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360" w:lineRule="auto"/>
        <w:jc w:val="center"/>
        <w:rPr>
          <w:rFonts w:hint="eastAsia" w:ascii="方正小标宋简体" w:hAnsi="方正小标宋简体" w:eastAsia="方正小标宋简体" w:cs="方正小标宋简体"/>
          <w:sz w:val="52"/>
          <w:szCs w:val="52"/>
          <w:lang w:eastAsia="zh-CN"/>
        </w:rPr>
      </w:pPr>
    </w:p>
    <w:p>
      <w:pPr>
        <w:spacing w:before="156" w:beforeLines="50" w:line="360" w:lineRule="auto"/>
        <w:jc w:val="center"/>
        <w:rPr>
          <w:rFonts w:hint="eastAsia" w:ascii="方正小标宋简体" w:hAnsi="方正小标宋简体" w:eastAsia="方正小标宋简体" w:cs="方正小标宋简体"/>
          <w:sz w:val="52"/>
          <w:szCs w:val="52"/>
          <w:lang w:eastAsia="zh-CN"/>
        </w:rPr>
      </w:pPr>
    </w:p>
    <w:p>
      <w:pPr>
        <w:spacing w:before="156" w:beforeLines="50" w:line="360" w:lineRule="auto"/>
        <w:jc w:val="center"/>
        <w:rPr>
          <w:rFonts w:hint="eastAsia" w:ascii="方正小标宋简体" w:hAnsi="方正小标宋简体" w:eastAsia="方正小标宋简体" w:cs="方正小标宋简体"/>
          <w:sz w:val="52"/>
          <w:szCs w:val="52"/>
          <w:lang w:eastAsia="zh-CN"/>
        </w:rPr>
      </w:pPr>
    </w:p>
    <w:p>
      <w:pPr>
        <w:spacing w:before="156" w:beforeLines="50" w:line="360" w:lineRule="auto"/>
        <w:jc w:val="center"/>
        <w:rPr>
          <w:rFonts w:hint="eastAsia" w:ascii="方正小标宋简体" w:hAnsi="方正小标宋简体" w:eastAsia="方正小标宋简体" w:cs="方正小标宋简体"/>
          <w:sz w:val="56"/>
          <w:szCs w:val="56"/>
          <w:lang w:eastAsia="zh-CN"/>
        </w:rPr>
      </w:pPr>
      <w:r>
        <w:rPr>
          <w:rFonts w:hint="eastAsia" w:ascii="方正小标宋简体" w:hAnsi="方正小标宋简体" w:eastAsia="方正小标宋简体" w:cs="方正小标宋简体"/>
          <w:sz w:val="56"/>
          <w:szCs w:val="56"/>
          <w:lang w:eastAsia="zh-CN"/>
        </w:rPr>
        <w:t>专项职业能力考核规范汇编</w:t>
      </w:r>
    </w:p>
    <w:p>
      <w:pPr>
        <w:spacing w:before="156" w:beforeLines="50" w:line="360" w:lineRule="auto"/>
        <w:jc w:val="center"/>
        <w:rPr>
          <w:rFonts w:hint="eastAsia" w:ascii="方正小标宋简体" w:hAnsi="方正小标宋简体" w:eastAsia="方正小标宋简体" w:cs="方正小标宋简体"/>
          <w:sz w:val="56"/>
          <w:szCs w:val="56"/>
          <w:lang w:eastAsia="zh-CN"/>
        </w:rPr>
      </w:pPr>
      <w:r>
        <w:rPr>
          <w:rFonts w:hint="eastAsia" w:ascii="方正小标宋简体" w:hAnsi="方正小标宋简体" w:eastAsia="方正小标宋简体" w:cs="方正小标宋简体"/>
          <w:sz w:val="56"/>
          <w:szCs w:val="56"/>
          <w:lang w:eastAsia="zh-CN"/>
        </w:rPr>
        <w:t>（</w:t>
      </w:r>
      <w:r>
        <w:rPr>
          <w:rFonts w:hint="eastAsia" w:ascii="方正小标宋简体" w:hAnsi="方正小标宋简体" w:eastAsia="方正小标宋简体" w:cs="方正小标宋简体"/>
          <w:sz w:val="56"/>
          <w:szCs w:val="56"/>
          <w:lang w:val="en-US" w:eastAsia="zh-CN"/>
        </w:rPr>
        <w:t>2023年版</w:t>
      </w:r>
      <w:r>
        <w:rPr>
          <w:rFonts w:hint="eastAsia" w:ascii="方正小标宋简体" w:hAnsi="方正小标宋简体" w:eastAsia="方正小标宋简体" w:cs="方正小标宋简体"/>
          <w:sz w:val="56"/>
          <w:szCs w:val="56"/>
          <w:lang w:eastAsia="zh-CN"/>
        </w:rPr>
        <w:t>）</w:t>
      </w:r>
    </w:p>
    <w:p>
      <w:pPr>
        <w:spacing w:before="156" w:beforeLines="50" w:line="360" w:lineRule="auto"/>
        <w:jc w:val="both"/>
        <w:rPr>
          <w:rFonts w:hint="eastAsia" w:ascii="黑体" w:hAnsi="黑体" w:eastAsia="黑体" w:cs="黑体"/>
          <w:sz w:val="32"/>
          <w:szCs w:val="32"/>
        </w:rPr>
      </w:pPr>
    </w:p>
    <w:p>
      <w:pPr>
        <w:spacing w:before="156" w:beforeLines="50" w:line="360" w:lineRule="auto"/>
        <w:jc w:val="center"/>
        <w:rPr>
          <w:rFonts w:hint="eastAsia" w:ascii="方正小标宋简体" w:hAnsi="仿宋" w:eastAsia="方正小标宋简体"/>
          <w:sz w:val="44"/>
          <w:szCs w:val="44"/>
        </w:rPr>
      </w:pPr>
    </w:p>
    <w:p>
      <w:pPr>
        <w:spacing w:before="156" w:beforeLines="50" w:line="360" w:lineRule="auto"/>
        <w:jc w:val="center"/>
        <w:rPr>
          <w:rFonts w:hint="eastAsia" w:ascii="方正小标宋简体" w:hAnsi="仿宋" w:eastAsia="方正小标宋简体"/>
          <w:sz w:val="44"/>
          <w:szCs w:val="44"/>
        </w:rPr>
      </w:pPr>
    </w:p>
    <w:p>
      <w:pPr>
        <w:spacing w:before="156" w:beforeLines="50" w:line="360" w:lineRule="auto"/>
        <w:jc w:val="center"/>
        <w:rPr>
          <w:rFonts w:hint="eastAsia" w:ascii="方正小标宋简体" w:hAnsi="仿宋" w:eastAsia="方正小标宋简体"/>
          <w:sz w:val="44"/>
          <w:szCs w:val="44"/>
        </w:rPr>
      </w:pPr>
    </w:p>
    <w:p>
      <w:pPr>
        <w:spacing w:before="156" w:beforeLines="50" w:line="360" w:lineRule="auto"/>
        <w:jc w:val="both"/>
        <w:rPr>
          <w:rFonts w:hint="eastAsia" w:ascii="方正小标宋简体" w:hAnsi="仿宋" w:eastAsia="方正小标宋简体"/>
          <w:sz w:val="44"/>
          <w:szCs w:val="44"/>
        </w:rPr>
      </w:pPr>
    </w:p>
    <w:p>
      <w:pPr>
        <w:spacing w:before="156" w:beforeLines="50" w:line="360" w:lineRule="auto"/>
        <w:jc w:val="center"/>
        <w:rPr>
          <w:rFonts w:hint="default" w:ascii="方正小标宋简体" w:hAnsi="仿宋" w:eastAsia="方正小标宋简体"/>
          <w:sz w:val="44"/>
          <w:szCs w:val="44"/>
          <w:lang w:val="en-US" w:eastAsia="zh-CN"/>
        </w:rPr>
      </w:pPr>
      <w:r>
        <w:rPr>
          <w:rFonts w:hint="eastAsia" w:ascii="方正小标宋简体" w:hAnsi="仿宋" w:eastAsia="方正小标宋简体"/>
          <w:sz w:val="44"/>
          <w:szCs w:val="44"/>
          <w:lang w:val="en-US" w:eastAsia="zh-CN"/>
        </w:rPr>
        <w:t>2023年6月</w:t>
      </w:r>
    </w:p>
    <w:p>
      <w:pPr>
        <w:spacing w:line="580" w:lineRule="exact"/>
        <w:jc w:val="center"/>
        <w:rPr>
          <w:rFonts w:hint="eastAsia" w:ascii="方正小标宋简体" w:hAnsi="仿宋" w:eastAsia="方正小标宋简体"/>
          <w:sz w:val="44"/>
          <w:szCs w:val="44"/>
        </w:rPr>
      </w:pPr>
    </w:p>
    <w:p>
      <w:pPr>
        <w:spacing w:line="580" w:lineRule="exact"/>
        <w:jc w:val="both"/>
        <w:rPr>
          <w:rFonts w:hint="eastAsia" w:ascii="方正小标宋简体" w:hAnsi="仿宋" w:eastAsia="方正小标宋简体"/>
          <w:sz w:val="44"/>
          <w:szCs w:val="44"/>
        </w:rPr>
      </w:pPr>
    </w:p>
    <w:p>
      <w:pPr>
        <w:spacing w:line="580" w:lineRule="exact"/>
        <w:jc w:val="both"/>
        <w:rPr>
          <w:rFonts w:hint="eastAsia" w:ascii="方正小标宋简体" w:hAnsi="仿宋" w:eastAsia="方正小标宋简体"/>
          <w:sz w:val="44"/>
          <w:szCs w:val="44"/>
        </w:rPr>
      </w:pPr>
    </w:p>
    <w:p>
      <w:pPr>
        <w:spacing w:line="580" w:lineRule="exact"/>
        <w:jc w:val="center"/>
        <w:rPr>
          <w:rFonts w:hint="eastAsia" w:ascii="方正小标宋简体" w:hAnsi="仿宋" w:eastAsia="方正小标宋简体"/>
          <w:sz w:val="44"/>
          <w:szCs w:val="44"/>
        </w:rPr>
        <w:sectPr>
          <w:pgSz w:w="11906" w:h="16838"/>
          <w:pgMar w:top="1440" w:right="1800" w:bottom="1440" w:left="1800" w:header="851" w:footer="992" w:gutter="0"/>
          <w:pgNumType w:fmt="numberInDash"/>
          <w:cols w:space="425" w:num="1"/>
          <w:docGrid w:type="lines" w:linePitch="312" w:charSpace="0"/>
        </w:sectPr>
      </w:pPr>
    </w:p>
    <w:p>
      <w:pPr>
        <w:spacing w:line="580" w:lineRule="exact"/>
        <w:jc w:val="center"/>
        <w:rPr>
          <w:rFonts w:hint="eastAsia" w:ascii="方正小标宋简体" w:hAnsi="仿宋" w:eastAsia="方正小标宋简体"/>
          <w:sz w:val="44"/>
          <w:szCs w:val="44"/>
        </w:rPr>
      </w:pPr>
      <w:r>
        <w:rPr>
          <w:rFonts w:hint="eastAsia" w:ascii="方正小标宋简体" w:hAnsi="仿宋" w:eastAsia="方正小标宋简体"/>
          <w:sz w:val="44"/>
          <w:szCs w:val="44"/>
        </w:rPr>
        <w:t>潍坊朝天锅制作专项职业能力考核规范</w:t>
      </w:r>
    </w:p>
    <w:p>
      <w:pPr>
        <w:spacing w:before="156" w:beforeLines="50" w:line="360" w:lineRule="auto"/>
        <w:jc w:val="center"/>
        <w:rPr>
          <w:rFonts w:hint="eastAsia" w:ascii="仿宋_GB2312" w:hAnsi="宋体" w:eastAsia="仿宋_GB2312"/>
          <w:b/>
          <w:bCs/>
          <w:szCs w:val="21"/>
        </w:rPr>
      </w:pPr>
    </w:p>
    <w:p>
      <w:pPr>
        <w:spacing w:line="360" w:lineRule="auto"/>
        <w:rPr>
          <w:rStyle w:val="15"/>
          <w:rFonts w:hint="eastAsia" w:ascii="黑体" w:hAnsi="黑体" w:eastAsia="黑体" w:cs="宋体"/>
          <w:b/>
          <w:bCs/>
          <w:color w:val="000000"/>
          <w:sz w:val="32"/>
          <w:szCs w:val="32"/>
        </w:rPr>
      </w:pPr>
      <w:r>
        <w:rPr>
          <w:rFonts w:hint="eastAsia" w:ascii="仿宋_GB2312" w:hAnsi="宋体" w:eastAsia="仿宋_GB2312"/>
        </w:rPr>
        <w:t xml:space="preserve">      </w:t>
      </w:r>
      <w:r>
        <w:rPr>
          <w:rStyle w:val="15"/>
          <w:rFonts w:hint="eastAsia" w:ascii="黑体" w:hAnsi="黑体" w:eastAsia="黑体" w:cs="宋体"/>
          <w:b/>
          <w:bCs/>
          <w:color w:val="000000"/>
          <w:sz w:val="32"/>
          <w:szCs w:val="32"/>
        </w:rPr>
        <w:t>一、定义</w:t>
      </w:r>
    </w:p>
    <w:p>
      <w:pPr>
        <w:spacing w:line="360" w:lineRule="auto"/>
        <w:ind w:firstLine="300" w:firstLineChars="100"/>
        <w:rPr>
          <w:rFonts w:hint="eastAsia" w:ascii="仿宋_GB2312" w:hAnsi="宋体" w:eastAsia="仿宋_GB2312"/>
          <w:sz w:val="30"/>
          <w:szCs w:val="30"/>
        </w:rPr>
      </w:pPr>
      <w:r>
        <w:rPr>
          <w:rFonts w:hint="eastAsia" w:ascii="仿宋_GB2312" w:hAnsi="宋体" w:eastAsia="仿宋_GB2312"/>
          <w:sz w:val="30"/>
          <w:szCs w:val="30"/>
        </w:rPr>
        <w:t xml:space="preserve">  </w:t>
      </w:r>
      <w:r>
        <w:rPr>
          <w:rStyle w:val="15"/>
          <w:rFonts w:hint="eastAsia" w:ascii="仿宋_GB2312" w:hAnsi="仿宋" w:eastAsia="仿宋_GB2312" w:cs="宋体"/>
          <w:color w:val="000000"/>
          <w:sz w:val="32"/>
          <w:szCs w:val="32"/>
        </w:rPr>
        <w:t>利用朝天锅制作设备、工具和原料，运用传统和现代的加工技术、熟制方法，进行朝天锅制作的能力。</w:t>
      </w:r>
    </w:p>
    <w:p>
      <w:pPr>
        <w:spacing w:line="580" w:lineRule="exact"/>
        <w:ind w:firstLine="642" w:firstLineChars="200"/>
        <w:rPr>
          <w:rStyle w:val="15"/>
          <w:rFonts w:hint="eastAsia" w:ascii="黑体" w:hAnsi="黑体" w:eastAsia="黑体" w:cs="宋体"/>
          <w:b/>
          <w:bCs/>
          <w:color w:val="000000"/>
          <w:sz w:val="32"/>
          <w:szCs w:val="32"/>
        </w:rPr>
      </w:pPr>
      <w:r>
        <w:rPr>
          <w:rStyle w:val="15"/>
          <w:rFonts w:hint="eastAsia" w:ascii="黑体" w:hAnsi="黑体" w:eastAsia="黑体" w:cs="宋体"/>
          <w:b/>
          <w:bCs/>
          <w:color w:val="000000"/>
          <w:sz w:val="32"/>
          <w:szCs w:val="32"/>
        </w:rPr>
        <w:t>二、适用对象</w:t>
      </w:r>
    </w:p>
    <w:p>
      <w:pPr>
        <w:spacing w:line="580" w:lineRule="exact"/>
        <w:ind w:firstLine="640" w:firstLineChars="200"/>
        <w:rPr>
          <w:rStyle w:val="15"/>
          <w:rFonts w:hint="eastAsia" w:ascii="仿宋_GB2312" w:hAnsi="仿宋" w:eastAsia="仿宋_GB2312" w:cs="宋体"/>
          <w:color w:val="000000"/>
          <w:sz w:val="32"/>
          <w:szCs w:val="32"/>
        </w:rPr>
      </w:pPr>
      <w:r>
        <w:rPr>
          <w:rStyle w:val="15"/>
          <w:rFonts w:hint="eastAsia" w:ascii="仿宋_GB2312" w:hAnsi="仿宋" w:eastAsia="仿宋_GB2312" w:cs="宋体"/>
          <w:color w:val="000000"/>
          <w:sz w:val="32"/>
          <w:szCs w:val="32"/>
        </w:rPr>
        <w:t>运用或准备运用本项能力求职、就业的人员。</w:t>
      </w:r>
    </w:p>
    <w:p>
      <w:pPr>
        <w:spacing w:line="580" w:lineRule="exact"/>
        <w:ind w:firstLine="642" w:firstLineChars="200"/>
        <w:rPr>
          <w:rStyle w:val="15"/>
          <w:rFonts w:hint="eastAsia" w:ascii="黑体" w:hAnsi="黑体" w:eastAsia="黑体" w:cs="宋体"/>
          <w:b/>
          <w:bCs/>
          <w:color w:val="000000"/>
          <w:sz w:val="32"/>
          <w:szCs w:val="32"/>
        </w:rPr>
      </w:pPr>
      <w:r>
        <w:rPr>
          <w:rStyle w:val="15"/>
          <w:rFonts w:hint="eastAsia" w:ascii="黑体" w:hAnsi="黑体" w:eastAsia="黑体" w:cs="宋体"/>
          <w:b/>
          <w:bCs/>
          <w:color w:val="000000"/>
          <w:sz w:val="32"/>
          <w:szCs w:val="32"/>
        </w:rPr>
        <w:t>三、能力标准与鉴定内容</w:t>
      </w:r>
    </w:p>
    <w:tbl>
      <w:tblPr>
        <w:tblStyle w:val="10"/>
        <w:tblW w:w="89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0"/>
        <w:gridCol w:w="3607"/>
        <w:gridCol w:w="2150"/>
        <w:gridCol w:w="1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8980" w:type="dxa"/>
            <w:gridSpan w:val="4"/>
            <w:vAlign w:val="center"/>
          </w:tcPr>
          <w:p>
            <w:pPr>
              <w:rPr>
                <w:rFonts w:hint="eastAsia" w:ascii="仿宋_GB2312" w:hAnsi="宋体" w:eastAsia="仿宋_GB2312"/>
                <w:color w:val="000000"/>
                <w:sz w:val="24"/>
              </w:rPr>
            </w:pPr>
            <w:r>
              <w:rPr>
                <w:rFonts w:hint="eastAsia" w:ascii="仿宋_GB2312" w:hAnsi="仿宋" w:eastAsia="仿宋_GB2312" w:cs="宋体"/>
                <w:b/>
                <w:kern w:val="2"/>
                <w:sz w:val="28"/>
                <w:szCs w:val="28"/>
                <w:lang w:val="en-US" w:eastAsia="zh-CN" w:bidi="ar-SA"/>
              </w:rPr>
              <w:t>能力名称： 潍坊朝天锅制作            职业领域： 中式烹调师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1770" w:type="dxa"/>
            <w:vAlign w:val="center"/>
          </w:tcPr>
          <w:p>
            <w:pPr>
              <w:jc w:val="center"/>
              <w:rPr>
                <w:rFonts w:hint="eastAsia" w:ascii="仿宋_GB2312" w:hAnsi="仿宋" w:eastAsia="仿宋_GB2312" w:cs="宋体"/>
                <w:b/>
                <w:kern w:val="2"/>
                <w:sz w:val="28"/>
                <w:szCs w:val="28"/>
                <w:lang w:val="en-US" w:eastAsia="zh-CN" w:bidi="ar-SA"/>
              </w:rPr>
            </w:pPr>
            <w:r>
              <w:rPr>
                <w:rFonts w:hint="eastAsia" w:ascii="仿宋_GB2312" w:hAnsi="仿宋" w:eastAsia="仿宋_GB2312" w:cs="宋体"/>
                <w:b/>
                <w:kern w:val="2"/>
                <w:sz w:val="28"/>
                <w:szCs w:val="28"/>
                <w:lang w:val="en-US" w:eastAsia="zh-CN" w:bidi="ar-SA"/>
              </w:rPr>
              <w:t>工作任务</w:t>
            </w:r>
          </w:p>
        </w:tc>
        <w:tc>
          <w:tcPr>
            <w:tcW w:w="3607" w:type="dxa"/>
            <w:vAlign w:val="center"/>
          </w:tcPr>
          <w:p>
            <w:pPr>
              <w:jc w:val="center"/>
              <w:rPr>
                <w:rFonts w:hint="eastAsia" w:ascii="仿宋_GB2312" w:hAnsi="仿宋" w:eastAsia="仿宋_GB2312" w:cs="宋体"/>
                <w:b/>
                <w:kern w:val="2"/>
                <w:sz w:val="28"/>
                <w:szCs w:val="28"/>
                <w:lang w:val="en-US" w:eastAsia="zh-CN" w:bidi="ar-SA"/>
              </w:rPr>
            </w:pPr>
            <w:r>
              <w:rPr>
                <w:rFonts w:hint="eastAsia" w:ascii="仿宋_GB2312" w:hAnsi="仿宋" w:eastAsia="仿宋_GB2312" w:cs="宋体"/>
                <w:b/>
                <w:kern w:val="2"/>
                <w:sz w:val="28"/>
                <w:szCs w:val="28"/>
                <w:lang w:val="en-US" w:eastAsia="zh-CN" w:bidi="ar-SA"/>
              </w:rPr>
              <w:t>操作规范</w:t>
            </w:r>
          </w:p>
        </w:tc>
        <w:tc>
          <w:tcPr>
            <w:tcW w:w="2150" w:type="dxa"/>
            <w:vAlign w:val="center"/>
          </w:tcPr>
          <w:p>
            <w:pPr>
              <w:jc w:val="center"/>
              <w:rPr>
                <w:rFonts w:hint="eastAsia" w:ascii="仿宋_GB2312" w:hAnsi="仿宋" w:eastAsia="仿宋_GB2312" w:cs="宋体"/>
                <w:b/>
                <w:kern w:val="2"/>
                <w:sz w:val="28"/>
                <w:szCs w:val="28"/>
                <w:lang w:val="en-US" w:eastAsia="zh-CN" w:bidi="ar-SA"/>
              </w:rPr>
            </w:pPr>
            <w:r>
              <w:rPr>
                <w:rFonts w:hint="eastAsia" w:ascii="仿宋_GB2312" w:hAnsi="仿宋" w:eastAsia="仿宋_GB2312" w:cs="宋体"/>
                <w:b/>
                <w:kern w:val="2"/>
                <w:sz w:val="28"/>
                <w:szCs w:val="28"/>
                <w:lang w:val="en-US" w:eastAsia="zh-CN" w:bidi="ar-SA"/>
              </w:rPr>
              <w:t>相关知识</w:t>
            </w:r>
          </w:p>
        </w:tc>
        <w:tc>
          <w:tcPr>
            <w:tcW w:w="1453" w:type="dxa"/>
            <w:vAlign w:val="center"/>
          </w:tcPr>
          <w:p>
            <w:pPr>
              <w:jc w:val="center"/>
              <w:rPr>
                <w:rFonts w:hint="eastAsia" w:ascii="仿宋_GB2312" w:hAnsi="仿宋" w:eastAsia="仿宋_GB2312" w:cs="宋体"/>
                <w:b/>
                <w:kern w:val="2"/>
                <w:sz w:val="28"/>
                <w:szCs w:val="28"/>
                <w:lang w:val="en-US" w:eastAsia="zh-CN" w:bidi="ar-SA"/>
              </w:rPr>
            </w:pPr>
            <w:r>
              <w:rPr>
                <w:rFonts w:hint="eastAsia" w:ascii="仿宋_GB2312" w:hAnsi="仿宋" w:eastAsia="仿宋_GB2312" w:cs="宋体"/>
                <w:b/>
                <w:kern w:val="2"/>
                <w:sz w:val="28"/>
                <w:szCs w:val="28"/>
                <w:lang w:val="en-US" w:eastAsia="zh-CN" w:bidi="ar-SA"/>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4" w:hRule="atLeast"/>
          <w:jc w:val="center"/>
        </w:trPr>
        <w:tc>
          <w:tcPr>
            <w:tcW w:w="1770" w:type="dxa"/>
            <w:vAlign w:val="center"/>
          </w:tcPr>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（一）</w:t>
            </w:r>
          </w:p>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备料</w:t>
            </w:r>
          </w:p>
        </w:tc>
        <w:tc>
          <w:tcPr>
            <w:tcW w:w="3607"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1、将猪头劈批两半去毛，取出口条、猪脑洗净；肠子（大肠翻肠洗净去油）、猪肚放入冷水盆中洗净去粘液，猪心、肝、肺分类洗净，油母鸡宰杀后洗净</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2、锅至灶上加开水，大肠、肚浸透，捞入冷水盆内再洗净，锅内再放入口条、猪头浸透，捞入冷水盆内洗净。口条刮去白皮</w:t>
            </w:r>
          </w:p>
          <w:p>
            <w:pPr>
              <w:ind w:firstLine="240" w:firstLineChars="100"/>
              <w:rPr>
                <w:rFonts w:hint="eastAsia" w:ascii="仿宋_GB2312" w:hAnsi="宋体" w:eastAsia="仿宋_GB2312"/>
                <w:sz w:val="24"/>
              </w:rPr>
            </w:pPr>
            <w:r>
              <w:rPr>
                <w:rFonts w:hint="eastAsia" w:ascii="仿宋_GB2312" w:hAnsi="仿宋" w:eastAsia="仿宋_GB2312" w:cs="宋体"/>
                <w:sz w:val="24"/>
              </w:rPr>
              <w:t>3、煮锅内放入清水，加煮锅调料，放入猪下货旺火烧开，细火煮熟，再将猪肝下锅煮透，然后将猪下货全部捞出</w:t>
            </w:r>
          </w:p>
        </w:tc>
        <w:tc>
          <w:tcPr>
            <w:tcW w:w="2150"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1、刀工技术知识</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2、各种原料的鉴别知识</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3、炉具结构、使用和维护知识</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4、火候知识</w:t>
            </w:r>
          </w:p>
        </w:tc>
        <w:tc>
          <w:tcPr>
            <w:tcW w:w="1453" w:type="dxa"/>
            <w:vAlign w:val="center"/>
          </w:tcPr>
          <w:p>
            <w:pPr>
              <w:jc w:val="center"/>
              <w:rPr>
                <w:rFonts w:hint="eastAsia" w:ascii="仿宋_GB2312" w:hAnsi="宋体" w:eastAsia="仿宋_GB2312"/>
                <w:sz w:val="24"/>
              </w:rPr>
            </w:pPr>
            <w:r>
              <w:rPr>
                <w:rFonts w:hint="eastAsia" w:ascii="仿宋_GB2312" w:hAnsi="宋体" w:eastAsia="仿宋_GB2312"/>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8" w:hRule="atLeast"/>
          <w:jc w:val="center"/>
        </w:trPr>
        <w:tc>
          <w:tcPr>
            <w:tcW w:w="1770" w:type="dxa"/>
            <w:shd w:val="clear" w:color="auto" w:fill="auto"/>
            <w:vAlign w:val="center"/>
          </w:tcPr>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（二）</w:t>
            </w:r>
          </w:p>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汤制作</w:t>
            </w:r>
          </w:p>
        </w:tc>
        <w:tc>
          <w:tcPr>
            <w:tcW w:w="3607" w:type="dxa"/>
            <w:shd w:val="clear" w:color="auto" w:fill="auto"/>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另起锅加水、部分老汤，放入油母鸡，开锅去浮沫，加酱油、盐兑好口即可食用。</w:t>
            </w:r>
          </w:p>
          <w:p>
            <w:pPr>
              <w:ind w:firstLine="240" w:firstLineChars="100"/>
              <w:rPr>
                <w:rFonts w:hint="eastAsia" w:ascii="仿宋_GB2312" w:hAnsi="仿宋" w:eastAsia="仿宋_GB2312" w:cs="宋体"/>
                <w:sz w:val="24"/>
              </w:rPr>
            </w:pPr>
          </w:p>
        </w:tc>
        <w:tc>
          <w:tcPr>
            <w:tcW w:w="2150" w:type="dxa"/>
            <w:shd w:val="clear" w:color="auto" w:fill="auto"/>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1、原料的性质</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2、调味品的鉴别知识</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3、火候知识</w:t>
            </w:r>
          </w:p>
        </w:tc>
        <w:tc>
          <w:tcPr>
            <w:tcW w:w="1453" w:type="dxa"/>
            <w:vAlign w:val="center"/>
          </w:tcPr>
          <w:p>
            <w:pPr>
              <w:jc w:val="center"/>
              <w:rPr>
                <w:rFonts w:hint="eastAsia" w:ascii="仿宋_GB2312" w:hAnsi="宋体" w:eastAsia="仿宋_GB2312"/>
                <w:color w:val="000000"/>
                <w:sz w:val="24"/>
              </w:rPr>
            </w:pPr>
            <w:r>
              <w:rPr>
                <w:rFonts w:hint="eastAsia" w:ascii="仿宋_GB2312" w:hAnsi="宋体" w:eastAsia="仿宋_GB2312"/>
                <w:color w:val="00000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8" w:hRule="atLeast"/>
          <w:jc w:val="center"/>
        </w:trPr>
        <w:tc>
          <w:tcPr>
            <w:tcW w:w="1770" w:type="dxa"/>
            <w:tcBorders>
              <w:bottom w:val="single" w:color="auto" w:sz="4" w:space="0"/>
            </w:tcBorders>
            <w:shd w:val="clear" w:color="auto" w:fill="auto"/>
            <w:vAlign w:val="center"/>
          </w:tcPr>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(三)</w:t>
            </w:r>
          </w:p>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成品制作</w:t>
            </w:r>
          </w:p>
        </w:tc>
        <w:tc>
          <w:tcPr>
            <w:tcW w:w="3607" w:type="dxa"/>
            <w:tcBorders>
              <w:bottom w:val="single" w:color="auto" w:sz="4" w:space="0"/>
            </w:tcBorders>
            <w:shd w:val="clear" w:color="auto" w:fill="auto"/>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1、鸡蛋、肉丸子可随吃随下锅煮透。</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2、猪下货随吃随切好下锅再烫透，卷饼时也可撒上少许炒制好的芝麻盐，其味更佳。</w:t>
            </w:r>
          </w:p>
          <w:p>
            <w:pPr>
              <w:ind w:firstLine="240" w:firstLineChars="100"/>
              <w:rPr>
                <w:rFonts w:hint="eastAsia" w:ascii="仿宋_GB2312" w:hAnsi="仿宋" w:eastAsia="仿宋_GB2312" w:cs="宋体"/>
                <w:sz w:val="24"/>
              </w:rPr>
            </w:pPr>
          </w:p>
        </w:tc>
        <w:tc>
          <w:tcPr>
            <w:tcW w:w="2150" w:type="dxa"/>
            <w:tcBorders>
              <w:bottom w:val="single" w:color="auto" w:sz="4" w:space="0"/>
            </w:tcBorders>
            <w:shd w:val="clear" w:color="auto" w:fill="auto"/>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1、食品造型基本知识</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2、成品制作技术</w:t>
            </w:r>
          </w:p>
        </w:tc>
        <w:tc>
          <w:tcPr>
            <w:tcW w:w="1453" w:type="dxa"/>
            <w:tcBorders>
              <w:bottom w:val="single" w:color="auto" w:sz="4" w:space="0"/>
            </w:tcBorders>
            <w:vAlign w:val="center"/>
          </w:tcPr>
          <w:p>
            <w:pPr>
              <w:jc w:val="center"/>
              <w:rPr>
                <w:rFonts w:hint="eastAsia" w:ascii="仿宋_GB2312" w:hAnsi="宋体" w:eastAsia="仿宋_GB2312"/>
                <w:sz w:val="24"/>
              </w:rPr>
            </w:pPr>
            <w:r>
              <w:rPr>
                <w:rFonts w:hint="eastAsia" w:ascii="仿宋_GB2312" w:hAnsi="宋体" w:eastAsia="仿宋_GB2312"/>
                <w:sz w:val="24"/>
              </w:rPr>
              <w:t>30%</w:t>
            </w:r>
          </w:p>
        </w:tc>
      </w:tr>
    </w:tbl>
    <w:p>
      <w:pPr>
        <w:spacing w:line="580" w:lineRule="exact"/>
        <w:ind w:firstLine="642" w:firstLineChars="200"/>
        <w:rPr>
          <w:rStyle w:val="15"/>
          <w:rFonts w:hint="eastAsia" w:ascii="黑体" w:hAnsi="黑体" w:eastAsia="黑体" w:cs="宋体"/>
          <w:b/>
          <w:bCs/>
          <w:color w:val="000000"/>
          <w:sz w:val="32"/>
          <w:szCs w:val="32"/>
        </w:rPr>
      </w:pPr>
      <w:r>
        <w:rPr>
          <w:rStyle w:val="15"/>
          <w:rFonts w:hint="eastAsia" w:ascii="黑体" w:hAnsi="黑体" w:eastAsia="黑体" w:cs="宋体"/>
          <w:b/>
          <w:bCs/>
          <w:color w:val="000000"/>
          <w:sz w:val="32"/>
          <w:szCs w:val="32"/>
        </w:rPr>
        <w:t>四、鉴定要求</w:t>
      </w:r>
    </w:p>
    <w:p>
      <w:pPr>
        <w:spacing w:line="580" w:lineRule="exact"/>
        <w:ind w:firstLine="640" w:firstLineChars="200"/>
        <w:rPr>
          <w:rStyle w:val="15"/>
          <w:rFonts w:hint="eastAsia" w:ascii="楷体" w:hAnsi="楷体" w:eastAsia="楷体" w:cs="宋体"/>
          <w:color w:val="000000"/>
          <w:sz w:val="32"/>
          <w:szCs w:val="32"/>
        </w:rPr>
      </w:pPr>
      <w:r>
        <w:rPr>
          <w:rStyle w:val="15"/>
          <w:rFonts w:hint="eastAsia" w:ascii="楷体" w:hAnsi="楷体" w:eastAsia="楷体" w:cs="宋体"/>
          <w:color w:val="000000"/>
          <w:sz w:val="32"/>
          <w:szCs w:val="32"/>
        </w:rPr>
        <w:t>（一）申报条件</w:t>
      </w:r>
    </w:p>
    <w:p>
      <w:pPr>
        <w:spacing w:line="360" w:lineRule="auto"/>
        <w:ind w:firstLine="640" w:firstLineChars="200"/>
        <w:outlineLvl w:val="0"/>
        <w:rPr>
          <w:rFonts w:hint="eastAsia" w:ascii="仿宋_GB2312" w:hAnsi="宋体" w:eastAsia="仿宋_GB2312"/>
          <w:sz w:val="30"/>
          <w:szCs w:val="30"/>
        </w:rPr>
      </w:pPr>
      <w:r>
        <w:rPr>
          <w:rStyle w:val="15"/>
          <w:rFonts w:hint="eastAsia" w:ascii="仿宋_GB2312" w:hAnsi="仿宋" w:eastAsia="仿宋_GB2312" w:cs="宋体"/>
          <w:color w:val="000000"/>
          <w:sz w:val="32"/>
          <w:szCs w:val="32"/>
        </w:rPr>
        <w:t>达到法定劳动年龄，具有相应技能的劳动者均可申报</w:t>
      </w:r>
      <w:r>
        <w:rPr>
          <w:rFonts w:hint="eastAsia" w:ascii="仿宋_GB2312" w:hAnsi="宋体" w:eastAsia="仿宋_GB2312"/>
          <w:sz w:val="30"/>
          <w:szCs w:val="30"/>
        </w:rPr>
        <w:t>。</w:t>
      </w:r>
    </w:p>
    <w:p>
      <w:pPr>
        <w:spacing w:line="580" w:lineRule="exact"/>
        <w:ind w:firstLine="640" w:firstLineChars="200"/>
        <w:rPr>
          <w:rStyle w:val="15"/>
          <w:rFonts w:hint="eastAsia" w:ascii="楷体" w:hAnsi="楷体" w:eastAsia="楷体" w:cs="宋体"/>
          <w:color w:val="000000"/>
          <w:sz w:val="32"/>
          <w:szCs w:val="32"/>
        </w:rPr>
      </w:pPr>
      <w:r>
        <w:rPr>
          <w:rStyle w:val="15"/>
          <w:rFonts w:hint="eastAsia" w:ascii="楷体" w:hAnsi="楷体" w:eastAsia="楷体" w:cs="宋体"/>
          <w:color w:val="000000"/>
          <w:sz w:val="32"/>
          <w:szCs w:val="32"/>
        </w:rPr>
        <w:t>（二）考评员构成</w:t>
      </w:r>
    </w:p>
    <w:p>
      <w:pPr>
        <w:spacing w:line="580" w:lineRule="exact"/>
        <w:ind w:firstLine="640" w:firstLineChars="200"/>
        <w:rPr>
          <w:rStyle w:val="15"/>
          <w:rFonts w:hint="eastAsia" w:ascii="仿宋_GB2312" w:hAnsi="仿宋" w:eastAsia="仿宋_GB2312" w:cs="宋体"/>
          <w:color w:val="000000"/>
          <w:sz w:val="32"/>
          <w:szCs w:val="32"/>
        </w:rPr>
      </w:pPr>
      <w:r>
        <w:rPr>
          <w:rStyle w:val="15"/>
          <w:rFonts w:hint="eastAsia" w:ascii="仿宋_GB2312" w:hAnsi="仿宋" w:eastAsia="仿宋_GB2312" w:cs="宋体"/>
          <w:color w:val="000000"/>
          <w:sz w:val="32"/>
          <w:szCs w:val="32"/>
          <w:lang w:val="zh-CN"/>
        </w:rPr>
        <w:t>考评员应具备一定的</w:t>
      </w:r>
      <w:r>
        <w:rPr>
          <w:rStyle w:val="15"/>
          <w:rFonts w:hint="eastAsia" w:ascii="仿宋_GB2312" w:hAnsi="仿宋" w:eastAsia="仿宋_GB2312" w:cs="宋体"/>
          <w:color w:val="000000"/>
          <w:sz w:val="32"/>
          <w:szCs w:val="32"/>
        </w:rPr>
        <w:t>朝天锅制作</w:t>
      </w:r>
      <w:r>
        <w:rPr>
          <w:rStyle w:val="15"/>
          <w:rFonts w:hint="eastAsia" w:ascii="仿宋_GB2312" w:hAnsi="仿宋" w:eastAsia="仿宋_GB2312" w:cs="宋体"/>
          <w:color w:val="000000"/>
          <w:sz w:val="32"/>
          <w:szCs w:val="32"/>
          <w:lang w:val="zh-CN"/>
        </w:rPr>
        <w:t>专业知识及实际操作经验；每个考评组中不少于3名考评员。</w:t>
      </w:r>
    </w:p>
    <w:p>
      <w:pPr>
        <w:spacing w:line="580" w:lineRule="exact"/>
        <w:ind w:firstLine="640" w:firstLineChars="200"/>
        <w:rPr>
          <w:rStyle w:val="15"/>
          <w:rFonts w:hint="eastAsia" w:ascii="楷体" w:hAnsi="楷体" w:eastAsia="楷体" w:cs="宋体"/>
          <w:color w:val="000000"/>
          <w:sz w:val="32"/>
          <w:szCs w:val="32"/>
        </w:rPr>
      </w:pPr>
      <w:r>
        <w:rPr>
          <w:rStyle w:val="15"/>
          <w:rFonts w:hint="eastAsia" w:ascii="楷体" w:hAnsi="楷体" w:eastAsia="楷体" w:cs="宋体"/>
          <w:color w:val="000000"/>
          <w:sz w:val="32"/>
          <w:szCs w:val="32"/>
        </w:rPr>
        <w:t>（三）鉴定方式与鉴定时间</w:t>
      </w:r>
    </w:p>
    <w:p>
      <w:pPr>
        <w:spacing w:line="360" w:lineRule="auto"/>
        <w:ind w:firstLine="640" w:firstLineChars="200"/>
        <w:outlineLvl w:val="0"/>
        <w:rPr>
          <w:rFonts w:hint="eastAsia" w:ascii="仿宋_GB2312" w:hAnsi="宋体" w:eastAsia="仿宋_GB2312"/>
          <w:sz w:val="30"/>
          <w:szCs w:val="30"/>
        </w:rPr>
      </w:pPr>
      <w:r>
        <w:rPr>
          <w:rStyle w:val="15"/>
          <w:rFonts w:hint="eastAsia" w:ascii="仿宋_GB2312" w:hAnsi="仿宋" w:eastAsia="仿宋_GB2312" w:cs="宋体"/>
          <w:color w:val="000000"/>
          <w:sz w:val="32"/>
          <w:szCs w:val="32"/>
          <w:lang w:val="zh-CN"/>
        </w:rPr>
        <w:t>技能操作考核采取实际操作考核。技能操作考核时间为180</w:t>
      </w:r>
      <w:r>
        <w:rPr>
          <w:rStyle w:val="15"/>
          <w:rFonts w:hint="eastAsia" w:ascii="仿宋_GB2312" w:hAnsi="仿宋" w:eastAsia="仿宋_GB2312" w:cs="宋体"/>
          <w:color w:val="000000"/>
          <w:sz w:val="32"/>
          <w:szCs w:val="32"/>
        </w:rPr>
        <w:t>min</w:t>
      </w:r>
      <w:r>
        <w:rPr>
          <w:rStyle w:val="15"/>
          <w:rFonts w:hint="eastAsia" w:ascii="仿宋_GB2312" w:hAnsi="仿宋" w:eastAsia="仿宋_GB2312" w:cs="宋体"/>
          <w:color w:val="000000"/>
          <w:sz w:val="32"/>
          <w:szCs w:val="32"/>
          <w:lang w:val="zh-CN"/>
        </w:rPr>
        <w:t>。</w:t>
      </w:r>
    </w:p>
    <w:p>
      <w:pPr>
        <w:spacing w:line="580" w:lineRule="exact"/>
        <w:ind w:firstLine="640" w:firstLineChars="200"/>
        <w:rPr>
          <w:rStyle w:val="15"/>
          <w:rFonts w:hint="eastAsia" w:ascii="楷体" w:hAnsi="楷体" w:eastAsia="楷体" w:cs="宋体"/>
          <w:color w:val="000000"/>
          <w:sz w:val="32"/>
          <w:szCs w:val="32"/>
        </w:rPr>
      </w:pPr>
      <w:r>
        <w:rPr>
          <w:rStyle w:val="15"/>
          <w:rFonts w:hint="eastAsia" w:ascii="楷体" w:hAnsi="楷体" w:eastAsia="楷体" w:cs="宋体"/>
          <w:color w:val="000000"/>
          <w:sz w:val="32"/>
          <w:szCs w:val="32"/>
        </w:rPr>
        <w:t>（四）鉴定场地设备要求</w:t>
      </w:r>
    </w:p>
    <w:p>
      <w:pPr>
        <w:ind w:firstLine="608" w:firstLineChars="190"/>
        <w:rPr>
          <w:rFonts w:hint="eastAsia" w:ascii="仿宋_GB2312" w:hAnsi="宋体" w:eastAsia="仿宋_GB2312"/>
          <w:sz w:val="30"/>
          <w:szCs w:val="30"/>
        </w:rPr>
      </w:pPr>
      <w:r>
        <w:rPr>
          <w:rStyle w:val="15"/>
          <w:rFonts w:hint="eastAsia" w:ascii="仿宋_GB2312" w:hAnsi="仿宋" w:eastAsia="仿宋_GB2312" w:cs="宋体"/>
          <w:color w:val="000000"/>
          <w:sz w:val="32"/>
          <w:szCs w:val="32"/>
        </w:rPr>
        <w:t>实际操作考场面积和设备、工具及其它备品数量，根据依次同时鉴定人数确定，考核场地应符合厨房的排水要求、卫生要求、通风要求、光照明要求。</w:t>
      </w: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潍坊鸡鸭和乐制作专项职业能力考核规范</w:t>
      </w:r>
    </w:p>
    <w:p>
      <w:pPr>
        <w:spacing w:before="156" w:beforeLines="50" w:line="360" w:lineRule="auto"/>
        <w:jc w:val="center"/>
        <w:rPr>
          <w:rFonts w:hint="eastAsia" w:ascii="仿宋_GB2312" w:hAnsi="宋体" w:eastAsia="仿宋_GB2312"/>
          <w:b/>
          <w:bCs/>
          <w:sz w:val="18"/>
          <w:szCs w:val="18"/>
        </w:rPr>
      </w:pPr>
    </w:p>
    <w:p>
      <w:pPr>
        <w:spacing w:line="360" w:lineRule="auto"/>
        <w:rPr>
          <w:rFonts w:hint="eastAsia" w:ascii="仿宋_GB2312" w:hAnsi="宋体" w:eastAsia="仿宋_GB2312"/>
          <w:sz w:val="30"/>
          <w:szCs w:val="30"/>
        </w:rPr>
      </w:pPr>
      <w:r>
        <w:rPr>
          <w:rFonts w:hint="eastAsia" w:ascii="仿宋_GB2312" w:hAnsi="宋体" w:eastAsia="仿宋_GB2312"/>
        </w:rPr>
        <w:t xml:space="preserve">   </w:t>
      </w:r>
      <w:r>
        <w:rPr>
          <w:rFonts w:hint="eastAsia" w:ascii="仿宋_GB2312" w:hAnsi="宋体" w:eastAsia="仿宋_GB2312"/>
          <w:sz w:val="30"/>
          <w:szCs w:val="30"/>
        </w:rPr>
        <w:t xml:space="preserve">  </w:t>
      </w:r>
      <w:r>
        <w:rPr>
          <w:rFonts w:hint="eastAsia" w:ascii="黑体" w:hAnsi="黑体" w:eastAsia="黑体" w:cs="宋体"/>
          <w:sz w:val="32"/>
          <w:szCs w:val="32"/>
        </w:rPr>
        <w:t>一、定义</w:t>
      </w:r>
    </w:p>
    <w:p>
      <w:pPr>
        <w:spacing w:line="360" w:lineRule="auto"/>
        <w:ind w:firstLine="300" w:firstLineChars="100"/>
        <w:rPr>
          <w:rFonts w:hint="eastAsia" w:ascii="仿宋_GB2312" w:hAnsi="仿宋" w:eastAsia="仿宋_GB2312" w:cs="宋体"/>
          <w:sz w:val="32"/>
          <w:szCs w:val="32"/>
        </w:rPr>
      </w:pPr>
      <w:r>
        <w:rPr>
          <w:rFonts w:hint="eastAsia" w:ascii="仿宋_GB2312" w:hAnsi="宋体" w:eastAsia="仿宋_GB2312"/>
          <w:sz w:val="30"/>
          <w:szCs w:val="30"/>
        </w:rPr>
        <w:t xml:space="preserve">  </w:t>
      </w:r>
      <w:r>
        <w:rPr>
          <w:rFonts w:hint="eastAsia" w:ascii="仿宋_GB2312" w:hAnsi="仿宋" w:eastAsia="仿宋_GB2312" w:cs="宋体"/>
          <w:sz w:val="32"/>
          <w:szCs w:val="32"/>
        </w:rPr>
        <w:t>利用鸡鸭和乐的制作设备、工具和原料，运用传统和现代的加工技术，熟制的方法，进行潍坊鸡鸭和乐的制作能力。</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二、适用对象</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运用或准备运用本项能力求职、就业的人员。</w:t>
      </w:r>
    </w:p>
    <w:p>
      <w:pPr>
        <w:spacing w:line="360" w:lineRule="auto"/>
        <w:ind w:firstLine="640" w:firstLineChars="200"/>
        <w:outlineLvl w:val="0"/>
        <w:rPr>
          <w:rFonts w:hint="eastAsia" w:ascii="仿宋_GB2312" w:hAnsi="宋体" w:eastAsia="仿宋_GB2312"/>
          <w:b/>
          <w:bCs/>
          <w:sz w:val="30"/>
          <w:szCs w:val="30"/>
        </w:rPr>
      </w:pPr>
      <w:r>
        <w:rPr>
          <w:rFonts w:hint="eastAsia" w:ascii="黑体" w:hAnsi="黑体" w:eastAsia="黑体" w:cs="宋体"/>
          <w:sz w:val="32"/>
          <w:szCs w:val="32"/>
        </w:rPr>
        <w:t>三、能力标准与鉴定内容</w:t>
      </w:r>
    </w:p>
    <w:tbl>
      <w:tblPr>
        <w:tblStyle w:val="10"/>
        <w:tblW w:w="88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2"/>
        <w:gridCol w:w="3420"/>
        <w:gridCol w:w="2150"/>
        <w:gridCol w:w="1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8873" w:type="dxa"/>
            <w:gridSpan w:val="4"/>
            <w:vAlign w:val="center"/>
          </w:tcPr>
          <w:p>
            <w:pPr>
              <w:rPr>
                <w:rFonts w:hint="eastAsia" w:ascii="仿宋_GB2312" w:hAnsi="仿宋" w:eastAsia="仿宋_GB2312" w:cs="宋体"/>
                <w:b/>
                <w:kern w:val="2"/>
                <w:sz w:val="28"/>
                <w:szCs w:val="28"/>
                <w:lang w:val="en-US" w:eastAsia="zh-CN" w:bidi="ar-SA"/>
              </w:rPr>
            </w:pPr>
            <w:r>
              <w:rPr>
                <w:rFonts w:hint="eastAsia" w:ascii="仿宋_GB2312" w:hAnsi="仿宋" w:eastAsia="仿宋_GB2312" w:cs="宋体"/>
                <w:b/>
                <w:kern w:val="2"/>
                <w:sz w:val="28"/>
                <w:szCs w:val="28"/>
                <w:lang w:val="en-US" w:eastAsia="zh-CN" w:bidi="ar-SA"/>
              </w:rPr>
              <w:t>能力名称：潍坊鸡鸭和乐制            职业领域：中式面点师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8" w:hRule="atLeast"/>
          <w:jc w:val="center"/>
        </w:trPr>
        <w:tc>
          <w:tcPr>
            <w:tcW w:w="1832" w:type="dxa"/>
            <w:vAlign w:val="center"/>
          </w:tcPr>
          <w:p>
            <w:pPr>
              <w:jc w:val="center"/>
              <w:rPr>
                <w:rFonts w:hint="eastAsia" w:ascii="仿宋_GB2312" w:hAnsi="仿宋" w:eastAsia="仿宋_GB2312" w:cs="宋体"/>
                <w:b/>
                <w:kern w:val="2"/>
                <w:sz w:val="28"/>
                <w:szCs w:val="28"/>
                <w:lang w:val="en-US" w:eastAsia="zh-CN" w:bidi="ar-SA"/>
              </w:rPr>
            </w:pPr>
            <w:r>
              <w:rPr>
                <w:rFonts w:hint="eastAsia" w:ascii="仿宋_GB2312" w:hAnsi="仿宋" w:eastAsia="仿宋_GB2312" w:cs="宋体"/>
                <w:b/>
                <w:kern w:val="2"/>
                <w:sz w:val="28"/>
                <w:szCs w:val="28"/>
                <w:lang w:val="en-US" w:eastAsia="zh-CN" w:bidi="ar-SA"/>
              </w:rPr>
              <w:t>工作任务</w:t>
            </w:r>
          </w:p>
        </w:tc>
        <w:tc>
          <w:tcPr>
            <w:tcW w:w="3420" w:type="dxa"/>
            <w:vAlign w:val="center"/>
          </w:tcPr>
          <w:p>
            <w:pPr>
              <w:jc w:val="center"/>
              <w:rPr>
                <w:rFonts w:hint="eastAsia" w:ascii="仿宋_GB2312" w:hAnsi="仿宋" w:eastAsia="仿宋_GB2312" w:cs="宋体"/>
                <w:b/>
                <w:kern w:val="2"/>
                <w:sz w:val="28"/>
                <w:szCs w:val="28"/>
                <w:lang w:val="en-US" w:eastAsia="zh-CN" w:bidi="ar-SA"/>
              </w:rPr>
            </w:pPr>
            <w:r>
              <w:rPr>
                <w:rFonts w:hint="eastAsia" w:ascii="仿宋_GB2312" w:hAnsi="仿宋" w:eastAsia="仿宋_GB2312" w:cs="宋体"/>
                <w:b/>
                <w:kern w:val="2"/>
                <w:sz w:val="28"/>
                <w:szCs w:val="28"/>
                <w:lang w:val="en-US" w:eastAsia="zh-CN" w:bidi="ar-SA"/>
              </w:rPr>
              <w:t>操作规范</w:t>
            </w:r>
          </w:p>
        </w:tc>
        <w:tc>
          <w:tcPr>
            <w:tcW w:w="2150" w:type="dxa"/>
            <w:vAlign w:val="center"/>
          </w:tcPr>
          <w:p>
            <w:pPr>
              <w:jc w:val="center"/>
              <w:rPr>
                <w:rFonts w:hint="eastAsia" w:ascii="仿宋_GB2312" w:hAnsi="仿宋" w:eastAsia="仿宋_GB2312" w:cs="宋体"/>
                <w:b/>
                <w:kern w:val="2"/>
                <w:sz w:val="28"/>
                <w:szCs w:val="28"/>
                <w:lang w:val="en-US" w:eastAsia="zh-CN" w:bidi="ar-SA"/>
              </w:rPr>
            </w:pPr>
            <w:r>
              <w:rPr>
                <w:rFonts w:hint="eastAsia" w:ascii="仿宋_GB2312" w:hAnsi="仿宋" w:eastAsia="仿宋_GB2312" w:cs="宋体"/>
                <w:b/>
                <w:kern w:val="2"/>
                <w:sz w:val="28"/>
                <w:szCs w:val="28"/>
                <w:lang w:val="en-US" w:eastAsia="zh-CN" w:bidi="ar-SA"/>
              </w:rPr>
              <w:t>相关知识</w:t>
            </w:r>
          </w:p>
        </w:tc>
        <w:tc>
          <w:tcPr>
            <w:tcW w:w="1471" w:type="dxa"/>
            <w:vAlign w:val="center"/>
          </w:tcPr>
          <w:p>
            <w:pPr>
              <w:jc w:val="center"/>
              <w:rPr>
                <w:rFonts w:hint="eastAsia" w:ascii="仿宋_GB2312" w:hAnsi="仿宋" w:eastAsia="仿宋_GB2312" w:cs="宋体"/>
                <w:b/>
                <w:kern w:val="2"/>
                <w:sz w:val="28"/>
                <w:szCs w:val="28"/>
                <w:lang w:val="en-US" w:eastAsia="zh-CN" w:bidi="ar-SA"/>
              </w:rPr>
            </w:pPr>
            <w:r>
              <w:rPr>
                <w:rFonts w:hint="eastAsia" w:ascii="仿宋_GB2312" w:hAnsi="仿宋" w:eastAsia="仿宋_GB2312" w:cs="宋体"/>
                <w:b/>
                <w:kern w:val="2"/>
                <w:sz w:val="28"/>
                <w:szCs w:val="28"/>
                <w:lang w:val="en-US" w:eastAsia="zh-CN" w:bidi="ar-SA"/>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8" w:hRule="atLeast"/>
          <w:jc w:val="center"/>
        </w:trPr>
        <w:tc>
          <w:tcPr>
            <w:tcW w:w="1832" w:type="dxa"/>
            <w:vAlign w:val="center"/>
          </w:tcPr>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（一）</w:t>
            </w:r>
          </w:p>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选料</w:t>
            </w:r>
          </w:p>
        </w:tc>
        <w:tc>
          <w:tcPr>
            <w:tcW w:w="3420"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主料：面粉</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调配料：汉肉、鸡肉丝、鸭肉丝、甜蒜、咸香椿芽、咸韭菜、香菜、咸萝卜丁、蛋皮、淀粉、味精、花椒油、香油等。</w:t>
            </w:r>
          </w:p>
          <w:p>
            <w:pPr>
              <w:rPr>
                <w:rFonts w:hint="eastAsia" w:ascii="仿宋_GB2312" w:hAnsi="宋体" w:eastAsia="仿宋_GB2312"/>
                <w:sz w:val="24"/>
              </w:rPr>
            </w:pPr>
          </w:p>
        </w:tc>
        <w:tc>
          <w:tcPr>
            <w:tcW w:w="2150"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1、原料的质量鉴别知识。</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2、刀工知识。</w:t>
            </w:r>
          </w:p>
          <w:p>
            <w:pPr>
              <w:ind w:firstLine="240" w:firstLineChars="100"/>
              <w:rPr>
                <w:rFonts w:hint="eastAsia" w:ascii="仿宋_GB2312" w:hAnsi="宋体" w:eastAsia="仿宋_GB2312"/>
                <w:sz w:val="24"/>
              </w:rPr>
            </w:pPr>
            <w:r>
              <w:rPr>
                <w:rFonts w:hint="eastAsia" w:ascii="仿宋_GB2312" w:hAnsi="仿宋" w:eastAsia="仿宋_GB2312" w:cs="宋体"/>
                <w:sz w:val="24"/>
              </w:rPr>
              <w:t>3、配料的鉴别方法。</w:t>
            </w:r>
          </w:p>
        </w:tc>
        <w:tc>
          <w:tcPr>
            <w:tcW w:w="1471" w:type="dxa"/>
            <w:vAlign w:val="center"/>
          </w:tcPr>
          <w:p>
            <w:pPr>
              <w:jc w:val="center"/>
              <w:rPr>
                <w:rFonts w:hint="eastAsia" w:ascii="仿宋_GB2312" w:hAnsi="宋体" w:eastAsia="仿宋_GB2312"/>
                <w:sz w:val="24"/>
              </w:rPr>
            </w:pPr>
            <w:r>
              <w:rPr>
                <w:rFonts w:hint="eastAsia" w:ascii="仿宋_GB2312" w:hAnsi="宋体" w:eastAsia="仿宋_GB2312"/>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5" w:hRule="atLeast"/>
          <w:jc w:val="center"/>
        </w:trPr>
        <w:tc>
          <w:tcPr>
            <w:tcW w:w="1832" w:type="dxa"/>
            <w:tcBorders>
              <w:bottom w:val="single" w:color="auto" w:sz="4" w:space="0"/>
            </w:tcBorders>
            <w:shd w:val="clear" w:color="auto" w:fill="auto"/>
            <w:vAlign w:val="center"/>
          </w:tcPr>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（二）</w:t>
            </w:r>
          </w:p>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面团制作</w:t>
            </w:r>
          </w:p>
        </w:tc>
        <w:tc>
          <w:tcPr>
            <w:tcW w:w="3420" w:type="dxa"/>
            <w:tcBorders>
              <w:bottom w:val="single" w:color="auto" w:sz="4" w:space="0"/>
            </w:tcBorders>
            <w:shd w:val="clear" w:color="auto" w:fill="auto"/>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将精粉面、淀粉按一定比例用温水和好，要求面比较硬。</w:t>
            </w:r>
          </w:p>
          <w:p>
            <w:pPr>
              <w:ind w:firstLine="240" w:firstLineChars="100"/>
              <w:rPr>
                <w:rFonts w:hint="eastAsia" w:ascii="仿宋_GB2312" w:hAnsi="仿宋" w:eastAsia="仿宋_GB2312" w:cs="宋体"/>
                <w:sz w:val="24"/>
              </w:rPr>
            </w:pPr>
          </w:p>
        </w:tc>
        <w:tc>
          <w:tcPr>
            <w:tcW w:w="2150" w:type="dxa"/>
            <w:tcBorders>
              <w:bottom w:val="single" w:color="auto" w:sz="4" w:space="0"/>
            </w:tcBorders>
            <w:shd w:val="clear" w:color="auto" w:fill="auto"/>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1、发面面坯材料的质量鉴别知识。</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2、组成材料比例的换算方法</w:t>
            </w:r>
          </w:p>
        </w:tc>
        <w:tc>
          <w:tcPr>
            <w:tcW w:w="1471" w:type="dxa"/>
            <w:tcBorders>
              <w:bottom w:val="single" w:color="auto" w:sz="4" w:space="0"/>
            </w:tcBorders>
            <w:vAlign w:val="center"/>
          </w:tcPr>
          <w:p>
            <w:pPr>
              <w:jc w:val="center"/>
              <w:rPr>
                <w:rFonts w:hint="eastAsia" w:ascii="仿宋_GB2312" w:hAnsi="宋体" w:eastAsia="仿宋_GB2312"/>
                <w:color w:val="000000"/>
                <w:sz w:val="24"/>
              </w:rPr>
            </w:pPr>
            <w:r>
              <w:rPr>
                <w:rFonts w:hint="eastAsia" w:ascii="仿宋_GB2312" w:hAnsi="宋体" w:eastAsia="仿宋_GB2312"/>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5" w:hRule="atLeast"/>
          <w:jc w:val="center"/>
        </w:trPr>
        <w:tc>
          <w:tcPr>
            <w:tcW w:w="1832" w:type="dxa"/>
            <w:tcBorders>
              <w:bottom w:val="single" w:color="auto" w:sz="4" w:space="0"/>
            </w:tcBorders>
            <w:shd w:val="clear" w:color="auto" w:fill="auto"/>
            <w:vAlign w:val="center"/>
          </w:tcPr>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（三）</w:t>
            </w:r>
          </w:p>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和乐制作</w:t>
            </w:r>
          </w:p>
        </w:tc>
        <w:tc>
          <w:tcPr>
            <w:tcW w:w="3420" w:type="dxa"/>
            <w:tcBorders>
              <w:bottom w:val="single" w:color="auto" w:sz="4" w:space="0"/>
            </w:tcBorders>
            <w:shd w:val="clear" w:color="auto" w:fill="auto"/>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1、将面放置在特制的和乐床上挤压进沸水中煮熟捞出。</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2、加进各种卤料，并加入鲜鸡鸭汤即可。</w:t>
            </w:r>
          </w:p>
          <w:p>
            <w:pPr>
              <w:ind w:firstLine="240" w:firstLineChars="100"/>
              <w:rPr>
                <w:rFonts w:hint="eastAsia" w:ascii="仿宋_GB2312" w:hAnsi="仿宋" w:eastAsia="仿宋_GB2312" w:cs="宋体"/>
                <w:sz w:val="24"/>
              </w:rPr>
            </w:pPr>
          </w:p>
          <w:p>
            <w:pPr>
              <w:ind w:firstLine="240" w:firstLineChars="100"/>
              <w:rPr>
                <w:rFonts w:hint="eastAsia" w:ascii="仿宋_GB2312" w:hAnsi="仿宋" w:eastAsia="仿宋_GB2312" w:cs="宋体"/>
                <w:sz w:val="24"/>
              </w:rPr>
            </w:pPr>
          </w:p>
        </w:tc>
        <w:tc>
          <w:tcPr>
            <w:tcW w:w="2150" w:type="dxa"/>
            <w:tcBorders>
              <w:bottom w:val="single" w:color="auto" w:sz="4" w:space="0"/>
            </w:tcBorders>
            <w:shd w:val="clear" w:color="auto" w:fill="auto"/>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1、设备工具的使用维护知识。</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2、味型调制方法。</w:t>
            </w:r>
          </w:p>
        </w:tc>
        <w:tc>
          <w:tcPr>
            <w:tcW w:w="1471" w:type="dxa"/>
            <w:tcBorders>
              <w:bottom w:val="single" w:color="auto" w:sz="4" w:space="0"/>
            </w:tcBorders>
            <w:vAlign w:val="center"/>
          </w:tcPr>
          <w:p>
            <w:pPr>
              <w:jc w:val="center"/>
              <w:rPr>
                <w:rFonts w:hint="eastAsia" w:ascii="仿宋_GB2312" w:hAnsi="宋体" w:eastAsia="仿宋_GB2312"/>
                <w:color w:val="000000"/>
                <w:sz w:val="24"/>
              </w:rPr>
            </w:pPr>
            <w:r>
              <w:rPr>
                <w:rFonts w:hint="eastAsia" w:ascii="仿宋_GB2312" w:hAnsi="宋体" w:eastAsia="仿宋_GB2312"/>
                <w:sz w:val="24"/>
              </w:rPr>
              <w:t>30％</w:t>
            </w:r>
          </w:p>
        </w:tc>
      </w:tr>
    </w:tbl>
    <w:p>
      <w:pPr>
        <w:spacing w:line="360" w:lineRule="auto"/>
        <w:ind w:firstLine="640" w:firstLineChars="200"/>
        <w:outlineLvl w:val="0"/>
        <w:rPr>
          <w:rFonts w:hint="eastAsia" w:ascii="仿宋_GB2312" w:hAnsi="宋体" w:eastAsia="仿宋_GB2312"/>
          <w:b/>
          <w:bCs/>
          <w:sz w:val="30"/>
          <w:szCs w:val="30"/>
        </w:rPr>
      </w:pPr>
      <w:r>
        <w:rPr>
          <w:rFonts w:hint="eastAsia" w:ascii="黑体" w:hAnsi="黑体" w:eastAsia="黑体" w:cs="宋体"/>
          <w:sz w:val="32"/>
          <w:szCs w:val="32"/>
        </w:rPr>
        <w:t>四、鉴定要求</w:t>
      </w:r>
    </w:p>
    <w:p>
      <w:pPr>
        <w:pStyle w:val="4"/>
        <w:widowControl/>
        <w:spacing w:after="0" w:line="580" w:lineRule="exact"/>
        <w:ind w:firstLine="640" w:firstLineChars="200"/>
        <w:jc w:val="left"/>
        <w:textAlignment w:val="baseline"/>
        <w:rPr>
          <w:rFonts w:hint="eastAsia" w:ascii="楷体_GB2312" w:hAnsi="仿宋" w:eastAsia="楷体_GB2312" w:cs="Times New Roman"/>
          <w:b w:val="0"/>
          <w:bCs/>
          <w:sz w:val="32"/>
          <w:szCs w:val="32"/>
        </w:rPr>
      </w:pPr>
      <w:r>
        <w:rPr>
          <w:rFonts w:hint="eastAsia" w:ascii="楷体_GB2312" w:hAnsi="仿宋" w:eastAsia="楷体_GB2312" w:cs="Times New Roman"/>
          <w:b w:val="0"/>
          <w:bCs/>
          <w:sz w:val="32"/>
          <w:szCs w:val="32"/>
        </w:rPr>
        <w:t>（一）申报条件</w:t>
      </w:r>
    </w:p>
    <w:p>
      <w:pPr>
        <w:spacing w:line="360" w:lineRule="auto"/>
        <w:ind w:firstLine="640" w:firstLineChars="200"/>
        <w:outlineLvl w:val="0"/>
        <w:rPr>
          <w:rFonts w:hint="eastAsia" w:ascii="仿宋_GB2312" w:hAnsi="宋体" w:eastAsia="仿宋_GB2312"/>
          <w:sz w:val="30"/>
          <w:szCs w:val="30"/>
        </w:rPr>
      </w:pPr>
      <w:r>
        <w:rPr>
          <w:rFonts w:hint="eastAsia" w:ascii="仿宋_GB2312" w:hAnsi="仿宋" w:eastAsia="仿宋_GB2312" w:cs="宋体"/>
          <w:sz w:val="32"/>
          <w:szCs w:val="32"/>
        </w:rPr>
        <w:t>达到法定劳动年龄，具有相应技能的劳动者均可申报。</w:t>
      </w:r>
    </w:p>
    <w:p>
      <w:pPr>
        <w:pStyle w:val="4"/>
        <w:widowControl/>
        <w:spacing w:after="0" w:line="580" w:lineRule="exact"/>
        <w:ind w:firstLine="640" w:firstLineChars="200"/>
        <w:jc w:val="left"/>
        <w:textAlignment w:val="baseline"/>
        <w:rPr>
          <w:rFonts w:hint="eastAsia" w:ascii="楷体_GB2312" w:hAnsi="仿宋" w:eastAsia="楷体_GB2312" w:cs="Times New Roman"/>
          <w:b w:val="0"/>
          <w:bCs/>
          <w:sz w:val="32"/>
          <w:szCs w:val="32"/>
        </w:rPr>
      </w:pPr>
      <w:r>
        <w:rPr>
          <w:rFonts w:hint="eastAsia" w:ascii="楷体_GB2312" w:hAnsi="仿宋" w:eastAsia="楷体_GB2312" w:cs="Times New Roman"/>
          <w:b w:val="0"/>
          <w:bCs/>
          <w:sz w:val="32"/>
          <w:szCs w:val="32"/>
        </w:rPr>
        <w:t>（二）考评员构成</w:t>
      </w:r>
    </w:p>
    <w:p>
      <w:pPr>
        <w:spacing w:line="360" w:lineRule="auto"/>
        <w:ind w:firstLine="640" w:firstLineChars="200"/>
        <w:rPr>
          <w:rFonts w:hint="eastAsia" w:ascii="仿宋_GB2312" w:hAnsi="宋体" w:eastAsia="仿宋_GB2312"/>
          <w:sz w:val="30"/>
          <w:szCs w:val="30"/>
        </w:rPr>
      </w:pPr>
      <w:r>
        <w:rPr>
          <w:rFonts w:hint="eastAsia" w:ascii="仿宋_GB2312" w:hAnsi="仿宋" w:eastAsia="仿宋_GB2312" w:cs="宋体"/>
          <w:sz w:val="32"/>
          <w:szCs w:val="32"/>
          <w:lang w:val="zh-CN"/>
        </w:rPr>
        <w:t>考评员应具备一定</w:t>
      </w:r>
      <w:r>
        <w:rPr>
          <w:rFonts w:hint="eastAsia" w:ascii="仿宋_GB2312" w:hAnsi="仿宋" w:eastAsia="仿宋_GB2312" w:cs="宋体"/>
          <w:sz w:val="32"/>
          <w:szCs w:val="32"/>
        </w:rPr>
        <w:t>的鸡鸭和乐制作专</w:t>
      </w:r>
      <w:r>
        <w:rPr>
          <w:rFonts w:hint="eastAsia" w:ascii="仿宋_GB2312" w:hAnsi="仿宋" w:eastAsia="仿宋_GB2312" w:cs="宋体"/>
          <w:sz w:val="32"/>
          <w:szCs w:val="32"/>
          <w:lang w:val="zh-CN"/>
        </w:rPr>
        <w:t>业知识及实际操作经验；每个考评组中不少于3名考评员。</w:t>
      </w:r>
    </w:p>
    <w:p>
      <w:pPr>
        <w:pStyle w:val="4"/>
        <w:widowControl/>
        <w:spacing w:after="0" w:line="580" w:lineRule="exact"/>
        <w:ind w:firstLine="640" w:firstLineChars="200"/>
        <w:jc w:val="left"/>
        <w:textAlignment w:val="baseline"/>
        <w:rPr>
          <w:rFonts w:hint="eastAsia" w:ascii="楷体_GB2312" w:hAnsi="仿宋" w:eastAsia="楷体_GB2312" w:cs="Times New Roman"/>
          <w:b w:val="0"/>
          <w:bCs/>
          <w:sz w:val="32"/>
          <w:szCs w:val="32"/>
        </w:rPr>
      </w:pPr>
      <w:r>
        <w:rPr>
          <w:rFonts w:hint="eastAsia" w:ascii="楷体_GB2312" w:hAnsi="仿宋" w:eastAsia="楷体_GB2312" w:cs="Times New Roman"/>
          <w:b w:val="0"/>
          <w:bCs/>
          <w:sz w:val="32"/>
          <w:szCs w:val="32"/>
        </w:rPr>
        <w:t>（三）鉴定方式与鉴定时间</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lang w:val="zh-CN"/>
        </w:rPr>
        <w:t>技能操作考核采取实际操作考核。技能操作考核时间为180</w:t>
      </w:r>
      <w:r>
        <w:rPr>
          <w:rFonts w:hint="eastAsia" w:ascii="仿宋_GB2312" w:hAnsi="仿宋" w:eastAsia="仿宋_GB2312" w:cs="宋体"/>
          <w:sz w:val="32"/>
          <w:szCs w:val="32"/>
        </w:rPr>
        <w:t>min</w:t>
      </w:r>
      <w:r>
        <w:rPr>
          <w:rFonts w:hint="eastAsia" w:ascii="仿宋_GB2312" w:hAnsi="仿宋" w:eastAsia="仿宋_GB2312" w:cs="宋体"/>
          <w:sz w:val="32"/>
          <w:szCs w:val="32"/>
          <w:lang w:val="zh-CN"/>
        </w:rPr>
        <w:t>。</w:t>
      </w:r>
    </w:p>
    <w:p>
      <w:pPr>
        <w:pStyle w:val="4"/>
        <w:widowControl/>
        <w:spacing w:after="0" w:line="580" w:lineRule="exact"/>
        <w:ind w:firstLine="640" w:firstLineChars="200"/>
        <w:jc w:val="left"/>
        <w:textAlignment w:val="baseline"/>
        <w:rPr>
          <w:rFonts w:hint="eastAsia" w:ascii="楷体_GB2312" w:hAnsi="仿宋" w:eastAsia="楷体_GB2312" w:cs="Times New Roman"/>
          <w:b w:val="0"/>
          <w:bCs/>
          <w:sz w:val="32"/>
          <w:szCs w:val="32"/>
        </w:rPr>
      </w:pPr>
      <w:r>
        <w:rPr>
          <w:rFonts w:hint="eastAsia" w:ascii="楷体_GB2312" w:hAnsi="仿宋" w:eastAsia="楷体_GB2312" w:cs="Times New Roman"/>
          <w:b w:val="0"/>
          <w:bCs/>
          <w:sz w:val="32"/>
          <w:szCs w:val="32"/>
        </w:rPr>
        <w:t>（四）鉴定场地设备要求</w:t>
      </w:r>
    </w:p>
    <w:p>
      <w:pPr>
        <w:ind w:firstLine="640" w:firstLineChars="200"/>
        <w:rPr>
          <w:rFonts w:hint="eastAsia" w:ascii="仿宋_GB2312" w:eastAsia="仿宋_GB2312"/>
          <w:sz w:val="30"/>
          <w:szCs w:val="30"/>
        </w:rPr>
      </w:pPr>
      <w:r>
        <w:rPr>
          <w:rFonts w:hint="eastAsia" w:ascii="仿宋_GB2312" w:hAnsi="仿宋" w:eastAsia="仿宋_GB2312" w:cs="宋体"/>
          <w:sz w:val="32"/>
          <w:szCs w:val="32"/>
        </w:rPr>
        <w:t>实际操作考场面积和设备、工具及其它备品数量，根据依次同时鉴定人数确定，考核场地应符合厨房的排水要求、卫生要求、通风要求、光照明要求。</w:t>
      </w:r>
    </w:p>
    <w:p>
      <w:pPr>
        <w:rPr>
          <w:rFonts w:hint="eastAsia" w:ascii="仿宋_GB2312" w:eastAsia="仿宋_GB2312"/>
          <w:sz w:val="30"/>
          <w:szCs w:val="30"/>
        </w:rPr>
      </w:pPr>
    </w:p>
    <w:p/>
    <w:p/>
    <w:p/>
    <w:p/>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鱼干制作专项职业能力考核规范</w:t>
      </w:r>
    </w:p>
    <w:p>
      <w:pPr>
        <w:spacing w:line="580" w:lineRule="exact"/>
        <w:ind w:firstLine="640" w:firstLineChars="200"/>
        <w:jc w:val="both"/>
        <w:rPr>
          <w:rFonts w:hint="eastAsia" w:ascii="黑体" w:hAnsi="黑体" w:eastAsia="黑体" w:cs="宋体"/>
          <w:sz w:val="32"/>
          <w:szCs w:val="32"/>
        </w:rPr>
      </w:pPr>
    </w:p>
    <w:p>
      <w:pPr>
        <w:spacing w:line="580" w:lineRule="exact"/>
        <w:ind w:firstLine="640" w:firstLineChars="200"/>
        <w:jc w:val="both"/>
        <w:rPr>
          <w:rFonts w:hint="eastAsia" w:ascii="黑体" w:hAnsi="黑体" w:eastAsia="黑体" w:cs="宋体"/>
          <w:sz w:val="32"/>
          <w:szCs w:val="32"/>
        </w:rPr>
      </w:pPr>
      <w:r>
        <w:rPr>
          <w:rFonts w:hint="eastAsia" w:ascii="黑体" w:hAnsi="黑体" w:eastAsia="黑体" w:cs="宋体"/>
          <w:sz w:val="32"/>
          <w:szCs w:val="32"/>
        </w:rPr>
        <w:t>一、定义</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可以利用鲜鱼、精盐和水，将鲜鱼制作成鱼干的能力。</w:t>
      </w:r>
    </w:p>
    <w:p>
      <w:pPr>
        <w:ind w:firstLine="640" w:firstLineChars="200"/>
        <w:rPr>
          <w:rFonts w:hint="eastAsia" w:ascii="仿宋_GB2312" w:hAnsi="宋体" w:eastAsia="仿宋_GB2312"/>
          <w:b/>
          <w:sz w:val="30"/>
          <w:szCs w:val="30"/>
        </w:rPr>
      </w:pPr>
      <w:r>
        <w:rPr>
          <w:rFonts w:hint="eastAsia" w:ascii="黑体" w:hAnsi="黑体" w:eastAsia="黑体" w:cs="宋体"/>
          <w:sz w:val="32"/>
          <w:szCs w:val="32"/>
        </w:rPr>
        <w:t>二、适用对象</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水产品加工厂的鱼干腌渍工人、水产专业的学生及希望从事水产品加工的其他人员。</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三、能力标准与鉴定内容</w:t>
      </w:r>
    </w:p>
    <w:tbl>
      <w:tblPr>
        <w:tblStyle w:val="10"/>
        <w:tblpPr w:leftFromText="180" w:rightFromText="180" w:vertAnchor="text" w:horzAnchor="page" w:tblpX="2095" w:tblpY="277"/>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07"/>
        <w:gridCol w:w="2769"/>
        <w:gridCol w:w="2768"/>
        <w:gridCol w:w="14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gridSpan w:val="4"/>
            <w:vAlign w:val="top"/>
          </w:tcPr>
          <w:p>
            <w:pPr>
              <w:rPr>
                <w:rFonts w:hint="eastAsia" w:ascii="仿宋_GB2312" w:hAnsi="仿宋" w:eastAsia="仿宋_GB2312" w:cs="宋体"/>
                <w:b/>
                <w:kern w:val="2"/>
                <w:sz w:val="28"/>
                <w:szCs w:val="28"/>
                <w:lang w:val="en-US" w:eastAsia="zh-CN" w:bidi="ar-SA"/>
              </w:rPr>
            </w:pPr>
            <w:r>
              <w:rPr>
                <w:rFonts w:hint="eastAsia" w:ascii="仿宋_GB2312" w:hAnsi="仿宋" w:eastAsia="仿宋_GB2312" w:cs="宋体"/>
                <w:b/>
                <w:kern w:val="2"/>
                <w:sz w:val="28"/>
                <w:szCs w:val="28"/>
                <w:lang w:val="en-US" w:eastAsia="zh-CN" w:bidi="ar-SA"/>
              </w:rPr>
              <w:t>能力名称：鱼干制作               职业领域：水产品加工员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07" w:type="dxa"/>
            <w:vAlign w:val="top"/>
          </w:tcPr>
          <w:p>
            <w:pPr>
              <w:jc w:val="center"/>
              <w:rPr>
                <w:rFonts w:hint="eastAsia" w:ascii="仿宋_GB2312" w:hAnsi="仿宋" w:eastAsia="仿宋_GB2312" w:cs="宋体"/>
                <w:b/>
                <w:kern w:val="2"/>
                <w:sz w:val="28"/>
                <w:szCs w:val="28"/>
                <w:lang w:val="en-US" w:eastAsia="zh-CN" w:bidi="ar-SA"/>
              </w:rPr>
            </w:pPr>
            <w:r>
              <w:rPr>
                <w:rFonts w:hint="eastAsia" w:ascii="仿宋_GB2312" w:hAnsi="仿宋" w:eastAsia="仿宋_GB2312" w:cs="宋体"/>
                <w:b/>
                <w:kern w:val="2"/>
                <w:sz w:val="28"/>
                <w:szCs w:val="28"/>
                <w:lang w:val="en-US" w:eastAsia="zh-CN" w:bidi="ar-SA"/>
              </w:rPr>
              <w:t>工作任务</w:t>
            </w:r>
          </w:p>
        </w:tc>
        <w:tc>
          <w:tcPr>
            <w:tcW w:w="2769" w:type="dxa"/>
            <w:vAlign w:val="top"/>
          </w:tcPr>
          <w:p>
            <w:pPr>
              <w:jc w:val="center"/>
              <w:rPr>
                <w:rFonts w:hint="eastAsia" w:ascii="仿宋_GB2312" w:hAnsi="仿宋" w:eastAsia="仿宋_GB2312" w:cs="宋体"/>
                <w:b/>
                <w:kern w:val="2"/>
                <w:sz w:val="28"/>
                <w:szCs w:val="28"/>
                <w:lang w:val="en-US" w:eastAsia="zh-CN" w:bidi="ar-SA"/>
              </w:rPr>
            </w:pPr>
            <w:r>
              <w:rPr>
                <w:rFonts w:hint="eastAsia" w:ascii="仿宋_GB2312" w:hAnsi="仿宋" w:eastAsia="仿宋_GB2312" w:cs="宋体"/>
                <w:b/>
                <w:kern w:val="2"/>
                <w:sz w:val="28"/>
                <w:szCs w:val="28"/>
                <w:lang w:val="en-US" w:eastAsia="zh-CN" w:bidi="ar-SA"/>
              </w:rPr>
              <w:t>操作规范</w:t>
            </w:r>
          </w:p>
        </w:tc>
        <w:tc>
          <w:tcPr>
            <w:tcW w:w="2768" w:type="dxa"/>
            <w:vAlign w:val="top"/>
          </w:tcPr>
          <w:p>
            <w:pPr>
              <w:jc w:val="center"/>
              <w:rPr>
                <w:rFonts w:hint="eastAsia" w:ascii="仿宋_GB2312" w:hAnsi="仿宋" w:eastAsia="仿宋_GB2312" w:cs="宋体"/>
                <w:b/>
                <w:kern w:val="2"/>
                <w:sz w:val="28"/>
                <w:szCs w:val="28"/>
                <w:lang w:val="en-US" w:eastAsia="zh-CN" w:bidi="ar-SA"/>
              </w:rPr>
            </w:pPr>
            <w:r>
              <w:rPr>
                <w:rFonts w:hint="eastAsia" w:ascii="仿宋_GB2312" w:hAnsi="仿宋" w:eastAsia="仿宋_GB2312" w:cs="宋体"/>
                <w:b/>
                <w:kern w:val="2"/>
                <w:sz w:val="28"/>
                <w:szCs w:val="28"/>
                <w:lang w:val="en-US" w:eastAsia="zh-CN" w:bidi="ar-SA"/>
              </w:rPr>
              <w:t>相关知识</w:t>
            </w:r>
          </w:p>
        </w:tc>
        <w:tc>
          <w:tcPr>
            <w:tcW w:w="1478" w:type="dxa"/>
            <w:vAlign w:val="top"/>
          </w:tcPr>
          <w:p>
            <w:pPr>
              <w:jc w:val="both"/>
              <w:rPr>
                <w:rFonts w:hint="eastAsia" w:ascii="仿宋_GB2312" w:hAnsi="仿宋" w:eastAsia="仿宋_GB2312" w:cs="宋体"/>
                <w:b/>
                <w:kern w:val="2"/>
                <w:sz w:val="28"/>
                <w:szCs w:val="28"/>
                <w:lang w:val="en-US" w:eastAsia="zh-CN" w:bidi="ar-SA"/>
              </w:rPr>
            </w:pPr>
            <w:r>
              <w:rPr>
                <w:rFonts w:hint="eastAsia" w:ascii="仿宋_GB2312" w:hAnsi="仿宋" w:eastAsia="仿宋_GB2312" w:cs="宋体"/>
                <w:b/>
                <w:kern w:val="2"/>
                <w:sz w:val="28"/>
                <w:szCs w:val="28"/>
                <w:lang w:val="en-US" w:eastAsia="zh-CN" w:bidi="ar-SA"/>
              </w:rPr>
              <w:t>考核比重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07" w:type="dxa"/>
            <w:vAlign w:val="center"/>
          </w:tcPr>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（一）</w:t>
            </w:r>
          </w:p>
          <w:p>
            <w:pPr>
              <w:pStyle w:val="17"/>
              <w:widowControl w:val="0"/>
              <w:tabs>
                <w:tab w:val="center" w:pos="4153"/>
                <w:tab w:val="right" w:pos="8306"/>
              </w:tabs>
              <w:ind w:firstLine="0" w:firstLineChars="0"/>
              <w:jc w:val="center"/>
              <w:rPr>
                <w:rFonts w:hint="eastAsia" w:ascii="仿宋_GB2312" w:hAnsi="宋体" w:eastAsia="仿宋_GB2312"/>
                <w:sz w:val="30"/>
                <w:szCs w:val="30"/>
              </w:rPr>
            </w:pPr>
            <w:r>
              <w:rPr>
                <w:rFonts w:hint="eastAsia" w:ascii="仿宋_GB2312" w:hAnsi="仿宋" w:eastAsia="仿宋_GB2312" w:cs="宋体"/>
                <w:bCs/>
                <w:sz w:val="24"/>
                <w:szCs w:val="24"/>
              </w:rPr>
              <w:t>配制原料</w:t>
            </w:r>
          </w:p>
        </w:tc>
        <w:tc>
          <w:tcPr>
            <w:tcW w:w="2769" w:type="dxa"/>
            <w:vAlign w:val="center"/>
          </w:tcPr>
          <w:p>
            <w:pPr>
              <w:jc w:val="left"/>
              <w:rPr>
                <w:rFonts w:hint="eastAsia" w:ascii="仿宋_GB2312" w:hAnsi="仿宋" w:eastAsia="仿宋_GB2312" w:cs="宋体"/>
                <w:sz w:val="24"/>
              </w:rPr>
            </w:pPr>
            <w:r>
              <w:rPr>
                <w:rFonts w:hint="eastAsia" w:ascii="仿宋_GB2312" w:hAnsi="仿宋" w:eastAsia="仿宋_GB2312" w:cs="宋体"/>
                <w:sz w:val="24"/>
              </w:rPr>
              <w:t>选料，选择鲜鱼</w:t>
            </w:r>
          </w:p>
        </w:tc>
        <w:tc>
          <w:tcPr>
            <w:tcW w:w="2768" w:type="dxa"/>
            <w:vAlign w:val="center"/>
          </w:tcPr>
          <w:p>
            <w:pPr>
              <w:jc w:val="left"/>
              <w:rPr>
                <w:rFonts w:hint="eastAsia" w:ascii="仿宋_GB2312" w:hAnsi="仿宋" w:eastAsia="仿宋_GB2312" w:cs="宋体"/>
                <w:sz w:val="24"/>
              </w:rPr>
            </w:pPr>
            <w:r>
              <w:rPr>
                <w:rFonts w:hint="eastAsia" w:ascii="仿宋_GB2312" w:hAnsi="仿宋" w:eastAsia="仿宋_GB2312" w:cs="宋体"/>
                <w:sz w:val="24"/>
              </w:rPr>
              <w:t>具有挑选鲜度好的原料的鉴别知识</w:t>
            </w:r>
          </w:p>
        </w:tc>
        <w:tc>
          <w:tcPr>
            <w:tcW w:w="1478" w:type="dxa"/>
            <w:vAlign w:val="center"/>
          </w:tcPr>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507" w:type="dxa"/>
            <w:vAlign w:val="center"/>
          </w:tcPr>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（二）</w:t>
            </w:r>
          </w:p>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开片</w:t>
            </w:r>
          </w:p>
        </w:tc>
        <w:tc>
          <w:tcPr>
            <w:tcW w:w="2769" w:type="dxa"/>
            <w:vAlign w:val="center"/>
          </w:tcPr>
          <w:p>
            <w:pPr>
              <w:jc w:val="left"/>
              <w:rPr>
                <w:rFonts w:hint="eastAsia" w:ascii="仿宋_GB2312" w:hAnsi="仿宋" w:eastAsia="仿宋_GB2312" w:cs="宋体"/>
                <w:sz w:val="24"/>
              </w:rPr>
            </w:pPr>
            <w:r>
              <w:rPr>
                <w:rFonts w:hint="eastAsia" w:ascii="仿宋_GB2312" w:hAnsi="仿宋" w:eastAsia="仿宋_GB2312" w:cs="宋体"/>
                <w:sz w:val="24"/>
              </w:rPr>
              <w:t>用刀准确完成开片</w:t>
            </w:r>
          </w:p>
        </w:tc>
        <w:tc>
          <w:tcPr>
            <w:tcW w:w="2768" w:type="dxa"/>
            <w:vAlign w:val="center"/>
          </w:tcPr>
          <w:p>
            <w:pPr>
              <w:jc w:val="left"/>
              <w:rPr>
                <w:rFonts w:hint="eastAsia" w:ascii="仿宋_GB2312" w:hAnsi="仿宋" w:eastAsia="仿宋_GB2312" w:cs="宋体"/>
                <w:sz w:val="24"/>
              </w:rPr>
            </w:pPr>
            <w:r>
              <w:rPr>
                <w:rFonts w:hint="eastAsia" w:ascii="仿宋_GB2312" w:hAnsi="仿宋" w:eastAsia="仿宋_GB2312" w:cs="宋体"/>
                <w:sz w:val="24"/>
              </w:rPr>
              <w:t>掌握开片技巧</w:t>
            </w:r>
          </w:p>
        </w:tc>
        <w:tc>
          <w:tcPr>
            <w:tcW w:w="1478" w:type="dxa"/>
            <w:vAlign w:val="center"/>
          </w:tcPr>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07" w:type="dxa"/>
            <w:vAlign w:val="center"/>
          </w:tcPr>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（三）</w:t>
            </w:r>
          </w:p>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浸泡</w:t>
            </w:r>
          </w:p>
        </w:tc>
        <w:tc>
          <w:tcPr>
            <w:tcW w:w="2769" w:type="dxa"/>
            <w:vAlign w:val="center"/>
          </w:tcPr>
          <w:p>
            <w:pPr>
              <w:jc w:val="left"/>
              <w:rPr>
                <w:rFonts w:hint="eastAsia" w:ascii="仿宋_GB2312" w:hAnsi="仿宋" w:eastAsia="仿宋_GB2312" w:cs="宋体"/>
                <w:sz w:val="24"/>
              </w:rPr>
            </w:pPr>
            <w:r>
              <w:rPr>
                <w:rFonts w:hint="eastAsia" w:ascii="仿宋_GB2312" w:hAnsi="仿宋" w:eastAsia="仿宋_GB2312" w:cs="宋体"/>
                <w:sz w:val="24"/>
              </w:rPr>
              <w:t>将各种辅料正确称量、配制、调味</w:t>
            </w:r>
          </w:p>
        </w:tc>
        <w:tc>
          <w:tcPr>
            <w:tcW w:w="2768" w:type="dxa"/>
            <w:vAlign w:val="center"/>
          </w:tcPr>
          <w:p>
            <w:pPr>
              <w:jc w:val="left"/>
              <w:rPr>
                <w:rFonts w:hint="eastAsia" w:ascii="仿宋_GB2312" w:hAnsi="仿宋" w:eastAsia="仿宋_GB2312" w:cs="宋体"/>
                <w:sz w:val="24"/>
              </w:rPr>
            </w:pPr>
            <w:r>
              <w:rPr>
                <w:rFonts w:hint="eastAsia" w:ascii="仿宋_GB2312" w:hAnsi="仿宋" w:eastAsia="仿宋_GB2312" w:cs="宋体"/>
                <w:sz w:val="24"/>
              </w:rPr>
              <w:t>1.具有称量的计算知识</w:t>
            </w:r>
          </w:p>
          <w:p>
            <w:pPr>
              <w:jc w:val="left"/>
              <w:rPr>
                <w:rFonts w:hint="eastAsia" w:ascii="仿宋_GB2312" w:hAnsi="仿宋" w:eastAsia="仿宋_GB2312" w:cs="宋体"/>
                <w:sz w:val="24"/>
              </w:rPr>
            </w:pPr>
            <w:r>
              <w:rPr>
                <w:rFonts w:hint="eastAsia" w:ascii="仿宋_GB2312" w:hAnsi="仿宋" w:eastAsia="仿宋_GB2312" w:cs="宋体"/>
                <w:sz w:val="24"/>
              </w:rPr>
              <w:t>2.熟悉鲜鱼腌渍的基本原理</w:t>
            </w:r>
          </w:p>
        </w:tc>
        <w:tc>
          <w:tcPr>
            <w:tcW w:w="1478" w:type="dxa"/>
            <w:vAlign w:val="center"/>
          </w:tcPr>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07" w:type="dxa"/>
            <w:vAlign w:val="center"/>
          </w:tcPr>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（四）</w:t>
            </w:r>
          </w:p>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烘干</w:t>
            </w:r>
          </w:p>
        </w:tc>
        <w:tc>
          <w:tcPr>
            <w:tcW w:w="2769" w:type="dxa"/>
            <w:vAlign w:val="center"/>
          </w:tcPr>
          <w:p>
            <w:pPr>
              <w:jc w:val="left"/>
              <w:rPr>
                <w:rFonts w:hint="eastAsia" w:ascii="仿宋_GB2312" w:hAnsi="仿宋" w:eastAsia="仿宋_GB2312" w:cs="宋体"/>
                <w:sz w:val="24"/>
              </w:rPr>
            </w:pPr>
            <w:r>
              <w:rPr>
                <w:rFonts w:hint="eastAsia" w:ascii="仿宋_GB2312" w:hAnsi="仿宋" w:eastAsia="仿宋_GB2312" w:cs="宋体"/>
                <w:sz w:val="24"/>
              </w:rPr>
              <w:t>机器烘干，达到品质要求</w:t>
            </w:r>
          </w:p>
        </w:tc>
        <w:tc>
          <w:tcPr>
            <w:tcW w:w="2768" w:type="dxa"/>
            <w:vAlign w:val="center"/>
          </w:tcPr>
          <w:p>
            <w:pPr>
              <w:jc w:val="left"/>
              <w:rPr>
                <w:rFonts w:hint="eastAsia" w:ascii="仿宋_GB2312" w:hAnsi="仿宋" w:eastAsia="仿宋_GB2312" w:cs="宋体"/>
                <w:sz w:val="24"/>
              </w:rPr>
            </w:pPr>
            <w:r>
              <w:rPr>
                <w:rFonts w:hint="eastAsia" w:ascii="仿宋_GB2312" w:hAnsi="仿宋" w:eastAsia="仿宋_GB2312" w:cs="宋体"/>
                <w:sz w:val="24"/>
              </w:rPr>
              <w:t>卫生知识</w:t>
            </w:r>
          </w:p>
        </w:tc>
        <w:tc>
          <w:tcPr>
            <w:tcW w:w="1478" w:type="dxa"/>
            <w:vAlign w:val="center"/>
          </w:tcPr>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20％</w:t>
            </w:r>
          </w:p>
        </w:tc>
      </w:tr>
    </w:tbl>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四、鉴定要求</w:t>
      </w:r>
    </w:p>
    <w:p>
      <w:pPr>
        <w:pStyle w:val="4"/>
        <w:widowControl/>
        <w:spacing w:after="0" w:line="580" w:lineRule="exact"/>
        <w:ind w:firstLine="640" w:firstLineChars="200"/>
        <w:jc w:val="left"/>
        <w:textAlignment w:val="baseline"/>
        <w:rPr>
          <w:rFonts w:hint="eastAsia" w:ascii="楷体_GB2312" w:hAnsi="仿宋" w:eastAsia="楷体_GB2312" w:cs="Times New Roman"/>
          <w:b w:val="0"/>
          <w:bCs/>
          <w:sz w:val="32"/>
          <w:szCs w:val="32"/>
        </w:rPr>
      </w:pPr>
      <w:r>
        <w:rPr>
          <w:rFonts w:hint="eastAsia" w:ascii="楷体_GB2312" w:hAnsi="仿宋" w:eastAsia="楷体_GB2312" w:cs="Times New Roman"/>
          <w:b w:val="0"/>
          <w:bCs/>
          <w:sz w:val="32"/>
          <w:szCs w:val="32"/>
        </w:rPr>
        <w:t>（一）申报条件：</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考试面向全体社会劳动者，具有相应岗位技能者均可报名。</w:t>
      </w:r>
    </w:p>
    <w:p>
      <w:pPr>
        <w:rPr>
          <w:rFonts w:hint="eastAsia" w:ascii="楷体_GB2312" w:hAnsi="仿宋" w:eastAsia="楷体_GB2312" w:cs="Times New Roman"/>
          <w:b w:val="0"/>
          <w:bCs/>
          <w:kern w:val="2"/>
          <w:sz w:val="32"/>
          <w:szCs w:val="32"/>
          <w:lang w:val="en-US" w:eastAsia="zh-CN" w:bidi="ar-SA"/>
        </w:rPr>
      </w:pPr>
      <w:r>
        <w:rPr>
          <w:rFonts w:hint="eastAsia" w:ascii="仿宋_GB2312" w:hAnsi="宋体" w:eastAsia="仿宋_GB2312"/>
          <w:sz w:val="30"/>
          <w:szCs w:val="30"/>
        </w:rPr>
        <w:t xml:space="preserve">   </w:t>
      </w:r>
      <w:r>
        <w:rPr>
          <w:rFonts w:hint="eastAsia" w:ascii="楷体_GB2312" w:hAnsi="仿宋" w:eastAsia="楷体_GB2312" w:cs="Times New Roman"/>
          <w:b w:val="0"/>
          <w:bCs/>
          <w:kern w:val="2"/>
          <w:sz w:val="32"/>
          <w:szCs w:val="32"/>
          <w:lang w:val="en-US" w:eastAsia="zh-CN" w:bidi="ar-SA"/>
        </w:rPr>
        <w:t>（二）考评员构成：</w:t>
      </w:r>
    </w:p>
    <w:p>
      <w:pPr>
        <w:rPr>
          <w:rFonts w:hint="eastAsia" w:ascii="仿宋_GB2312" w:hAnsi="宋体" w:eastAsia="仿宋_GB2312"/>
          <w:sz w:val="30"/>
          <w:szCs w:val="30"/>
        </w:rPr>
      </w:pPr>
      <w:r>
        <w:rPr>
          <w:rFonts w:hint="eastAsia" w:ascii="仿宋_GB2312" w:hAnsi="宋体" w:eastAsia="仿宋_GB2312"/>
          <w:sz w:val="30"/>
          <w:szCs w:val="30"/>
        </w:rPr>
        <w:t xml:space="preserve">    </w:t>
      </w:r>
      <w:r>
        <w:rPr>
          <w:rFonts w:hint="eastAsia" w:ascii="仿宋_GB2312" w:hAnsi="仿宋" w:eastAsia="仿宋_GB2312" w:cs="宋体"/>
          <w:sz w:val="32"/>
          <w:szCs w:val="32"/>
        </w:rPr>
        <w:t xml:space="preserve"> 考评组由3名以上考评员组成。</w:t>
      </w:r>
    </w:p>
    <w:p>
      <w:pPr>
        <w:rPr>
          <w:rFonts w:hint="eastAsia" w:ascii="楷体_GB2312" w:hAnsi="仿宋" w:eastAsia="楷体_GB2312" w:cs="Times New Roman"/>
          <w:b w:val="0"/>
          <w:bCs/>
          <w:kern w:val="2"/>
          <w:sz w:val="32"/>
          <w:szCs w:val="32"/>
          <w:lang w:val="en-US" w:eastAsia="zh-CN" w:bidi="ar-SA"/>
        </w:rPr>
      </w:pPr>
      <w:r>
        <w:rPr>
          <w:rFonts w:hint="eastAsia" w:ascii="仿宋_GB2312" w:hAnsi="宋体" w:eastAsia="仿宋_GB2312"/>
          <w:sz w:val="30"/>
          <w:szCs w:val="30"/>
        </w:rPr>
        <w:t xml:space="preserve">  </w:t>
      </w:r>
      <w:r>
        <w:rPr>
          <w:rFonts w:hint="eastAsia" w:ascii="仿宋_GB2312" w:hAnsi="宋体" w:eastAsia="仿宋_GB2312"/>
          <w:sz w:val="30"/>
          <w:szCs w:val="30"/>
          <w:lang w:val="en-US" w:eastAsia="zh-CN"/>
        </w:rPr>
        <w:t xml:space="preserve">  </w:t>
      </w:r>
      <w:r>
        <w:rPr>
          <w:rFonts w:hint="eastAsia" w:ascii="楷体_GB2312" w:hAnsi="仿宋" w:eastAsia="楷体_GB2312" w:cs="Times New Roman"/>
          <w:b w:val="0"/>
          <w:bCs/>
          <w:kern w:val="2"/>
          <w:sz w:val="32"/>
          <w:szCs w:val="32"/>
          <w:lang w:val="en-US" w:eastAsia="zh-CN" w:bidi="ar-SA"/>
        </w:rPr>
        <w:t>（三）鉴定方式与鉴定时间：</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鉴定方式：以腌渍鱼干实际操作考核进行，按照考核要求，在规定的时间内完成任务考试题目。</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鉴定时间：120分钟。</w:t>
      </w:r>
    </w:p>
    <w:p>
      <w:pPr>
        <w:rPr>
          <w:rFonts w:hint="eastAsia" w:ascii="仿宋_GB2312" w:hAnsi="宋体" w:eastAsia="仿宋_GB2312"/>
          <w:sz w:val="30"/>
          <w:szCs w:val="30"/>
        </w:rPr>
      </w:pPr>
      <w:r>
        <w:rPr>
          <w:rFonts w:hint="eastAsia" w:ascii="仿宋_GB2312" w:hAnsi="宋体" w:eastAsia="仿宋_GB2312"/>
          <w:sz w:val="30"/>
          <w:szCs w:val="30"/>
        </w:rPr>
        <w:t xml:space="preserve">  </w:t>
      </w:r>
      <w:r>
        <w:rPr>
          <w:rFonts w:hint="eastAsia" w:ascii="仿宋_GB2312" w:hAnsi="宋体" w:eastAsia="仿宋_GB2312"/>
          <w:sz w:val="30"/>
          <w:szCs w:val="30"/>
          <w:lang w:val="en-US" w:eastAsia="zh-CN"/>
        </w:rPr>
        <w:t xml:space="preserve">  </w:t>
      </w:r>
      <w:r>
        <w:rPr>
          <w:rFonts w:hint="eastAsia" w:ascii="楷体_GB2312" w:hAnsi="仿宋" w:eastAsia="楷体_GB2312" w:cs="Times New Roman"/>
          <w:b w:val="0"/>
          <w:bCs/>
          <w:kern w:val="2"/>
          <w:sz w:val="32"/>
          <w:szCs w:val="32"/>
          <w:lang w:val="en-US" w:eastAsia="zh-CN" w:bidi="ar-SA"/>
        </w:rPr>
        <w:t>（四）鉴定场地设备要求：</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考场应设有三相电源。考场应宽敞、采光良好，干净整洁，空气保持流通。</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 xml:space="preserve"> 烘干机1台，烤网2个，封口机1台，设有三相电源1个，10kg长条筐，2kg小白盒，搅拌棒1个，案板1个，电子秤1台，菜板1块，刀1把，盐1kg。</w:t>
      </w:r>
    </w:p>
    <w:p>
      <w:pPr>
        <w:tabs>
          <w:tab w:val="left" w:pos="851"/>
        </w:tabs>
        <w:ind w:firstLine="560" w:firstLineChars="200"/>
        <w:rPr>
          <w:rFonts w:hint="eastAsia" w:ascii="宋体" w:hAnsi="宋体"/>
          <w:sz w:val="28"/>
          <w:szCs w:val="28"/>
        </w:rPr>
      </w:pPr>
      <w:r>
        <w:rPr>
          <w:rFonts w:hint="eastAsia" w:ascii="宋体" w:hAnsi="宋体"/>
          <w:sz w:val="28"/>
          <w:szCs w:val="28"/>
        </w:rPr>
        <w:t xml:space="preserve">  </w:t>
      </w:r>
    </w:p>
    <w:p>
      <w:pPr>
        <w:jc w:val="center"/>
        <w:rPr>
          <w:rFonts w:hint="eastAsia" w:ascii="仿宋_GB2312" w:eastAsia="仿宋_GB2312"/>
          <w:sz w:val="30"/>
          <w:szCs w:val="30"/>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b/>
          <w:sz w:val="36"/>
          <w:szCs w:val="36"/>
        </w:rPr>
      </w:pPr>
      <w:r>
        <w:rPr>
          <w:rFonts w:hint="eastAsia" w:ascii="方正小标宋简体" w:hAnsi="黑体" w:eastAsia="方正小标宋简体"/>
          <w:sz w:val="44"/>
          <w:szCs w:val="44"/>
        </w:rPr>
        <w:t>商河老豆腐制作专项职业能力考核规范</w:t>
      </w:r>
    </w:p>
    <w:p>
      <w:pPr>
        <w:spacing w:line="360" w:lineRule="auto"/>
        <w:ind w:firstLine="481" w:firstLineChars="200"/>
        <w:rPr>
          <w:rFonts w:hint="eastAsia" w:ascii="宋体" w:hAnsi="宋体"/>
          <w:b/>
          <w:sz w:val="24"/>
        </w:rPr>
      </w:pP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一、定义</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按制作要求，达到商河老豆腐操作的能力。</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二、适用对象</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运用或准备运用本项能力求职、就业的人员。</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三、能力标准与鉴定内容</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2520"/>
        <w:gridCol w:w="2160"/>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vAlign w:val="center"/>
          </w:tcPr>
          <w:p>
            <w:pPr>
              <w:rPr>
                <w:rFonts w:hint="eastAsia" w:ascii="仿宋_GB2312" w:hAnsi="仿宋" w:eastAsia="仿宋_GB2312" w:cs="宋体"/>
                <w:b/>
                <w:kern w:val="2"/>
                <w:sz w:val="28"/>
                <w:szCs w:val="28"/>
                <w:lang w:val="en-US" w:eastAsia="zh-CN" w:bidi="ar-SA"/>
              </w:rPr>
            </w:pPr>
            <w:r>
              <w:rPr>
                <w:rFonts w:hint="eastAsia" w:ascii="仿宋_GB2312" w:hAnsi="仿宋" w:eastAsia="仿宋_GB2312" w:cs="宋体"/>
                <w:b/>
                <w:kern w:val="2"/>
                <w:sz w:val="28"/>
                <w:szCs w:val="28"/>
                <w:lang w:val="en-US" w:eastAsia="zh-CN" w:bidi="ar-SA"/>
              </w:rPr>
              <w:t>能力名称：商河老豆腐制作          职业领域：豆制品制作工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center"/>
          </w:tcPr>
          <w:p>
            <w:pPr>
              <w:jc w:val="center"/>
              <w:rPr>
                <w:rFonts w:hint="eastAsia" w:ascii="仿宋_GB2312" w:hAnsi="仿宋" w:eastAsia="仿宋_GB2312" w:cs="宋体"/>
                <w:b/>
                <w:kern w:val="2"/>
                <w:sz w:val="28"/>
                <w:szCs w:val="28"/>
                <w:lang w:val="en-US" w:eastAsia="zh-CN" w:bidi="ar-SA"/>
              </w:rPr>
            </w:pPr>
            <w:r>
              <w:rPr>
                <w:rFonts w:hint="eastAsia" w:ascii="仿宋_GB2312" w:hAnsi="仿宋" w:eastAsia="仿宋_GB2312" w:cs="宋体"/>
                <w:b/>
                <w:kern w:val="2"/>
                <w:sz w:val="28"/>
                <w:szCs w:val="28"/>
                <w:lang w:val="en-US" w:eastAsia="zh-CN" w:bidi="ar-SA"/>
              </w:rPr>
              <w:t>工作任务</w:t>
            </w:r>
          </w:p>
        </w:tc>
        <w:tc>
          <w:tcPr>
            <w:tcW w:w="2520" w:type="dxa"/>
            <w:vAlign w:val="center"/>
          </w:tcPr>
          <w:p>
            <w:pPr>
              <w:jc w:val="center"/>
              <w:rPr>
                <w:rFonts w:hint="eastAsia" w:ascii="仿宋_GB2312" w:hAnsi="仿宋" w:eastAsia="仿宋_GB2312" w:cs="宋体"/>
                <w:b/>
                <w:kern w:val="2"/>
                <w:sz w:val="28"/>
                <w:szCs w:val="28"/>
                <w:lang w:val="en-US" w:eastAsia="zh-CN" w:bidi="ar-SA"/>
              </w:rPr>
            </w:pPr>
            <w:r>
              <w:rPr>
                <w:rFonts w:hint="eastAsia" w:ascii="仿宋_GB2312" w:hAnsi="仿宋" w:eastAsia="仿宋_GB2312" w:cs="宋体"/>
                <w:b/>
                <w:kern w:val="2"/>
                <w:sz w:val="28"/>
                <w:szCs w:val="28"/>
                <w:lang w:val="en-US" w:eastAsia="zh-CN" w:bidi="ar-SA"/>
              </w:rPr>
              <w:t>操作规范</w:t>
            </w:r>
          </w:p>
        </w:tc>
        <w:tc>
          <w:tcPr>
            <w:tcW w:w="2160" w:type="dxa"/>
            <w:vAlign w:val="center"/>
          </w:tcPr>
          <w:p>
            <w:pPr>
              <w:jc w:val="center"/>
              <w:rPr>
                <w:rFonts w:hint="eastAsia" w:ascii="仿宋_GB2312" w:hAnsi="仿宋" w:eastAsia="仿宋_GB2312" w:cs="宋体"/>
                <w:b/>
                <w:kern w:val="2"/>
                <w:sz w:val="28"/>
                <w:szCs w:val="28"/>
                <w:lang w:val="en-US" w:eastAsia="zh-CN" w:bidi="ar-SA"/>
              </w:rPr>
            </w:pPr>
            <w:r>
              <w:rPr>
                <w:rFonts w:hint="eastAsia" w:ascii="仿宋_GB2312" w:hAnsi="仿宋" w:eastAsia="仿宋_GB2312" w:cs="宋体"/>
                <w:b/>
                <w:kern w:val="2"/>
                <w:sz w:val="28"/>
                <w:szCs w:val="28"/>
                <w:lang w:val="en-US" w:eastAsia="zh-CN" w:bidi="ar-SA"/>
              </w:rPr>
              <w:t>相关知识</w:t>
            </w:r>
          </w:p>
        </w:tc>
        <w:tc>
          <w:tcPr>
            <w:tcW w:w="1574" w:type="dxa"/>
            <w:vAlign w:val="center"/>
          </w:tcPr>
          <w:p>
            <w:pPr>
              <w:jc w:val="center"/>
              <w:rPr>
                <w:rFonts w:hint="eastAsia" w:ascii="仿宋_GB2312" w:hAnsi="仿宋" w:eastAsia="仿宋_GB2312" w:cs="宋体"/>
                <w:b/>
                <w:kern w:val="2"/>
                <w:sz w:val="28"/>
                <w:szCs w:val="28"/>
                <w:lang w:val="en-US" w:eastAsia="zh-CN" w:bidi="ar-SA"/>
              </w:rPr>
            </w:pPr>
            <w:r>
              <w:rPr>
                <w:rFonts w:hint="eastAsia" w:ascii="仿宋_GB2312" w:hAnsi="仿宋" w:eastAsia="仿宋_GB2312" w:cs="宋体"/>
                <w:b/>
                <w:kern w:val="2"/>
                <w:sz w:val="28"/>
                <w:szCs w:val="28"/>
                <w:lang w:val="en-US" w:eastAsia="zh-CN" w:bidi="ar-SA"/>
              </w:rPr>
              <w:t>考核比例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center"/>
          </w:tcPr>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（一）选豆粉、选水</w:t>
            </w:r>
          </w:p>
        </w:tc>
        <w:tc>
          <w:tcPr>
            <w:tcW w:w="2520"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1、能准备豆粉：把大豆中的杂物、破口豆、霉烂豆、虫蛀豆、杂豆等完全检去，再将磨碎成豆粉</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2、能准备选择适宜的水：可用试纸测试，选用pH值5—6可产生酸碱反应的水</w:t>
            </w:r>
          </w:p>
        </w:tc>
        <w:tc>
          <w:tcPr>
            <w:tcW w:w="2160" w:type="dxa"/>
            <w:vAlign w:val="top"/>
          </w:tcPr>
          <w:p>
            <w:pPr>
              <w:ind w:firstLine="240" w:firstLineChars="100"/>
              <w:rPr>
                <w:rFonts w:hint="eastAsia" w:ascii="仿宋_GB2312" w:hAnsi="仿宋" w:eastAsia="仿宋_GB2312" w:cs="宋体"/>
                <w:sz w:val="24"/>
              </w:rPr>
            </w:pPr>
          </w:p>
          <w:p>
            <w:pPr>
              <w:ind w:firstLine="240" w:firstLineChars="100"/>
              <w:rPr>
                <w:rFonts w:hint="eastAsia" w:ascii="仿宋_GB2312" w:hAnsi="仿宋" w:eastAsia="仿宋_GB2312" w:cs="宋体"/>
                <w:sz w:val="24"/>
              </w:rPr>
            </w:pPr>
          </w:p>
          <w:p>
            <w:pPr>
              <w:ind w:firstLine="240" w:firstLineChars="100"/>
              <w:rPr>
                <w:rFonts w:hint="eastAsia" w:ascii="仿宋_GB2312" w:hAnsi="仿宋" w:eastAsia="仿宋_GB2312" w:cs="宋体"/>
                <w:sz w:val="24"/>
              </w:rPr>
            </w:pPr>
            <w:r>
              <w:rPr>
                <w:rFonts w:hint="eastAsia" w:ascii="仿宋_GB2312" w:hAnsi="仿宋" w:eastAsia="仿宋_GB2312" w:cs="宋体"/>
                <w:sz w:val="24"/>
              </w:rPr>
              <w:t>1、豆粉磨制质量要求</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2、水质鉴别质量要求</w:t>
            </w:r>
          </w:p>
        </w:tc>
        <w:tc>
          <w:tcPr>
            <w:tcW w:w="1574" w:type="dxa"/>
            <w:vAlign w:val="center"/>
          </w:tcPr>
          <w:p>
            <w:pPr>
              <w:jc w:val="center"/>
              <w:rPr>
                <w:rFonts w:hint="eastAsia" w:ascii="仿宋_GB2312" w:eastAsia="仿宋_GB2312"/>
                <w:sz w:val="24"/>
              </w:rPr>
            </w:pPr>
            <w:r>
              <w:rPr>
                <w:rFonts w:hint="eastAsia" w:ascii="仿宋_GB2312" w:eastAsia="仿宋_GB2312"/>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8" w:type="dxa"/>
            <w:vAlign w:val="center"/>
          </w:tcPr>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（二）制作制剂</w:t>
            </w:r>
          </w:p>
        </w:tc>
        <w:tc>
          <w:tcPr>
            <w:tcW w:w="2520"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1、能准备配料：制法是取用熟石膏粉三钱（每斤豆粉用量），放入盆内，加入等量水调成糊状。用手或工具仔细研磨，挤碎溶化后，添少量水进行稀释。略等片刻，颗粒较粗的石膏往下沉淀，取其悬浮液备用。</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2、能检查制剂质量</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3、能掌握制剂的配比标准</w:t>
            </w:r>
          </w:p>
        </w:tc>
        <w:tc>
          <w:tcPr>
            <w:tcW w:w="2160" w:type="dxa"/>
            <w:vAlign w:val="top"/>
          </w:tcPr>
          <w:p>
            <w:pPr>
              <w:ind w:firstLine="240" w:firstLineChars="100"/>
              <w:rPr>
                <w:rFonts w:hint="eastAsia" w:ascii="仿宋_GB2312" w:hAnsi="仿宋" w:eastAsia="仿宋_GB2312" w:cs="宋体"/>
                <w:sz w:val="24"/>
              </w:rPr>
            </w:pPr>
          </w:p>
          <w:p>
            <w:pPr>
              <w:ind w:firstLine="240" w:firstLineChars="100"/>
              <w:rPr>
                <w:rFonts w:hint="eastAsia" w:ascii="仿宋_GB2312" w:hAnsi="仿宋" w:eastAsia="仿宋_GB2312" w:cs="宋体"/>
                <w:sz w:val="24"/>
              </w:rPr>
            </w:pPr>
          </w:p>
          <w:p>
            <w:pPr>
              <w:ind w:firstLine="240" w:firstLineChars="100"/>
              <w:rPr>
                <w:rFonts w:hint="eastAsia" w:ascii="仿宋_GB2312" w:hAnsi="仿宋" w:eastAsia="仿宋_GB2312" w:cs="宋体"/>
                <w:sz w:val="24"/>
              </w:rPr>
            </w:pPr>
          </w:p>
          <w:p>
            <w:pPr>
              <w:ind w:firstLine="240" w:firstLineChars="100"/>
              <w:rPr>
                <w:rFonts w:hint="eastAsia" w:ascii="仿宋_GB2312" w:hAnsi="仿宋" w:eastAsia="仿宋_GB2312" w:cs="宋体"/>
                <w:sz w:val="24"/>
              </w:rPr>
            </w:pPr>
          </w:p>
          <w:p>
            <w:pPr>
              <w:ind w:firstLine="240" w:firstLineChars="100"/>
              <w:rPr>
                <w:rFonts w:hint="eastAsia" w:ascii="仿宋_GB2312" w:hAnsi="仿宋" w:eastAsia="仿宋_GB2312" w:cs="宋体"/>
                <w:sz w:val="24"/>
              </w:rPr>
            </w:pPr>
          </w:p>
          <w:p>
            <w:pPr>
              <w:ind w:firstLine="240" w:firstLineChars="100"/>
              <w:rPr>
                <w:rFonts w:hint="eastAsia" w:ascii="仿宋_GB2312" w:hAnsi="仿宋" w:eastAsia="仿宋_GB2312" w:cs="宋体"/>
                <w:sz w:val="24"/>
              </w:rPr>
            </w:pPr>
          </w:p>
          <w:p>
            <w:pPr>
              <w:ind w:firstLine="240" w:firstLineChars="100"/>
              <w:rPr>
                <w:rFonts w:hint="eastAsia" w:ascii="仿宋_GB2312" w:hAnsi="仿宋" w:eastAsia="仿宋_GB2312" w:cs="宋体"/>
                <w:sz w:val="24"/>
              </w:rPr>
            </w:pPr>
            <w:r>
              <w:rPr>
                <w:rFonts w:hint="eastAsia" w:ascii="仿宋_GB2312" w:hAnsi="仿宋" w:eastAsia="仿宋_GB2312" w:cs="宋体"/>
                <w:sz w:val="24"/>
              </w:rPr>
              <w:t>1、配料知识及要求</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2、营养学</w:t>
            </w:r>
          </w:p>
        </w:tc>
        <w:tc>
          <w:tcPr>
            <w:tcW w:w="1574" w:type="dxa"/>
            <w:vAlign w:val="center"/>
          </w:tcPr>
          <w:p>
            <w:pPr>
              <w:jc w:val="center"/>
              <w:rPr>
                <w:rFonts w:hint="eastAsia" w:ascii="仿宋_GB2312" w:eastAsia="仿宋_GB2312"/>
                <w:sz w:val="24"/>
              </w:rPr>
            </w:pPr>
            <w:r>
              <w:rPr>
                <w:rFonts w:hint="eastAsia" w:ascii="仿宋_GB2312" w:eastAsia="仿宋_GB2312"/>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center"/>
          </w:tcPr>
          <w:p>
            <w:pPr>
              <w:rPr>
                <w:rFonts w:hint="eastAsia" w:ascii="仿宋_GB2312" w:eastAsia="仿宋_GB2312"/>
                <w:sz w:val="24"/>
              </w:rPr>
            </w:pPr>
          </w:p>
        </w:tc>
        <w:tc>
          <w:tcPr>
            <w:tcW w:w="2520" w:type="dxa"/>
            <w:vAlign w:val="top"/>
          </w:tcPr>
          <w:p>
            <w:pPr>
              <w:rPr>
                <w:rFonts w:hint="eastAsia" w:ascii="仿宋_GB2312" w:eastAsia="仿宋_GB2312"/>
                <w:sz w:val="24"/>
              </w:rPr>
            </w:pPr>
            <w:r>
              <w:rPr>
                <w:rFonts w:hint="eastAsia" w:ascii="仿宋_GB2312" w:eastAsia="仿宋_GB2312"/>
                <w:sz w:val="24"/>
              </w:rPr>
              <w:t>1</w:t>
            </w:r>
            <w:r>
              <w:rPr>
                <w:rFonts w:hint="eastAsia" w:ascii="仿宋_GB2312" w:hAnsi="仿宋" w:eastAsia="仿宋_GB2312" w:cs="宋体"/>
                <w:sz w:val="24"/>
              </w:rPr>
              <w:t>、能掌握滤浆技艺：把豆粉与水以1：5比例搅成糊状，倒入滤单；再把13份水多次逐渐加到单里。边加水，边搅动。直到滤出豆渣。流下的淡浆，加入锅内，即可加热煮沸</w:t>
            </w:r>
          </w:p>
        </w:tc>
        <w:tc>
          <w:tcPr>
            <w:tcW w:w="2160" w:type="dxa"/>
            <w:vAlign w:val="top"/>
          </w:tcPr>
          <w:p>
            <w:pPr>
              <w:rPr>
                <w:rFonts w:hint="eastAsia" w:ascii="仿宋_GB2312" w:eastAsia="仿宋_GB2312"/>
                <w:sz w:val="24"/>
              </w:rPr>
            </w:pPr>
          </w:p>
        </w:tc>
        <w:tc>
          <w:tcPr>
            <w:tcW w:w="1574" w:type="dxa"/>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7" w:hRule="atLeast"/>
        </w:trPr>
        <w:tc>
          <w:tcPr>
            <w:tcW w:w="2268" w:type="dxa"/>
            <w:vAlign w:val="center"/>
          </w:tcPr>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（三）制作豆浆、滤浆、点脑</w:t>
            </w:r>
          </w:p>
        </w:tc>
        <w:tc>
          <w:tcPr>
            <w:tcW w:w="2520"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2. 能把生豆浆过滤后经过烧煮，使残留的豆渣体积有所膨胀。因此，要把煮熟的浆，再倒入滤单内，经第二次滤浆后，即可制得口感良好的豆浆</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 xml:space="preserve"> 3、能掌握点脑技术。制作老豆腐，是把凝固剂倒入容器内，充分搅动后，立即把熟浆冲进去，称为反点。点后立即加盖。胀浆约10分钟后，大豆蛋白质可凝固好，即制得味美且有营养的豆腐脑</w:t>
            </w:r>
          </w:p>
          <w:p>
            <w:pPr>
              <w:ind w:firstLine="240" w:firstLineChars="100"/>
              <w:rPr>
                <w:rFonts w:hint="eastAsia" w:ascii="仿宋_GB2312" w:hAnsi="仿宋" w:eastAsia="仿宋_GB2312" w:cs="宋体"/>
                <w:sz w:val="24"/>
              </w:rPr>
            </w:pPr>
          </w:p>
        </w:tc>
        <w:tc>
          <w:tcPr>
            <w:tcW w:w="2160" w:type="dxa"/>
            <w:vAlign w:val="top"/>
          </w:tcPr>
          <w:p>
            <w:pPr>
              <w:ind w:firstLine="240" w:firstLineChars="100"/>
              <w:rPr>
                <w:rFonts w:hint="eastAsia" w:ascii="仿宋_GB2312" w:hAnsi="仿宋" w:eastAsia="仿宋_GB2312" w:cs="宋体"/>
                <w:sz w:val="24"/>
              </w:rPr>
            </w:pPr>
          </w:p>
          <w:p>
            <w:pPr>
              <w:ind w:firstLine="240" w:firstLineChars="100"/>
              <w:rPr>
                <w:rFonts w:hint="eastAsia" w:ascii="仿宋_GB2312" w:hAnsi="仿宋" w:eastAsia="仿宋_GB2312" w:cs="宋体"/>
                <w:sz w:val="24"/>
              </w:rPr>
            </w:pPr>
          </w:p>
          <w:p>
            <w:pPr>
              <w:ind w:firstLine="240" w:firstLineChars="100"/>
              <w:rPr>
                <w:rFonts w:hint="eastAsia" w:ascii="仿宋_GB2312" w:hAnsi="仿宋" w:eastAsia="仿宋_GB2312" w:cs="宋体"/>
                <w:sz w:val="24"/>
              </w:rPr>
            </w:pPr>
          </w:p>
          <w:p>
            <w:pPr>
              <w:ind w:firstLine="240" w:firstLineChars="100"/>
              <w:rPr>
                <w:rFonts w:hint="eastAsia" w:ascii="仿宋_GB2312" w:hAnsi="仿宋" w:eastAsia="仿宋_GB2312" w:cs="宋体"/>
                <w:sz w:val="24"/>
              </w:rPr>
            </w:pPr>
          </w:p>
          <w:p>
            <w:pPr>
              <w:ind w:firstLine="240" w:firstLineChars="100"/>
              <w:rPr>
                <w:rFonts w:hint="eastAsia" w:ascii="仿宋_GB2312" w:hAnsi="仿宋" w:eastAsia="仿宋_GB2312" w:cs="宋体"/>
                <w:sz w:val="24"/>
              </w:rPr>
            </w:pPr>
            <w:r>
              <w:rPr>
                <w:rFonts w:hint="eastAsia" w:ascii="仿宋_GB2312" w:hAnsi="仿宋" w:eastAsia="仿宋_GB2312" w:cs="宋体"/>
                <w:sz w:val="24"/>
              </w:rPr>
              <w:t>1、烹饪知识</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2、营养学</w:t>
            </w:r>
          </w:p>
        </w:tc>
        <w:tc>
          <w:tcPr>
            <w:tcW w:w="1574" w:type="dxa"/>
            <w:vAlign w:val="center"/>
          </w:tcPr>
          <w:p>
            <w:pPr>
              <w:jc w:val="center"/>
              <w:rPr>
                <w:rFonts w:hint="eastAsia" w:ascii="仿宋_GB2312" w:eastAsia="仿宋_GB2312"/>
                <w:sz w:val="24"/>
              </w:rPr>
            </w:pPr>
            <w:r>
              <w:rPr>
                <w:rFonts w:hint="eastAsia" w:ascii="仿宋_GB2312" w:eastAsia="仿宋_GB2312"/>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top"/>
          </w:tcPr>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p>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p>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p>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p>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（四）制作浇汁</w:t>
            </w:r>
          </w:p>
        </w:tc>
        <w:tc>
          <w:tcPr>
            <w:tcW w:w="2520"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1.能掌握浇汁的制作。芝麻酱内加入精盐，并陆续加进凉开水调匀；蒜泥用凉开水调成汁；酱豆腐用凉开水调稀2.能掌握浇汁的技巧。将老豆腐盛入碗内，趁热浇上芝麻酱、辣椒油、酱油、蒜汁和腌韭菜花</w:t>
            </w:r>
          </w:p>
        </w:tc>
        <w:tc>
          <w:tcPr>
            <w:tcW w:w="2160" w:type="dxa"/>
            <w:vAlign w:val="top"/>
          </w:tcPr>
          <w:p>
            <w:pPr>
              <w:ind w:firstLine="240" w:firstLineChars="100"/>
              <w:rPr>
                <w:rFonts w:hint="eastAsia" w:ascii="仿宋_GB2312" w:hAnsi="仿宋" w:eastAsia="仿宋_GB2312" w:cs="宋体"/>
                <w:sz w:val="24"/>
              </w:rPr>
            </w:pPr>
          </w:p>
          <w:p>
            <w:pPr>
              <w:ind w:firstLine="240" w:firstLineChars="100"/>
              <w:rPr>
                <w:rFonts w:hint="eastAsia" w:ascii="仿宋_GB2312" w:hAnsi="仿宋" w:eastAsia="仿宋_GB2312" w:cs="宋体"/>
                <w:sz w:val="24"/>
              </w:rPr>
            </w:pPr>
          </w:p>
          <w:p>
            <w:pPr>
              <w:ind w:firstLine="240" w:firstLineChars="100"/>
              <w:rPr>
                <w:rFonts w:hint="eastAsia" w:ascii="仿宋_GB2312" w:hAnsi="仿宋" w:eastAsia="仿宋_GB2312" w:cs="宋体"/>
                <w:sz w:val="24"/>
              </w:rPr>
            </w:pPr>
          </w:p>
          <w:p>
            <w:pPr>
              <w:ind w:firstLine="240" w:firstLineChars="100"/>
              <w:rPr>
                <w:rFonts w:hint="eastAsia" w:ascii="仿宋_GB2312" w:hAnsi="仿宋" w:eastAsia="仿宋_GB2312" w:cs="宋体"/>
                <w:sz w:val="24"/>
              </w:rPr>
            </w:pPr>
          </w:p>
          <w:p>
            <w:pPr>
              <w:ind w:firstLine="240" w:firstLineChars="100"/>
              <w:rPr>
                <w:rFonts w:hint="eastAsia" w:ascii="仿宋_GB2312" w:hAnsi="仿宋" w:eastAsia="仿宋_GB2312" w:cs="宋体"/>
                <w:sz w:val="24"/>
              </w:rPr>
            </w:pPr>
            <w:r>
              <w:rPr>
                <w:rFonts w:hint="eastAsia" w:ascii="仿宋_GB2312" w:hAnsi="仿宋" w:eastAsia="仿宋_GB2312" w:cs="宋体"/>
                <w:sz w:val="24"/>
              </w:rPr>
              <w:t>1、烹饪知识</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2、营养学</w:t>
            </w:r>
          </w:p>
        </w:tc>
        <w:tc>
          <w:tcPr>
            <w:tcW w:w="1574" w:type="dxa"/>
            <w:vAlign w:val="center"/>
          </w:tcPr>
          <w:p>
            <w:pPr>
              <w:jc w:val="center"/>
              <w:rPr>
                <w:rFonts w:hint="eastAsia" w:ascii="仿宋_GB2312" w:hAnsi="宋体" w:eastAsia="仿宋_GB2312"/>
                <w:sz w:val="24"/>
              </w:rPr>
            </w:pPr>
            <w:r>
              <w:rPr>
                <w:rFonts w:hint="eastAsia" w:ascii="仿宋_GB2312" w:hAnsi="宋体" w:eastAsia="仿宋_GB2312"/>
                <w:sz w:val="24"/>
              </w:rPr>
              <w:t>10%</w:t>
            </w:r>
          </w:p>
        </w:tc>
      </w:tr>
    </w:tbl>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四、鉴定要求</w:t>
      </w:r>
    </w:p>
    <w:p>
      <w:pPr>
        <w:pStyle w:val="4"/>
        <w:widowControl/>
        <w:spacing w:after="0" w:line="580" w:lineRule="exact"/>
        <w:ind w:firstLine="640" w:firstLineChars="200"/>
        <w:jc w:val="left"/>
        <w:textAlignment w:val="baseline"/>
        <w:rPr>
          <w:rFonts w:hint="eastAsia" w:ascii="楷体_GB2312" w:hAnsi="仿宋" w:eastAsia="楷体_GB2312" w:cs="Times New Roman"/>
          <w:b w:val="0"/>
          <w:bCs/>
          <w:sz w:val="32"/>
          <w:szCs w:val="32"/>
        </w:rPr>
      </w:pPr>
      <w:r>
        <w:rPr>
          <w:rFonts w:hint="eastAsia" w:ascii="楷体_GB2312" w:hAnsi="仿宋" w:eastAsia="楷体_GB2312" w:cs="Times New Roman"/>
          <w:b w:val="0"/>
          <w:bCs/>
          <w:sz w:val="32"/>
          <w:szCs w:val="32"/>
        </w:rPr>
        <w:t>（一）申报条件</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达到法定劳动年龄，具有相应技能的劳动者均可报名。</w:t>
      </w:r>
    </w:p>
    <w:p>
      <w:pPr>
        <w:pStyle w:val="4"/>
        <w:widowControl/>
        <w:spacing w:after="0" w:line="580" w:lineRule="exact"/>
        <w:ind w:firstLine="640" w:firstLineChars="200"/>
        <w:jc w:val="left"/>
        <w:textAlignment w:val="baseline"/>
        <w:rPr>
          <w:rFonts w:hint="eastAsia" w:ascii="楷体_GB2312" w:hAnsi="仿宋" w:eastAsia="楷体_GB2312" w:cs="Times New Roman"/>
          <w:b w:val="0"/>
          <w:bCs/>
          <w:sz w:val="32"/>
          <w:szCs w:val="32"/>
        </w:rPr>
      </w:pPr>
      <w:r>
        <w:rPr>
          <w:rFonts w:hint="eastAsia" w:ascii="楷体_GB2312" w:hAnsi="仿宋" w:eastAsia="楷体_GB2312" w:cs="Times New Roman"/>
          <w:b w:val="0"/>
          <w:bCs/>
          <w:sz w:val="32"/>
          <w:szCs w:val="32"/>
        </w:rPr>
        <w:t>（二）考评员构成</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考评员应具备一定的烹饪专业知识及实际操作经验；每个考评员组中不少于3名考评员。</w:t>
      </w:r>
    </w:p>
    <w:p>
      <w:pPr>
        <w:pStyle w:val="4"/>
        <w:widowControl/>
        <w:spacing w:after="0" w:line="580" w:lineRule="exact"/>
        <w:ind w:firstLine="640" w:firstLineChars="200"/>
        <w:jc w:val="left"/>
        <w:textAlignment w:val="baseline"/>
        <w:rPr>
          <w:rFonts w:hint="eastAsia" w:ascii="楷体_GB2312" w:hAnsi="仿宋" w:eastAsia="楷体_GB2312" w:cs="Times New Roman"/>
          <w:b w:val="0"/>
          <w:bCs/>
          <w:sz w:val="32"/>
          <w:szCs w:val="32"/>
        </w:rPr>
      </w:pPr>
      <w:r>
        <w:rPr>
          <w:rFonts w:hint="eastAsia" w:ascii="楷体_GB2312" w:hAnsi="仿宋" w:eastAsia="楷体_GB2312" w:cs="Times New Roman"/>
          <w:b w:val="0"/>
          <w:bCs/>
          <w:sz w:val="32"/>
          <w:szCs w:val="32"/>
        </w:rPr>
        <w:t>（三）鉴定方式和鉴定时间</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技能操作考核采取室内烹饪操作间现场实际操作方式。技能操作考核时间为分钟。</w:t>
      </w:r>
    </w:p>
    <w:p>
      <w:pPr>
        <w:pStyle w:val="4"/>
        <w:widowControl/>
        <w:spacing w:after="0" w:line="580" w:lineRule="exact"/>
        <w:ind w:firstLine="640" w:firstLineChars="200"/>
        <w:jc w:val="left"/>
        <w:textAlignment w:val="baseline"/>
        <w:rPr>
          <w:rFonts w:hint="eastAsia" w:ascii="楷体_GB2312" w:hAnsi="仿宋" w:eastAsia="楷体_GB2312" w:cs="Times New Roman"/>
          <w:b w:val="0"/>
          <w:bCs/>
          <w:sz w:val="32"/>
          <w:szCs w:val="32"/>
        </w:rPr>
      </w:pPr>
      <w:r>
        <w:rPr>
          <w:rFonts w:hint="eastAsia" w:ascii="楷体_GB2312" w:hAnsi="仿宋" w:eastAsia="楷体_GB2312" w:cs="Times New Roman"/>
          <w:b w:val="0"/>
          <w:bCs/>
          <w:sz w:val="32"/>
          <w:szCs w:val="32"/>
        </w:rPr>
        <w:t>（四）鉴定场地及设备要求</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考场面积不小于25㎡，操作场地应光线充足、整洁卫生、空气流通，具有安全防火措施，有石磨、炊具、盛具、搅拌器等设施。</w:t>
      </w:r>
    </w:p>
    <w:p/>
    <w:p>
      <w:pPr>
        <w:spacing w:line="580" w:lineRule="exact"/>
        <w:jc w:val="center"/>
        <w:rPr>
          <w:rFonts w:hint="eastAsia" w:ascii="方正小标宋简体" w:hAnsi="黑体" w:eastAsia="方正小标宋简体"/>
          <w:sz w:val="44"/>
          <w:szCs w:val="44"/>
          <w:lang w:val="en-US" w:eastAsia="zh-CN"/>
        </w:rPr>
      </w:pPr>
    </w:p>
    <w:p>
      <w:pPr>
        <w:spacing w:line="580" w:lineRule="exact"/>
        <w:jc w:val="center"/>
        <w:rPr>
          <w:rFonts w:hint="eastAsia" w:ascii="方正小标宋简体" w:hAnsi="黑体" w:eastAsia="方正小标宋简体"/>
          <w:sz w:val="44"/>
          <w:szCs w:val="44"/>
          <w:lang w:val="en-US" w:eastAsia="zh-CN"/>
        </w:rPr>
      </w:pPr>
    </w:p>
    <w:p>
      <w:pPr>
        <w:spacing w:line="580" w:lineRule="exact"/>
        <w:jc w:val="center"/>
        <w:rPr>
          <w:rFonts w:hint="eastAsia" w:ascii="方正小标宋简体" w:hAnsi="黑体" w:eastAsia="方正小标宋简体"/>
          <w:sz w:val="44"/>
          <w:szCs w:val="44"/>
          <w:lang w:val="en-US" w:eastAsia="zh-CN"/>
        </w:rPr>
      </w:pPr>
    </w:p>
    <w:p>
      <w:pPr>
        <w:spacing w:line="580" w:lineRule="exact"/>
        <w:jc w:val="center"/>
        <w:rPr>
          <w:rFonts w:hint="eastAsia" w:ascii="方正小标宋简体" w:hAnsi="黑体" w:eastAsia="方正小标宋简体"/>
          <w:sz w:val="44"/>
          <w:szCs w:val="44"/>
          <w:lang w:val="en-US" w:eastAsia="zh-CN"/>
        </w:rPr>
      </w:pPr>
    </w:p>
    <w:p>
      <w:pPr>
        <w:spacing w:line="580" w:lineRule="exact"/>
        <w:jc w:val="center"/>
        <w:rPr>
          <w:rFonts w:hint="eastAsia" w:ascii="方正小标宋简体" w:hAnsi="黑体" w:eastAsia="方正小标宋简体"/>
          <w:sz w:val="44"/>
          <w:szCs w:val="44"/>
          <w:lang w:val="en-US" w:eastAsia="zh-CN"/>
        </w:rPr>
      </w:pPr>
    </w:p>
    <w:p>
      <w:pPr>
        <w:spacing w:line="580" w:lineRule="exact"/>
        <w:jc w:val="center"/>
        <w:rPr>
          <w:rFonts w:hint="eastAsia" w:ascii="方正小标宋简体" w:hAnsi="黑体" w:eastAsia="方正小标宋简体"/>
          <w:sz w:val="44"/>
          <w:szCs w:val="44"/>
          <w:lang w:val="en-US" w:eastAsia="zh-CN"/>
        </w:rPr>
      </w:pPr>
    </w:p>
    <w:p>
      <w:pPr>
        <w:spacing w:line="580" w:lineRule="exact"/>
        <w:jc w:val="center"/>
        <w:rPr>
          <w:rFonts w:hint="eastAsia" w:ascii="方正小标宋简体" w:hAnsi="黑体" w:eastAsia="方正小标宋简体"/>
          <w:sz w:val="44"/>
          <w:szCs w:val="44"/>
          <w:lang w:val="en-US" w:eastAsia="zh-CN"/>
        </w:rPr>
      </w:pPr>
    </w:p>
    <w:p>
      <w:pPr>
        <w:spacing w:line="580" w:lineRule="exact"/>
        <w:jc w:val="center"/>
        <w:rPr>
          <w:rFonts w:hint="eastAsia" w:ascii="方正小标宋简体" w:hAnsi="黑体" w:eastAsia="方正小标宋简体"/>
          <w:sz w:val="44"/>
          <w:szCs w:val="44"/>
          <w:lang w:val="en-US" w:eastAsia="zh-CN"/>
        </w:rPr>
      </w:pPr>
    </w:p>
    <w:p>
      <w:pPr>
        <w:spacing w:line="580" w:lineRule="exact"/>
        <w:jc w:val="center"/>
        <w:rPr>
          <w:rFonts w:hint="eastAsia" w:ascii="方正小标宋简体" w:hAnsi="黑体" w:eastAsia="方正小标宋简体"/>
          <w:sz w:val="44"/>
          <w:szCs w:val="44"/>
          <w:lang w:val="en-US" w:eastAsia="zh-CN"/>
        </w:rPr>
      </w:pPr>
    </w:p>
    <w:p>
      <w:pPr>
        <w:spacing w:line="580" w:lineRule="exact"/>
        <w:jc w:val="center"/>
        <w:rPr>
          <w:rFonts w:hint="eastAsia" w:ascii="方正小标宋简体" w:hAnsi="黑体" w:eastAsia="方正小标宋简体"/>
          <w:sz w:val="44"/>
          <w:szCs w:val="44"/>
          <w:lang w:val="en-US" w:eastAsia="zh-CN"/>
        </w:rPr>
      </w:pPr>
    </w:p>
    <w:p>
      <w:pPr>
        <w:spacing w:line="580" w:lineRule="exact"/>
        <w:jc w:val="center"/>
        <w:rPr>
          <w:rFonts w:hint="eastAsia" w:ascii="方正小标宋简体" w:hAnsi="黑体" w:eastAsia="方正小标宋简体"/>
          <w:sz w:val="44"/>
          <w:szCs w:val="44"/>
          <w:lang w:val="en-US" w:eastAsia="zh-CN"/>
        </w:rPr>
      </w:pPr>
    </w:p>
    <w:p>
      <w:pPr>
        <w:spacing w:line="580" w:lineRule="exact"/>
        <w:jc w:val="center"/>
        <w:rPr>
          <w:rFonts w:hint="eastAsia" w:ascii="方正小标宋简体" w:hAnsi="黑体" w:eastAsia="方正小标宋简体"/>
          <w:sz w:val="44"/>
          <w:szCs w:val="44"/>
          <w:lang w:val="en-US" w:eastAsia="zh-CN"/>
        </w:rPr>
      </w:pPr>
    </w:p>
    <w:p>
      <w:pPr>
        <w:spacing w:line="580" w:lineRule="exact"/>
        <w:jc w:val="center"/>
        <w:rPr>
          <w:rFonts w:hint="eastAsia" w:ascii="方正小标宋简体" w:hAnsi="黑体" w:eastAsia="方正小标宋简体"/>
          <w:sz w:val="44"/>
          <w:szCs w:val="44"/>
          <w:lang w:val="en-US" w:eastAsia="zh-CN"/>
        </w:rPr>
      </w:pPr>
    </w:p>
    <w:p>
      <w:pPr>
        <w:spacing w:line="580" w:lineRule="exact"/>
        <w:jc w:val="center"/>
        <w:rPr>
          <w:rFonts w:hint="eastAsia" w:ascii="方正小标宋简体" w:hAnsi="黑体" w:eastAsia="方正小标宋简体"/>
          <w:sz w:val="44"/>
          <w:szCs w:val="44"/>
          <w:lang w:val="en-US" w:eastAsia="zh-CN"/>
        </w:rPr>
      </w:pPr>
    </w:p>
    <w:p>
      <w:pPr>
        <w:spacing w:line="580" w:lineRule="exact"/>
        <w:jc w:val="center"/>
        <w:rPr>
          <w:rFonts w:hint="eastAsia" w:ascii="方正小标宋简体" w:hAnsi="黑体" w:eastAsia="方正小标宋简体"/>
          <w:sz w:val="44"/>
          <w:szCs w:val="44"/>
          <w:lang w:val="en-US" w:eastAsia="zh-CN"/>
        </w:rPr>
      </w:pPr>
    </w:p>
    <w:p>
      <w:pPr>
        <w:spacing w:line="580" w:lineRule="exact"/>
        <w:jc w:val="center"/>
        <w:rPr>
          <w:rFonts w:hint="eastAsia" w:ascii="方正小标宋简体" w:hAnsi="黑体" w:eastAsia="方正小标宋简体"/>
          <w:sz w:val="44"/>
          <w:szCs w:val="44"/>
          <w:lang w:val="en-US" w:eastAsia="zh-CN"/>
        </w:rPr>
      </w:pPr>
    </w:p>
    <w:p>
      <w:pPr>
        <w:spacing w:line="580" w:lineRule="exact"/>
        <w:jc w:val="both"/>
        <w:rPr>
          <w:rFonts w:hint="eastAsia" w:ascii="方正小标宋简体" w:hAnsi="黑体" w:eastAsia="方正小标宋简体"/>
          <w:sz w:val="44"/>
          <w:szCs w:val="44"/>
          <w:lang w:val="en-US" w:eastAsia="zh-CN"/>
        </w:rPr>
      </w:pPr>
    </w:p>
    <w:p>
      <w:pPr>
        <w:spacing w:line="58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糖酥煎饼制作专项职业能力考核规范</w:t>
      </w:r>
    </w:p>
    <w:p>
      <w:pPr>
        <w:spacing w:line="580" w:lineRule="exact"/>
        <w:ind w:firstLine="640" w:firstLineChars="200"/>
        <w:rPr>
          <w:rFonts w:hint="eastAsia" w:ascii="黑体" w:hAnsi="黑体" w:eastAsia="黑体" w:cs="宋体"/>
          <w:sz w:val="32"/>
          <w:szCs w:val="32"/>
        </w:rPr>
      </w:pP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一、定义</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利用糖酥煎饼的制作设备、工具和原料，运用摊制技术及配料及叠制方法，进行糖酥煎饼的制作能力。</w:t>
      </w:r>
    </w:p>
    <w:p>
      <w:pPr>
        <w:numPr>
          <w:ilvl w:val="0"/>
          <w:numId w:val="1"/>
        </w:num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适用对象</w:t>
      </w:r>
    </w:p>
    <w:p>
      <w:pPr>
        <w:numPr>
          <w:numId w:val="0"/>
        </w:numPr>
        <w:spacing w:line="580" w:lineRule="exact"/>
        <w:ind w:firstLine="640" w:firstLineChars="200"/>
        <w:rPr>
          <w:rFonts w:hint="eastAsia" w:ascii="楷体_GB2312" w:eastAsia="楷体_GB2312"/>
          <w:sz w:val="28"/>
          <w:szCs w:val="28"/>
        </w:rPr>
      </w:pPr>
      <w:r>
        <w:rPr>
          <w:rFonts w:hint="eastAsia" w:ascii="仿宋_GB2312" w:hAnsi="仿宋" w:eastAsia="仿宋_GB2312" w:cs="宋体"/>
          <w:sz w:val="32"/>
          <w:szCs w:val="32"/>
        </w:rPr>
        <w:t>运用或准备运用本项能力求职、就业的人员。</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三、能力标准与鉴定内容</w:t>
      </w:r>
    </w:p>
    <w:tbl>
      <w:tblPr>
        <w:tblStyle w:val="11"/>
        <w:tblW w:w="1008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3960"/>
        <w:gridCol w:w="324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0" w:type="dxa"/>
            <w:gridSpan w:val="4"/>
            <w:vAlign w:val="top"/>
          </w:tcPr>
          <w:p>
            <w:pPr>
              <w:pStyle w:val="20"/>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能力名称：糖酥煎饼制作             职业领域：中式面点师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top"/>
          </w:tcPr>
          <w:p>
            <w:pPr>
              <w:pStyle w:val="20"/>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工作任务</w:t>
            </w:r>
          </w:p>
        </w:tc>
        <w:tc>
          <w:tcPr>
            <w:tcW w:w="3960" w:type="dxa"/>
            <w:vAlign w:val="top"/>
          </w:tcPr>
          <w:p>
            <w:pPr>
              <w:pStyle w:val="20"/>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操作规范</w:t>
            </w:r>
          </w:p>
        </w:tc>
        <w:tc>
          <w:tcPr>
            <w:tcW w:w="3240" w:type="dxa"/>
            <w:vAlign w:val="top"/>
          </w:tcPr>
          <w:p>
            <w:pPr>
              <w:pStyle w:val="20"/>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相关知识</w:t>
            </w:r>
          </w:p>
        </w:tc>
        <w:tc>
          <w:tcPr>
            <w:tcW w:w="1440" w:type="dxa"/>
            <w:vAlign w:val="top"/>
          </w:tcPr>
          <w:p>
            <w:pPr>
              <w:pStyle w:val="20"/>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trPr>
        <w:tc>
          <w:tcPr>
            <w:tcW w:w="1440" w:type="dxa"/>
            <w:vAlign w:val="top"/>
          </w:tcPr>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（一）</w:t>
            </w:r>
          </w:p>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选料配料</w:t>
            </w:r>
          </w:p>
        </w:tc>
        <w:tc>
          <w:tcPr>
            <w:tcW w:w="3960"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1、能判断出各种原料的质量。</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2、能根据生产任务量选用原料并计算出组成原料的加水量和原料使用量。</w:t>
            </w:r>
          </w:p>
        </w:tc>
        <w:tc>
          <w:tcPr>
            <w:tcW w:w="3240"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1、原料的质量鉴别知识</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2、原料比例换算方法</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3、每种原料的作用</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4、安全卫生知识</w:t>
            </w:r>
          </w:p>
        </w:tc>
        <w:tc>
          <w:tcPr>
            <w:tcW w:w="1440"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top"/>
          </w:tcPr>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（二）制作原料（打浆）</w:t>
            </w:r>
          </w:p>
        </w:tc>
        <w:tc>
          <w:tcPr>
            <w:tcW w:w="3960"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1、能控制打浆的加工程序和时间。</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2、能控制打浆的粗细度</w:t>
            </w:r>
          </w:p>
        </w:tc>
        <w:tc>
          <w:tcPr>
            <w:tcW w:w="3240"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1、设备、工具的使用和维护知识。</w:t>
            </w:r>
          </w:p>
          <w:p>
            <w:pPr>
              <w:ind w:firstLine="240" w:firstLineChars="100"/>
              <w:rPr>
                <w:rFonts w:hint="eastAsia" w:ascii="楷体_GB2312" w:eastAsia="楷体_GB2312"/>
                <w:sz w:val="28"/>
                <w:szCs w:val="28"/>
              </w:rPr>
            </w:pPr>
            <w:r>
              <w:rPr>
                <w:rFonts w:hint="eastAsia" w:ascii="仿宋_GB2312" w:hAnsi="仿宋" w:eastAsia="仿宋_GB2312" w:cs="宋体"/>
                <w:sz w:val="24"/>
              </w:rPr>
              <w:t>2、浆糊的保管知识</w:t>
            </w:r>
          </w:p>
        </w:tc>
        <w:tc>
          <w:tcPr>
            <w:tcW w:w="1440"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trPr>
        <w:tc>
          <w:tcPr>
            <w:tcW w:w="1440" w:type="dxa"/>
            <w:vAlign w:val="top"/>
          </w:tcPr>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（三）摊制技术</w:t>
            </w:r>
          </w:p>
        </w:tc>
        <w:tc>
          <w:tcPr>
            <w:tcW w:w="3960"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1、鏊子达到制作温度</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2、摊制的厚薄度</w:t>
            </w:r>
          </w:p>
        </w:tc>
        <w:tc>
          <w:tcPr>
            <w:tcW w:w="3240"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1、设备、工具的使用和维护知识。温度识别</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2、厚薄均匀度的鉴别知识</w:t>
            </w:r>
          </w:p>
        </w:tc>
        <w:tc>
          <w:tcPr>
            <w:tcW w:w="1440"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440" w:type="dxa"/>
            <w:vAlign w:val="top"/>
          </w:tcPr>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（四）</w:t>
            </w:r>
          </w:p>
          <w:p>
            <w:pPr>
              <w:pStyle w:val="17"/>
              <w:widowControl w:val="0"/>
              <w:tabs>
                <w:tab w:val="center" w:pos="4153"/>
                <w:tab w:val="right" w:pos="8306"/>
              </w:tabs>
              <w:ind w:firstLine="0" w:firstLineChars="0"/>
              <w:jc w:val="center"/>
              <w:rPr>
                <w:rFonts w:hint="eastAsia" w:ascii="楷体_GB2312" w:eastAsia="楷体_GB2312"/>
                <w:sz w:val="28"/>
                <w:szCs w:val="28"/>
              </w:rPr>
            </w:pPr>
            <w:r>
              <w:rPr>
                <w:rFonts w:hint="eastAsia" w:ascii="仿宋_GB2312" w:hAnsi="仿宋" w:eastAsia="仿宋_GB2312" w:cs="宋体"/>
                <w:bCs/>
                <w:sz w:val="24"/>
                <w:szCs w:val="24"/>
              </w:rPr>
              <w:t>成型技术</w:t>
            </w:r>
          </w:p>
        </w:tc>
        <w:tc>
          <w:tcPr>
            <w:tcW w:w="3960"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能在规定的时间叠起</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能够形状大小一致</w:t>
            </w:r>
          </w:p>
        </w:tc>
        <w:tc>
          <w:tcPr>
            <w:tcW w:w="3240"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造型的基本知识</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叠起的速度和温度</w:t>
            </w:r>
          </w:p>
        </w:tc>
        <w:tc>
          <w:tcPr>
            <w:tcW w:w="1440"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30%</w:t>
            </w:r>
          </w:p>
        </w:tc>
      </w:tr>
    </w:tbl>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四、鉴定要求</w:t>
      </w:r>
    </w:p>
    <w:p>
      <w:pPr>
        <w:pStyle w:val="4"/>
        <w:widowControl/>
        <w:spacing w:after="0" w:line="580" w:lineRule="exact"/>
        <w:ind w:firstLine="640" w:firstLineChars="200"/>
        <w:jc w:val="left"/>
        <w:textAlignment w:val="baseline"/>
        <w:rPr>
          <w:rFonts w:hint="eastAsia" w:ascii="楷体_GB2312" w:hAnsi="仿宋" w:eastAsia="楷体_GB2312" w:cs="Times New Roman"/>
          <w:b w:val="0"/>
          <w:bCs/>
          <w:sz w:val="32"/>
          <w:szCs w:val="32"/>
        </w:rPr>
      </w:pPr>
      <w:r>
        <w:rPr>
          <w:rFonts w:hint="eastAsia" w:ascii="楷体_GB2312" w:hAnsi="仿宋" w:eastAsia="楷体_GB2312" w:cs="Times New Roman"/>
          <w:b w:val="0"/>
          <w:bCs/>
          <w:sz w:val="32"/>
          <w:szCs w:val="32"/>
        </w:rPr>
        <w:t>（一）申报条件</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达到法定劳动年龄具有相应技能的劳动者均可申报</w:t>
      </w:r>
    </w:p>
    <w:p>
      <w:pPr>
        <w:pStyle w:val="4"/>
        <w:widowControl/>
        <w:spacing w:after="0" w:line="580" w:lineRule="exact"/>
        <w:ind w:firstLine="640" w:firstLineChars="200"/>
        <w:jc w:val="left"/>
        <w:textAlignment w:val="baseline"/>
        <w:rPr>
          <w:rFonts w:hint="eastAsia" w:ascii="楷体_GB2312" w:hAnsi="仿宋" w:eastAsia="楷体_GB2312" w:cs="Times New Roman"/>
          <w:b w:val="0"/>
          <w:bCs/>
          <w:sz w:val="32"/>
          <w:szCs w:val="32"/>
        </w:rPr>
      </w:pPr>
      <w:r>
        <w:rPr>
          <w:rFonts w:hint="eastAsia" w:ascii="楷体_GB2312" w:hAnsi="仿宋" w:eastAsia="楷体_GB2312" w:cs="Times New Roman"/>
          <w:b w:val="0"/>
          <w:bCs/>
          <w:sz w:val="32"/>
          <w:szCs w:val="32"/>
        </w:rPr>
        <w:t>（二）考评员构成</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考评员应具备一定的糖酥煎饼制作专业知识及实际操作经验：每个考评组不少于3个考评员。</w:t>
      </w:r>
    </w:p>
    <w:p>
      <w:pPr>
        <w:pStyle w:val="4"/>
        <w:widowControl/>
        <w:spacing w:after="0" w:line="580" w:lineRule="exact"/>
        <w:ind w:firstLine="640" w:firstLineChars="200"/>
        <w:jc w:val="left"/>
        <w:textAlignment w:val="baseline"/>
        <w:rPr>
          <w:rFonts w:hint="eastAsia" w:ascii="楷体_GB2312" w:hAnsi="仿宋" w:eastAsia="楷体_GB2312" w:cs="Times New Roman"/>
          <w:b w:val="0"/>
          <w:bCs/>
          <w:sz w:val="32"/>
          <w:szCs w:val="32"/>
        </w:rPr>
      </w:pPr>
      <w:r>
        <w:rPr>
          <w:rFonts w:hint="eastAsia" w:ascii="楷体_GB2312" w:hAnsi="仿宋" w:eastAsia="楷体_GB2312" w:cs="Times New Roman"/>
          <w:b w:val="0"/>
          <w:bCs/>
          <w:sz w:val="32"/>
          <w:szCs w:val="32"/>
        </w:rPr>
        <w:t>（三）鉴定方式与鉴定时间</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技能操作考核采取现场实际操作方式。技能操作考核时间为2小时。</w:t>
      </w:r>
    </w:p>
    <w:p>
      <w:pPr>
        <w:pStyle w:val="4"/>
        <w:widowControl/>
        <w:spacing w:after="0" w:line="580" w:lineRule="exact"/>
        <w:ind w:firstLine="640" w:firstLineChars="200"/>
        <w:jc w:val="left"/>
        <w:textAlignment w:val="baseline"/>
        <w:rPr>
          <w:rFonts w:hint="eastAsia" w:ascii="楷体_GB2312" w:hAnsi="仿宋" w:eastAsia="楷体_GB2312" w:cs="Times New Roman"/>
          <w:b w:val="0"/>
          <w:bCs/>
          <w:sz w:val="32"/>
          <w:szCs w:val="32"/>
        </w:rPr>
      </w:pPr>
      <w:r>
        <w:rPr>
          <w:rFonts w:hint="eastAsia" w:ascii="楷体_GB2312" w:hAnsi="仿宋" w:eastAsia="楷体_GB2312" w:cs="Times New Roman"/>
          <w:b w:val="0"/>
          <w:bCs/>
          <w:sz w:val="32"/>
          <w:szCs w:val="32"/>
        </w:rPr>
        <w:t>（四）鉴定场地设备要求</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考场应符合给、排水要求、卫生要求、通风要求、和光照明要求</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煎饼鏊子30台、打浆机2台</w:t>
      </w:r>
    </w:p>
    <w:p>
      <w:pPr>
        <w:rPr>
          <w:rFonts w:hint="eastAsia" w:ascii="楷体_GB2312" w:eastAsia="楷体_GB2312"/>
          <w:sz w:val="28"/>
          <w:szCs w:val="28"/>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鲜鱼丸制作专项职业能力考核规范</w:t>
      </w:r>
    </w:p>
    <w:p>
      <w:pPr>
        <w:spacing w:line="580" w:lineRule="exact"/>
        <w:ind w:firstLine="640" w:firstLineChars="200"/>
        <w:rPr>
          <w:rFonts w:hint="eastAsia" w:ascii="黑体" w:hAnsi="黑体" w:eastAsia="黑体" w:cs="宋体"/>
          <w:sz w:val="32"/>
          <w:szCs w:val="32"/>
        </w:rPr>
      </w:pP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一、定义</w:t>
      </w:r>
    </w:p>
    <w:p>
      <w:pPr>
        <w:spacing w:line="360" w:lineRule="auto"/>
        <w:ind w:firstLine="640" w:firstLineChars="200"/>
        <w:rPr>
          <w:rFonts w:ascii="仿宋_GB2312" w:hAnsi="宋体" w:eastAsia="仿宋_GB2312" w:cs="仿宋"/>
          <w:color w:val="000000"/>
          <w:sz w:val="32"/>
          <w:szCs w:val="32"/>
        </w:rPr>
      </w:pPr>
      <w:r>
        <w:rPr>
          <w:rFonts w:hint="eastAsia" w:ascii="仿宋_GB2312" w:hAnsi="宋体" w:eastAsia="仿宋_GB2312" w:cs="仿宋"/>
          <w:color w:val="000000"/>
          <w:sz w:val="32"/>
          <w:szCs w:val="32"/>
        </w:rPr>
        <w:t>利用鲜活鱼类和各种配料，通过传承手工制作技法将鲜活鱼类制作成鱼丸的能力。</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二、适用对象</w:t>
      </w:r>
    </w:p>
    <w:p>
      <w:pPr>
        <w:spacing w:line="360" w:lineRule="auto"/>
        <w:ind w:firstLine="640" w:firstLineChars="200"/>
        <w:rPr>
          <w:rFonts w:ascii="仿宋_GB2312" w:hAnsi="宋体" w:eastAsia="仿宋_GB2312" w:cs="仿宋"/>
          <w:color w:val="000000"/>
          <w:sz w:val="32"/>
          <w:szCs w:val="32"/>
        </w:rPr>
      </w:pPr>
      <w:r>
        <w:rPr>
          <w:rFonts w:hint="eastAsia" w:ascii="仿宋_GB2312" w:hAnsi="宋体" w:eastAsia="仿宋_GB2312" w:cs="仿宋"/>
          <w:color w:val="000000"/>
          <w:sz w:val="32"/>
          <w:szCs w:val="32"/>
        </w:rPr>
        <w:t>运用或准备运用本项能力创、就业、在岗职工培训、爱好厨艺的人员。</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三、能力标准与鉴定内容</w:t>
      </w:r>
    </w:p>
    <w:tbl>
      <w:tblPr>
        <w:tblStyle w:val="11"/>
        <w:tblW w:w="96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2"/>
        <w:gridCol w:w="3661"/>
        <w:gridCol w:w="3256"/>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3" w:type="dxa"/>
            <w:gridSpan w:val="4"/>
            <w:vAlign w:val="top"/>
          </w:tcPr>
          <w:p>
            <w:pPr>
              <w:spacing w:line="360" w:lineRule="auto"/>
              <w:rPr>
                <w:rFonts w:hint="eastAsia" w:ascii="仿宋_GB2312" w:hAnsi="仿宋" w:eastAsia="仿宋_GB2312" w:cs="宋体"/>
                <w:b/>
                <w:kern w:val="2"/>
                <w:sz w:val="28"/>
                <w:szCs w:val="28"/>
                <w:lang w:val="en-US" w:eastAsia="zh-CN" w:bidi="ar-SA"/>
              </w:rPr>
            </w:pPr>
            <w:r>
              <w:rPr>
                <w:rFonts w:hint="eastAsia" w:ascii="仿宋_GB2312" w:hAnsi="仿宋" w:eastAsia="仿宋_GB2312" w:cs="宋体"/>
                <w:b/>
                <w:kern w:val="2"/>
                <w:sz w:val="28"/>
                <w:szCs w:val="28"/>
                <w:lang w:val="en-US" w:eastAsia="zh-CN" w:bidi="ar-SA"/>
              </w:rPr>
              <w:t>能力名称：鲜鱼丸制作  职业领域：水产品加工员、创就业人员、酒店从业者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vAlign w:val="center"/>
          </w:tcPr>
          <w:p>
            <w:pPr>
              <w:spacing w:line="360" w:lineRule="auto"/>
              <w:rPr>
                <w:rFonts w:hint="eastAsia" w:ascii="仿宋_GB2312" w:hAnsi="仿宋" w:eastAsia="仿宋_GB2312" w:cs="宋体"/>
                <w:b/>
                <w:kern w:val="2"/>
                <w:sz w:val="28"/>
                <w:szCs w:val="28"/>
                <w:lang w:val="en-US" w:eastAsia="zh-CN" w:bidi="ar-SA"/>
              </w:rPr>
            </w:pPr>
            <w:r>
              <w:rPr>
                <w:rFonts w:hint="eastAsia" w:ascii="仿宋_GB2312" w:hAnsi="仿宋" w:eastAsia="仿宋_GB2312" w:cs="宋体"/>
                <w:b/>
                <w:kern w:val="2"/>
                <w:sz w:val="28"/>
                <w:szCs w:val="28"/>
                <w:lang w:val="en-US" w:eastAsia="zh-CN" w:bidi="ar-SA"/>
              </w:rPr>
              <w:t>工作任务</w:t>
            </w:r>
          </w:p>
        </w:tc>
        <w:tc>
          <w:tcPr>
            <w:tcW w:w="3661" w:type="dxa"/>
            <w:vAlign w:val="center"/>
          </w:tcPr>
          <w:p>
            <w:pPr>
              <w:spacing w:line="360" w:lineRule="auto"/>
              <w:jc w:val="center"/>
              <w:rPr>
                <w:rFonts w:hint="eastAsia" w:ascii="仿宋_GB2312" w:hAnsi="仿宋" w:eastAsia="仿宋_GB2312" w:cs="宋体"/>
                <w:b/>
                <w:kern w:val="2"/>
                <w:sz w:val="28"/>
                <w:szCs w:val="28"/>
                <w:lang w:val="en-US" w:eastAsia="zh-CN" w:bidi="ar-SA"/>
              </w:rPr>
            </w:pPr>
            <w:r>
              <w:rPr>
                <w:rFonts w:hint="eastAsia" w:ascii="仿宋_GB2312" w:hAnsi="仿宋" w:eastAsia="仿宋_GB2312" w:cs="宋体"/>
                <w:b/>
                <w:kern w:val="2"/>
                <w:sz w:val="28"/>
                <w:szCs w:val="28"/>
                <w:lang w:val="en-US" w:eastAsia="zh-CN" w:bidi="ar-SA"/>
              </w:rPr>
              <w:t>操作规范</w:t>
            </w:r>
          </w:p>
        </w:tc>
        <w:tc>
          <w:tcPr>
            <w:tcW w:w="3256" w:type="dxa"/>
            <w:vAlign w:val="center"/>
          </w:tcPr>
          <w:p>
            <w:pPr>
              <w:spacing w:line="360" w:lineRule="auto"/>
              <w:jc w:val="center"/>
              <w:rPr>
                <w:rFonts w:hint="eastAsia" w:ascii="仿宋_GB2312" w:hAnsi="仿宋" w:eastAsia="仿宋_GB2312" w:cs="宋体"/>
                <w:b/>
                <w:kern w:val="2"/>
                <w:sz w:val="28"/>
                <w:szCs w:val="28"/>
                <w:lang w:val="en-US" w:eastAsia="zh-CN" w:bidi="ar-SA"/>
              </w:rPr>
            </w:pPr>
            <w:r>
              <w:rPr>
                <w:rFonts w:hint="eastAsia" w:ascii="仿宋_GB2312" w:hAnsi="仿宋" w:eastAsia="仿宋_GB2312" w:cs="宋体"/>
                <w:b/>
                <w:kern w:val="2"/>
                <w:sz w:val="28"/>
                <w:szCs w:val="28"/>
                <w:lang w:val="en-US" w:eastAsia="zh-CN" w:bidi="ar-SA"/>
              </w:rPr>
              <w:t>相关知识</w:t>
            </w:r>
          </w:p>
        </w:tc>
        <w:tc>
          <w:tcPr>
            <w:tcW w:w="1364" w:type="dxa"/>
            <w:vAlign w:val="center"/>
          </w:tcPr>
          <w:p>
            <w:pPr>
              <w:spacing w:line="360" w:lineRule="auto"/>
              <w:jc w:val="center"/>
              <w:rPr>
                <w:rFonts w:hint="eastAsia" w:ascii="仿宋_GB2312" w:hAnsi="仿宋" w:eastAsia="仿宋_GB2312" w:cs="宋体"/>
                <w:b/>
                <w:kern w:val="2"/>
                <w:sz w:val="28"/>
                <w:szCs w:val="28"/>
                <w:lang w:val="en-US" w:eastAsia="zh-CN" w:bidi="ar-SA"/>
              </w:rPr>
            </w:pPr>
            <w:r>
              <w:rPr>
                <w:rFonts w:hint="eastAsia" w:ascii="仿宋_GB2312" w:hAnsi="仿宋" w:eastAsia="仿宋_GB2312" w:cs="宋体"/>
                <w:b/>
                <w:kern w:val="2"/>
                <w:sz w:val="28"/>
                <w:szCs w:val="28"/>
                <w:lang w:val="en-US" w:eastAsia="zh-CN" w:bidi="ar-SA"/>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vAlign w:val="center"/>
          </w:tcPr>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（一）</w:t>
            </w:r>
          </w:p>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原料选择与处理</w:t>
            </w:r>
          </w:p>
        </w:tc>
        <w:tc>
          <w:tcPr>
            <w:tcW w:w="3661"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1.能选择鲜活度良好的原料</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2.能去除鱼腮、内脏、鱼骨、鱼刺、鱼皮、红肉</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3.能清洗鱼肉</w:t>
            </w:r>
          </w:p>
        </w:tc>
        <w:tc>
          <w:tcPr>
            <w:tcW w:w="3256"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1.鱼类鲜度鉴别的</w:t>
            </w:r>
            <w:r>
              <w:rPr>
                <w:rFonts w:hint="eastAsia" w:ascii="仿宋_GB2312" w:hAnsi="仿宋" w:eastAsia="仿宋_GB2312" w:cs="宋体"/>
                <w:sz w:val="24"/>
                <w:lang w:val="en-US" w:eastAsia="zh-CN"/>
              </w:rPr>
              <w:t>基本</w:t>
            </w:r>
            <w:r>
              <w:rPr>
                <w:rFonts w:hint="eastAsia" w:ascii="仿宋_GB2312" w:hAnsi="仿宋" w:eastAsia="仿宋_GB2312" w:cs="宋体"/>
                <w:sz w:val="24"/>
              </w:rPr>
              <w:t>知识</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2.鱼腮、内脏、鱼骨、鱼刺、鱼皮、鱼红肉的去除方法</w:t>
            </w:r>
          </w:p>
        </w:tc>
        <w:tc>
          <w:tcPr>
            <w:tcW w:w="1364"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72" w:type="dxa"/>
            <w:vAlign w:val="center"/>
          </w:tcPr>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（二）</w:t>
            </w:r>
          </w:p>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取鱼肉</w:t>
            </w:r>
          </w:p>
        </w:tc>
        <w:tc>
          <w:tcPr>
            <w:tcW w:w="3661"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1.能按照鱼的大小选用不同的剖割方法</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2.能在准确部位下刀</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3.能剖割对称，无开偏掉肉现象</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4.能将剖开的鱼体剔除鱼骨和鱼皮</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5.能将清洗后的鱼肉沥水</w:t>
            </w:r>
          </w:p>
        </w:tc>
        <w:tc>
          <w:tcPr>
            <w:tcW w:w="3256"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1.不同鱼种的取肉方法</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2.鱼体不同部位如背、腹、腹边等的剖割方法</w:t>
            </w:r>
          </w:p>
        </w:tc>
        <w:tc>
          <w:tcPr>
            <w:tcW w:w="1364"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vAlign w:val="center"/>
          </w:tcPr>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（三）</w:t>
            </w:r>
          </w:p>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搅打、上劲、调味</w:t>
            </w:r>
          </w:p>
        </w:tc>
        <w:tc>
          <w:tcPr>
            <w:tcW w:w="3661"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1.能根据各品类鱼肉特性进行力道的控制</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2.能将鱼表面洗净，充分沥水</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3.能适用标准配方进行鱼丸的手工制作</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4.能准确调味</w:t>
            </w:r>
          </w:p>
        </w:tc>
        <w:tc>
          <w:tcPr>
            <w:tcW w:w="3256"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1.辅料称量的计算知识</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2.辅料合理搭配技术</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3.辅料配比技术</w:t>
            </w:r>
          </w:p>
        </w:tc>
        <w:tc>
          <w:tcPr>
            <w:tcW w:w="1364"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vAlign w:val="center"/>
          </w:tcPr>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（四）</w:t>
            </w:r>
          </w:p>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制丸</w:t>
            </w:r>
          </w:p>
        </w:tc>
        <w:tc>
          <w:tcPr>
            <w:tcW w:w="3661"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1.能将搅打、上劲、调味后的鱼泥通过不同手法加工成鱼丸的操作过程。</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2.能够制作多种色泽、味型、形态、馅料、成菜造型</w:t>
            </w:r>
          </w:p>
        </w:tc>
        <w:tc>
          <w:tcPr>
            <w:tcW w:w="3256"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1.挤鱼丸的操作技术要领</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2.鱼肉水分鉴定技巧</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3、鱼丸制作时的注意事项及关键点</w:t>
            </w:r>
          </w:p>
        </w:tc>
        <w:tc>
          <w:tcPr>
            <w:tcW w:w="1364"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vAlign w:val="center"/>
          </w:tcPr>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宋体" w:eastAsia="仿宋_GB2312" w:cs="宋体"/>
                <w:color w:val="000000"/>
                <w:sz w:val="32"/>
                <w:szCs w:val="32"/>
              </w:rPr>
              <w:t>（</w:t>
            </w:r>
            <w:r>
              <w:rPr>
                <w:rFonts w:hint="eastAsia" w:ascii="仿宋_GB2312" w:hAnsi="仿宋" w:eastAsia="仿宋_GB2312" w:cs="宋体"/>
                <w:bCs/>
                <w:sz w:val="24"/>
                <w:szCs w:val="24"/>
              </w:rPr>
              <w:t>五）</w:t>
            </w:r>
          </w:p>
          <w:p>
            <w:pPr>
              <w:pStyle w:val="17"/>
              <w:widowControl w:val="0"/>
              <w:tabs>
                <w:tab w:val="center" w:pos="4153"/>
                <w:tab w:val="right" w:pos="8306"/>
              </w:tabs>
              <w:ind w:firstLine="0" w:firstLineChars="0"/>
              <w:jc w:val="center"/>
              <w:rPr>
                <w:rFonts w:ascii="仿宋_GB2312" w:eastAsia="仿宋_GB2312" w:cs="宋体"/>
                <w:color w:val="000000"/>
                <w:sz w:val="32"/>
                <w:szCs w:val="32"/>
              </w:rPr>
            </w:pPr>
            <w:r>
              <w:rPr>
                <w:rFonts w:hint="eastAsia" w:ascii="仿宋_GB2312" w:hAnsi="仿宋" w:eastAsia="仿宋_GB2312" w:cs="宋体"/>
                <w:bCs/>
                <w:sz w:val="24"/>
                <w:szCs w:val="24"/>
              </w:rPr>
              <w:t>汆鱼丸</w:t>
            </w:r>
          </w:p>
        </w:tc>
        <w:tc>
          <w:tcPr>
            <w:tcW w:w="3661"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1.能将鱼丸入水锅制熟</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2.能准确控制汆鱼丸的口感和火力</w:t>
            </w:r>
          </w:p>
        </w:tc>
        <w:tc>
          <w:tcPr>
            <w:tcW w:w="3256"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1.适合汆鱼丸的水温识别</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2.学习如何辨别鱼丸是否成熟</w:t>
            </w:r>
          </w:p>
        </w:tc>
        <w:tc>
          <w:tcPr>
            <w:tcW w:w="1364" w:type="dxa"/>
            <w:vAlign w:val="center"/>
          </w:tcPr>
          <w:p>
            <w:pPr>
              <w:spacing w:line="360" w:lineRule="auto"/>
              <w:jc w:val="center"/>
              <w:rPr>
                <w:rFonts w:ascii="仿宋_GB2312" w:eastAsia="仿宋_GB2312" w:cs="宋体"/>
                <w:color w:val="000000"/>
                <w:sz w:val="32"/>
                <w:szCs w:val="32"/>
              </w:rPr>
            </w:pPr>
            <w:r>
              <w:rPr>
                <w:rFonts w:hint="eastAsia" w:ascii="仿宋_GB2312" w:hAnsi="仿宋" w:eastAsia="仿宋_GB2312" w:cs="宋体"/>
                <w:sz w:val="24"/>
              </w:rPr>
              <w:t>10％</w:t>
            </w:r>
          </w:p>
        </w:tc>
      </w:tr>
    </w:tbl>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四、鉴定要求</w:t>
      </w:r>
    </w:p>
    <w:p>
      <w:pPr>
        <w:pStyle w:val="4"/>
        <w:widowControl/>
        <w:spacing w:after="0" w:line="580" w:lineRule="exact"/>
        <w:ind w:firstLine="640" w:firstLineChars="200"/>
        <w:jc w:val="left"/>
        <w:textAlignment w:val="baseline"/>
        <w:rPr>
          <w:rFonts w:hint="eastAsia" w:ascii="楷体_GB2312" w:hAnsi="仿宋" w:eastAsia="楷体_GB2312" w:cs="Times New Roman"/>
          <w:b w:val="0"/>
          <w:bCs/>
          <w:sz w:val="32"/>
          <w:szCs w:val="32"/>
        </w:rPr>
      </w:pPr>
      <w:r>
        <w:rPr>
          <w:rFonts w:hint="eastAsia" w:ascii="楷体_GB2312" w:hAnsi="仿宋" w:eastAsia="楷体_GB2312" w:cs="Times New Roman"/>
          <w:b w:val="0"/>
          <w:bCs/>
          <w:sz w:val="32"/>
          <w:szCs w:val="32"/>
        </w:rPr>
        <w:t>（一）申报条件</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达到法定劳动年龄，具有相应技能的劳动者均可申报。</w:t>
      </w:r>
    </w:p>
    <w:p>
      <w:pPr>
        <w:spacing w:line="360" w:lineRule="auto"/>
        <w:ind w:firstLine="640" w:firstLineChars="200"/>
        <w:rPr>
          <w:rFonts w:hint="eastAsia" w:ascii="楷体_GB2312" w:hAnsi="仿宋" w:eastAsia="楷体_GB2312" w:cs="Times New Roman"/>
          <w:b w:val="0"/>
          <w:bCs/>
          <w:kern w:val="2"/>
          <w:sz w:val="32"/>
          <w:szCs w:val="32"/>
          <w:lang w:val="en-US" w:eastAsia="zh-CN" w:bidi="ar-SA"/>
        </w:rPr>
      </w:pPr>
      <w:r>
        <w:rPr>
          <w:rFonts w:hint="eastAsia" w:ascii="仿宋_GB2312" w:hAnsi="宋体" w:eastAsia="仿宋_GB2312" w:cs="宋体"/>
          <w:color w:val="000000"/>
          <w:sz w:val="32"/>
          <w:szCs w:val="32"/>
        </w:rPr>
        <w:t>（</w:t>
      </w:r>
      <w:r>
        <w:rPr>
          <w:rFonts w:hint="eastAsia" w:ascii="楷体_GB2312" w:hAnsi="仿宋" w:eastAsia="楷体_GB2312" w:cs="Times New Roman"/>
          <w:b w:val="0"/>
          <w:bCs/>
          <w:kern w:val="2"/>
          <w:sz w:val="32"/>
          <w:szCs w:val="32"/>
          <w:lang w:val="en-US" w:eastAsia="zh-CN" w:bidi="ar-SA"/>
        </w:rPr>
        <w:t>二）考评员构成</w:t>
      </w:r>
    </w:p>
    <w:p>
      <w:pPr>
        <w:spacing w:line="360" w:lineRule="auto"/>
        <w:ind w:firstLine="640" w:firstLineChars="200"/>
        <w:rPr>
          <w:rFonts w:ascii="仿宋_GB2312" w:hAnsi="宋体" w:eastAsia="仿宋_GB2312" w:cs="宋体"/>
          <w:color w:val="000000"/>
          <w:sz w:val="32"/>
          <w:szCs w:val="32"/>
        </w:rPr>
      </w:pPr>
      <w:r>
        <w:rPr>
          <w:rFonts w:hint="eastAsia" w:ascii="仿宋_GB2312" w:hAnsi="仿宋" w:eastAsia="仿宋_GB2312" w:cs="宋体"/>
          <w:sz w:val="32"/>
          <w:szCs w:val="32"/>
        </w:rPr>
        <w:t>考评组由3名以上考评员组成。</w:t>
      </w:r>
    </w:p>
    <w:p>
      <w:pPr>
        <w:pStyle w:val="4"/>
        <w:widowControl/>
        <w:spacing w:after="0" w:line="580" w:lineRule="exact"/>
        <w:ind w:firstLine="640" w:firstLineChars="200"/>
        <w:jc w:val="left"/>
        <w:textAlignment w:val="baseline"/>
        <w:rPr>
          <w:rFonts w:hint="eastAsia" w:ascii="楷体_GB2312" w:hAnsi="仿宋" w:eastAsia="楷体_GB2312" w:cs="Times New Roman"/>
          <w:b w:val="0"/>
          <w:bCs/>
          <w:sz w:val="32"/>
          <w:szCs w:val="32"/>
        </w:rPr>
      </w:pPr>
      <w:r>
        <w:rPr>
          <w:rFonts w:hint="eastAsia" w:ascii="楷体_GB2312" w:hAnsi="仿宋" w:eastAsia="楷体_GB2312" w:cs="Times New Roman"/>
          <w:b w:val="0"/>
          <w:bCs/>
          <w:sz w:val="32"/>
          <w:szCs w:val="32"/>
        </w:rPr>
        <w:t>（三）鉴定方式与鉴定时间</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技能操作考核采取现场实际操作方式。技能操作考核时间为45分钟。</w:t>
      </w:r>
    </w:p>
    <w:p>
      <w:pPr>
        <w:pStyle w:val="4"/>
        <w:widowControl/>
        <w:spacing w:after="0" w:line="580" w:lineRule="exact"/>
        <w:ind w:firstLine="640" w:firstLineChars="200"/>
        <w:jc w:val="left"/>
        <w:textAlignment w:val="baseline"/>
        <w:rPr>
          <w:rFonts w:hint="eastAsia" w:ascii="楷体_GB2312" w:hAnsi="仿宋" w:eastAsia="楷体_GB2312" w:cs="Times New Roman"/>
          <w:b w:val="0"/>
          <w:bCs/>
          <w:sz w:val="32"/>
          <w:szCs w:val="32"/>
        </w:rPr>
      </w:pPr>
      <w:r>
        <w:rPr>
          <w:rFonts w:hint="eastAsia" w:ascii="楷体_GB2312" w:hAnsi="仿宋" w:eastAsia="楷体_GB2312" w:cs="Times New Roman"/>
          <w:b w:val="0"/>
          <w:bCs/>
          <w:sz w:val="32"/>
          <w:szCs w:val="32"/>
        </w:rPr>
        <w:t>（四）鉴定场地设备要求</w:t>
      </w:r>
    </w:p>
    <w:p>
      <w:pPr>
        <w:spacing w:line="360" w:lineRule="auto"/>
        <w:ind w:firstLine="640" w:firstLineChars="200"/>
      </w:pPr>
      <w:r>
        <w:rPr>
          <w:rFonts w:hint="eastAsia" w:ascii="仿宋_GB2312" w:hAnsi="仿宋" w:eastAsia="仿宋_GB2312" w:cs="宋体"/>
          <w:sz w:val="32"/>
          <w:szCs w:val="32"/>
        </w:rPr>
        <w:t>考场应设有三相电源。鉴定场地应具备操作台、刀、电子秤、盛放器具等必备的设备设施，鱼和盐等必备的原料和辅料。加工场所要求宽敞、采光良好，干净整洁，空气保持流通。</w:t>
      </w:r>
    </w:p>
    <w:p>
      <w:pPr>
        <w:ind w:firstLine="570" w:firstLineChars="190"/>
        <w:rPr>
          <w:rFonts w:hint="eastAsia" w:ascii="仿宋_GB2312" w:hAnsi="宋体" w:eastAsia="仿宋_GB2312"/>
          <w:sz w:val="30"/>
          <w:szCs w:val="30"/>
          <w:lang w:val="en-US" w:eastAsia="zh-CN"/>
        </w:rPr>
      </w:pPr>
    </w:p>
    <w:p>
      <w:pPr>
        <w:spacing w:line="580" w:lineRule="exact"/>
        <w:jc w:val="both"/>
        <w:rPr>
          <w:rFonts w:hint="eastAsia" w:ascii="方正小标宋简体" w:hAnsi="黑体" w:eastAsia="方正小标宋简体"/>
          <w:sz w:val="44"/>
          <w:szCs w:val="44"/>
        </w:rPr>
      </w:pPr>
    </w:p>
    <w:p>
      <w:pPr>
        <w:spacing w:line="580" w:lineRule="exact"/>
        <w:jc w:val="both"/>
        <w:rPr>
          <w:rFonts w:hint="eastAsia" w:ascii="方正小标宋简体" w:hAnsi="黑体" w:eastAsia="方正小标宋简体"/>
          <w:sz w:val="44"/>
          <w:szCs w:val="44"/>
        </w:rPr>
      </w:pPr>
    </w:p>
    <w:p>
      <w:pPr>
        <w:spacing w:line="580" w:lineRule="exact"/>
        <w:jc w:val="both"/>
        <w:rPr>
          <w:rFonts w:hint="eastAsia" w:ascii="方正小标宋简体" w:hAnsi="黑体" w:eastAsia="方正小标宋简体"/>
          <w:sz w:val="44"/>
          <w:szCs w:val="44"/>
        </w:rPr>
      </w:pPr>
    </w:p>
    <w:p>
      <w:pPr>
        <w:spacing w:line="580" w:lineRule="exact"/>
        <w:jc w:val="both"/>
        <w:rPr>
          <w:rFonts w:hint="eastAsia" w:ascii="方正小标宋简体" w:hAnsi="黑体" w:eastAsia="方正小标宋简体"/>
          <w:sz w:val="44"/>
          <w:szCs w:val="44"/>
        </w:rPr>
      </w:pPr>
    </w:p>
    <w:p>
      <w:pPr>
        <w:spacing w:line="580" w:lineRule="exact"/>
        <w:jc w:val="both"/>
        <w:rPr>
          <w:rFonts w:hint="eastAsia" w:ascii="方正小标宋简体" w:hAnsi="黑体" w:eastAsia="方正小标宋简体"/>
          <w:sz w:val="44"/>
          <w:szCs w:val="44"/>
        </w:rPr>
      </w:pPr>
    </w:p>
    <w:p>
      <w:pPr>
        <w:spacing w:line="580" w:lineRule="exact"/>
        <w:jc w:val="both"/>
        <w:rPr>
          <w:rFonts w:hint="eastAsia" w:ascii="方正小标宋简体" w:hAnsi="黑体" w:eastAsia="方正小标宋简体"/>
          <w:sz w:val="44"/>
          <w:szCs w:val="44"/>
        </w:rPr>
      </w:pPr>
    </w:p>
    <w:p>
      <w:pPr>
        <w:spacing w:line="580" w:lineRule="exact"/>
        <w:jc w:val="both"/>
        <w:rPr>
          <w:rFonts w:hint="eastAsia" w:ascii="方正小标宋简体" w:hAnsi="黑体" w:eastAsia="方正小标宋简体"/>
          <w:sz w:val="44"/>
          <w:szCs w:val="44"/>
        </w:rPr>
      </w:pPr>
    </w:p>
    <w:p>
      <w:pPr>
        <w:spacing w:line="580" w:lineRule="exact"/>
        <w:jc w:val="center"/>
        <w:rPr>
          <w:rFonts w:hint="eastAsia" w:ascii="方正小标宋简体" w:hAnsi="仿宋" w:eastAsia="方正小标宋简体"/>
          <w:sz w:val="44"/>
          <w:szCs w:val="44"/>
        </w:rPr>
      </w:pPr>
      <w:r>
        <w:rPr>
          <w:rFonts w:hint="eastAsia" w:ascii="方正小标宋简体" w:hAnsi="黑体" w:eastAsia="方正小标宋简体"/>
          <w:sz w:val="44"/>
          <w:szCs w:val="44"/>
        </w:rPr>
        <w:t>茶叶加工专项职业能力考核规范</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6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一、定义</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将茶树鲜叶加工成成品茶的能力。</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二、适用对象</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运用或准备运用本项职能求职、就业的人员。</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三、能力标准与鉴定内容</w:t>
      </w:r>
    </w:p>
    <w:tbl>
      <w:tblPr>
        <w:tblStyle w:val="11"/>
        <w:tblpPr w:leftFromText="180" w:rightFromText="180" w:vertAnchor="text" w:horzAnchor="page" w:tblpX="985" w:tblpY="592"/>
        <w:tblOverlap w:val="never"/>
        <w:tblW w:w="105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0"/>
        <w:gridCol w:w="1200"/>
        <w:gridCol w:w="3886"/>
        <w:gridCol w:w="3120"/>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10590" w:type="dxa"/>
            <w:gridSpan w:val="5"/>
            <w:vAlign w:val="center"/>
          </w:tcPr>
          <w:p>
            <w:pPr>
              <w:spacing w:line="560" w:lineRule="exact"/>
              <w:jc w:val="center"/>
              <w:rPr>
                <w:rFonts w:hint="eastAsia" w:ascii="仿宋_GB2312" w:hAnsi="仿宋" w:eastAsia="仿宋_GB2312" w:cs="宋体"/>
                <w:b/>
                <w:kern w:val="2"/>
                <w:sz w:val="28"/>
                <w:szCs w:val="28"/>
                <w:lang w:val="en-US" w:eastAsia="zh-CN" w:bidi="ar-SA"/>
              </w:rPr>
            </w:pPr>
            <w:r>
              <w:rPr>
                <w:rFonts w:hint="eastAsia" w:ascii="仿宋_GB2312" w:hAnsi="仿宋" w:eastAsia="仿宋_GB2312" w:cs="宋体"/>
                <w:b/>
                <w:kern w:val="2"/>
                <w:sz w:val="28"/>
                <w:szCs w:val="28"/>
                <w:lang w:val="en-US" w:eastAsia="zh-CN" w:bidi="ar-SA"/>
              </w:rPr>
              <w:t>能力名称：茶叶加工         职业领域：茶叶加工工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vAlign w:val="center"/>
          </w:tcPr>
          <w:p>
            <w:pPr>
              <w:spacing w:line="560" w:lineRule="exact"/>
              <w:jc w:val="both"/>
              <w:rPr>
                <w:rFonts w:hint="eastAsia" w:ascii="仿宋_GB2312" w:hAnsi="仿宋" w:eastAsia="仿宋_GB2312" w:cs="宋体"/>
                <w:b/>
                <w:kern w:val="2"/>
                <w:sz w:val="28"/>
                <w:szCs w:val="28"/>
                <w:lang w:val="en-US" w:eastAsia="zh-CN" w:bidi="ar-SA"/>
              </w:rPr>
            </w:pPr>
            <w:r>
              <w:rPr>
                <w:rFonts w:hint="eastAsia" w:ascii="仿宋_GB2312" w:hAnsi="仿宋" w:eastAsia="仿宋_GB2312" w:cs="宋体"/>
                <w:b/>
                <w:kern w:val="2"/>
                <w:sz w:val="28"/>
                <w:szCs w:val="28"/>
                <w:lang w:val="en-US" w:eastAsia="zh-CN" w:bidi="ar-SA"/>
              </w:rPr>
              <w:t>职业功能</w:t>
            </w:r>
          </w:p>
        </w:tc>
        <w:tc>
          <w:tcPr>
            <w:tcW w:w="1200" w:type="dxa"/>
            <w:vAlign w:val="center"/>
          </w:tcPr>
          <w:p>
            <w:pPr>
              <w:spacing w:line="560" w:lineRule="exact"/>
              <w:jc w:val="center"/>
              <w:rPr>
                <w:rFonts w:hint="eastAsia" w:ascii="仿宋_GB2312" w:hAnsi="仿宋" w:eastAsia="仿宋_GB2312" w:cs="宋体"/>
                <w:b/>
                <w:kern w:val="2"/>
                <w:sz w:val="28"/>
                <w:szCs w:val="28"/>
                <w:lang w:val="en-US" w:eastAsia="zh-CN" w:bidi="ar-SA"/>
              </w:rPr>
            </w:pPr>
            <w:r>
              <w:rPr>
                <w:rFonts w:hint="eastAsia" w:ascii="仿宋_GB2312" w:hAnsi="仿宋" w:eastAsia="仿宋_GB2312" w:cs="宋体"/>
                <w:b/>
                <w:kern w:val="2"/>
                <w:sz w:val="28"/>
                <w:szCs w:val="28"/>
                <w:lang w:val="en-US" w:eastAsia="zh-CN" w:bidi="ar-SA"/>
              </w:rPr>
              <w:t>工作任务</w:t>
            </w:r>
          </w:p>
        </w:tc>
        <w:tc>
          <w:tcPr>
            <w:tcW w:w="3886" w:type="dxa"/>
            <w:vAlign w:val="center"/>
          </w:tcPr>
          <w:p>
            <w:pPr>
              <w:spacing w:line="560" w:lineRule="exact"/>
              <w:jc w:val="center"/>
              <w:rPr>
                <w:rFonts w:hint="eastAsia" w:ascii="仿宋_GB2312" w:hAnsi="仿宋" w:eastAsia="仿宋_GB2312" w:cs="宋体"/>
                <w:b/>
                <w:kern w:val="2"/>
                <w:sz w:val="28"/>
                <w:szCs w:val="28"/>
                <w:lang w:val="en-US" w:eastAsia="zh-CN" w:bidi="ar-SA"/>
              </w:rPr>
            </w:pPr>
            <w:r>
              <w:rPr>
                <w:rFonts w:hint="eastAsia" w:ascii="仿宋_GB2312" w:hAnsi="仿宋" w:eastAsia="仿宋_GB2312" w:cs="宋体"/>
                <w:b/>
                <w:kern w:val="2"/>
                <w:sz w:val="28"/>
                <w:szCs w:val="28"/>
                <w:lang w:val="en-US" w:eastAsia="zh-CN" w:bidi="ar-SA"/>
              </w:rPr>
              <w:t>操作规范</w:t>
            </w:r>
          </w:p>
        </w:tc>
        <w:tc>
          <w:tcPr>
            <w:tcW w:w="3120" w:type="dxa"/>
            <w:vAlign w:val="center"/>
          </w:tcPr>
          <w:p>
            <w:pPr>
              <w:spacing w:line="560" w:lineRule="exact"/>
              <w:jc w:val="center"/>
              <w:rPr>
                <w:rFonts w:hint="eastAsia" w:ascii="仿宋_GB2312" w:hAnsi="仿宋" w:eastAsia="仿宋_GB2312" w:cs="宋体"/>
                <w:b/>
                <w:kern w:val="2"/>
                <w:sz w:val="28"/>
                <w:szCs w:val="28"/>
                <w:lang w:val="en-US" w:eastAsia="zh-CN" w:bidi="ar-SA"/>
              </w:rPr>
            </w:pPr>
            <w:r>
              <w:rPr>
                <w:rFonts w:hint="eastAsia" w:ascii="仿宋_GB2312" w:hAnsi="仿宋" w:eastAsia="仿宋_GB2312" w:cs="宋体"/>
                <w:b/>
                <w:kern w:val="2"/>
                <w:sz w:val="28"/>
                <w:szCs w:val="28"/>
                <w:lang w:val="en-US" w:eastAsia="zh-CN" w:bidi="ar-SA"/>
              </w:rPr>
              <w:t>相关知识</w:t>
            </w:r>
          </w:p>
        </w:tc>
        <w:tc>
          <w:tcPr>
            <w:tcW w:w="1034" w:type="dxa"/>
            <w:vAlign w:val="center"/>
          </w:tcPr>
          <w:p>
            <w:pPr>
              <w:spacing w:line="560" w:lineRule="exact"/>
              <w:jc w:val="center"/>
              <w:rPr>
                <w:rFonts w:hint="eastAsia" w:ascii="仿宋_GB2312" w:hAnsi="仿宋" w:eastAsia="仿宋_GB2312" w:cs="宋体"/>
                <w:b/>
                <w:kern w:val="2"/>
                <w:sz w:val="28"/>
                <w:szCs w:val="28"/>
                <w:lang w:val="en-US" w:eastAsia="zh-CN" w:bidi="ar-SA"/>
              </w:rPr>
            </w:pPr>
            <w:r>
              <w:rPr>
                <w:rFonts w:hint="eastAsia" w:ascii="仿宋_GB2312" w:hAnsi="仿宋" w:eastAsia="仿宋_GB2312" w:cs="宋体"/>
                <w:b/>
                <w:kern w:val="2"/>
                <w:sz w:val="28"/>
                <w:szCs w:val="28"/>
                <w:lang w:val="en-US" w:eastAsia="zh-CN" w:bidi="ar-SA"/>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vMerge w:val="restart"/>
            <w:vAlign w:val="center"/>
          </w:tcPr>
          <w:p>
            <w:pPr>
              <w:numPr>
                <w:ilvl w:val="0"/>
                <w:numId w:val="2"/>
              </w:numPr>
              <w:spacing w:line="560" w:lineRule="exact"/>
              <w:jc w:val="center"/>
              <w:rPr>
                <w:rFonts w:hint="eastAsia" w:ascii="仿宋_GB2312" w:hAnsi="仿宋_GB2312" w:eastAsia="仿宋_GB2312" w:cs="仿宋_GB2312"/>
                <w:sz w:val="32"/>
                <w:szCs w:val="32"/>
              </w:rPr>
            </w:pPr>
          </w:p>
          <w:p>
            <w:pPr>
              <w:spacing w:line="560" w:lineRule="exact"/>
              <w:jc w:val="center"/>
              <w:rPr>
                <w:rFonts w:hint="eastAsia" w:ascii="仿宋_GB2312" w:hAnsi="仿宋_GB2312" w:eastAsia="仿宋_GB2312" w:cs="仿宋_GB2312"/>
                <w:sz w:val="32"/>
                <w:szCs w:val="32"/>
              </w:rPr>
            </w:pPr>
            <w:r>
              <w:rPr>
                <w:rFonts w:hint="eastAsia" w:ascii="仿宋_GB2312" w:hAnsi="仿宋" w:eastAsia="仿宋_GB2312" w:cs="宋体"/>
                <w:bCs/>
                <w:sz w:val="24"/>
                <w:szCs w:val="24"/>
              </w:rPr>
              <w:t>加工准备</w:t>
            </w:r>
          </w:p>
        </w:tc>
        <w:tc>
          <w:tcPr>
            <w:tcW w:w="1200" w:type="dxa"/>
            <w:vAlign w:val="center"/>
          </w:tcPr>
          <w:p>
            <w:pPr>
              <w:jc w:val="center"/>
              <w:rPr>
                <w:rFonts w:hint="eastAsia" w:ascii="仿宋_GB2312" w:hAnsi="仿宋" w:eastAsia="仿宋_GB2312" w:cs="宋体"/>
                <w:sz w:val="24"/>
              </w:rPr>
            </w:pPr>
            <w:r>
              <w:rPr>
                <w:rFonts w:hint="eastAsia" w:ascii="仿宋_GB2312" w:hAnsi="仿宋" w:eastAsia="仿宋_GB2312" w:cs="宋体"/>
                <w:sz w:val="24"/>
              </w:rPr>
              <w:t>（一）</w:t>
            </w:r>
          </w:p>
          <w:p>
            <w:pPr>
              <w:rPr>
                <w:rFonts w:hint="eastAsia" w:ascii="仿宋_GB2312" w:hAnsi="仿宋" w:eastAsia="仿宋_GB2312" w:cs="宋体"/>
                <w:sz w:val="24"/>
              </w:rPr>
            </w:pPr>
            <w:r>
              <w:rPr>
                <w:rFonts w:hint="eastAsia" w:ascii="仿宋_GB2312" w:hAnsi="仿宋" w:eastAsia="仿宋_GB2312" w:cs="宋体"/>
                <w:sz w:val="24"/>
              </w:rPr>
              <w:t>原料准备</w:t>
            </w:r>
          </w:p>
        </w:tc>
        <w:tc>
          <w:tcPr>
            <w:tcW w:w="3886"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1．能按所制茶叶要求识别明显劣变和不合格鲜叶原料</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2．能对鲜叶进行预检，并能剔除明显非茶夹杂物</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3．能按加工要求将鲜叶摊放到指定加工场地</w:t>
            </w:r>
          </w:p>
        </w:tc>
        <w:tc>
          <w:tcPr>
            <w:tcW w:w="3120"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1．鲜叶外形特征</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2．鲜叶摊放场地和用具的清洁卫生要求</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3．鲜叶分级机操作规程</w:t>
            </w:r>
          </w:p>
        </w:tc>
        <w:tc>
          <w:tcPr>
            <w:tcW w:w="1034"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vMerge w:val="continue"/>
            <w:vAlign w:val="center"/>
          </w:tcPr>
          <w:p>
            <w:pPr>
              <w:spacing w:line="560" w:lineRule="exact"/>
              <w:jc w:val="center"/>
              <w:rPr>
                <w:rFonts w:hint="eastAsia" w:ascii="仿宋_GB2312" w:hAnsi="仿宋_GB2312" w:eastAsia="仿宋_GB2312" w:cs="仿宋_GB2312"/>
                <w:sz w:val="32"/>
                <w:szCs w:val="32"/>
              </w:rPr>
            </w:pPr>
          </w:p>
        </w:tc>
        <w:tc>
          <w:tcPr>
            <w:tcW w:w="1200" w:type="dxa"/>
            <w:vAlign w:val="center"/>
          </w:tcPr>
          <w:p>
            <w:pPr>
              <w:jc w:val="center"/>
              <w:rPr>
                <w:rFonts w:hint="eastAsia" w:ascii="仿宋_GB2312" w:hAnsi="仿宋" w:eastAsia="仿宋_GB2312" w:cs="宋体"/>
                <w:sz w:val="24"/>
              </w:rPr>
            </w:pPr>
            <w:r>
              <w:rPr>
                <w:rFonts w:hint="eastAsia" w:ascii="仿宋_GB2312" w:hAnsi="仿宋" w:eastAsia="仿宋_GB2312" w:cs="宋体"/>
                <w:sz w:val="24"/>
              </w:rPr>
              <w:t>（二）</w:t>
            </w:r>
          </w:p>
          <w:p>
            <w:pPr>
              <w:rPr>
                <w:rFonts w:hint="eastAsia" w:ascii="仿宋_GB2312" w:hAnsi="仿宋" w:eastAsia="仿宋_GB2312" w:cs="宋体"/>
                <w:sz w:val="24"/>
              </w:rPr>
            </w:pPr>
            <w:r>
              <w:rPr>
                <w:rFonts w:hint="eastAsia" w:ascii="仿宋_GB2312" w:hAnsi="仿宋" w:eastAsia="仿宋_GB2312" w:cs="宋体"/>
                <w:sz w:val="24"/>
              </w:rPr>
              <w:t>设备工具</w:t>
            </w:r>
          </w:p>
          <w:p>
            <w:pPr>
              <w:rPr>
                <w:rFonts w:hint="eastAsia" w:ascii="仿宋_GB2312" w:hAnsi="仿宋" w:eastAsia="仿宋_GB2312" w:cs="宋体"/>
                <w:sz w:val="24"/>
              </w:rPr>
            </w:pPr>
            <w:r>
              <w:rPr>
                <w:rFonts w:hint="eastAsia" w:ascii="仿宋_GB2312" w:hAnsi="仿宋" w:eastAsia="仿宋_GB2312" w:cs="宋体"/>
                <w:sz w:val="24"/>
              </w:rPr>
              <w:t>场地准备</w:t>
            </w:r>
          </w:p>
        </w:tc>
        <w:tc>
          <w:tcPr>
            <w:tcW w:w="3886"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1．能清扫加工场地、清洁设备和辅助工具，符合生产卫生要求</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2．能按工艺要求，准备和整理制茶辅助工具和材料</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3．能检查机械设备的电源、开关、调速装置等是否安全、正常运行</w:t>
            </w:r>
          </w:p>
        </w:tc>
        <w:tc>
          <w:tcPr>
            <w:tcW w:w="3120"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1．茶叶加工对环境和设备的卫生要求</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2．制茶辅助工具和材料的作用</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3．基本用电知识</w:t>
            </w:r>
          </w:p>
        </w:tc>
        <w:tc>
          <w:tcPr>
            <w:tcW w:w="1034"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atLeast"/>
        </w:trPr>
        <w:tc>
          <w:tcPr>
            <w:tcW w:w="1350" w:type="dxa"/>
            <w:vMerge w:val="restart"/>
            <w:vAlign w:val="center"/>
          </w:tcPr>
          <w:p>
            <w:pPr>
              <w:pStyle w:val="17"/>
              <w:widowControl w:val="0"/>
              <w:tabs>
                <w:tab w:val="center" w:pos="4153"/>
                <w:tab w:val="right" w:pos="8306"/>
              </w:tabs>
              <w:ind w:firstLine="0" w:firstLine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w:t>
            </w:r>
          </w:p>
          <w:p>
            <w:pPr>
              <w:spacing w:line="560" w:lineRule="exact"/>
              <w:jc w:val="center"/>
              <w:rPr>
                <w:rFonts w:hint="eastAsia" w:ascii="仿宋_GB2312" w:hAnsi="仿宋_GB2312" w:eastAsia="仿宋_GB2312" w:cs="仿宋_GB2312"/>
                <w:sz w:val="32"/>
                <w:szCs w:val="32"/>
              </w:rPr>
            </w:pPr>
            <w:r>
              <w:rPr>
                <w:rFonts w:hint="eastAsia" w:ascii="仿宋_GB2312" w:hAnsi="仿宋" w:eastAsia="仿宋_GB2312" w:cs="宋体"/>
                <w:bCs/>
                <w:kern w:val="2"/>
                <w:sz w:val="24"/>
                <w:szCs w:val="24"/>
                <w:lang w:val="en-US" w:eastAsia="zh-CN" w:bidi="ar-SA"/>
              </w:rPr>
              <w:t>主要加工过程控制</w:t>
            </w:r>
          </w:p>
        </w:tc>
        <w:tc>
          <w:tcPr>
            <w:tcW w:w="1200" w:type="dxa"/>
            <w:vAlign w:val="center"/>
          </w:tcPr>
          <w:p>
            <w:pPr>
              <w:jc w:val="center"/>
              <w:rPr>
                <w:rFonts w:hint="eastAsia" w:ascii="仿宋_GB2312" w:hAnsi="仿宋" w:eastAsia="仿宋_GB2312" w:cs="宋体"/>
                <w:sz w:val="24"/>
              </w:rPr>
            </w:pPr>
            <w:r>
              <w:rPr>
                <w:rFonts w:hint="eastAsia" w:ascii="仿宋_GB2312" w:hAnsi="仿宋" w:eastAsia="仿宋_GB2312" w:cs="宋体"/>
                <w:sz w:val="24"/>
              </w:rPr>
              <w:t>（一）</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工艺</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控制</w:t>
            </w:r>
          </w:p>
        </w:tc>
        <w:tc>
          <w:tcPr>
            <w:tcW w:w="3886"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能将鲜叶加工成成品茶</w:t>
            </w:r>
          </w:p>
        </w:tc>
        <w:tc>
          <w:tcPr>
            <w:tcW w:w="3120"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1.绿茶、红茶基本特征2.茶叶加工工艺流程</w:t>
            </w:r>
          </w:p>
        </w:tc>
        <w:tc>
          <w:tcPr>
            <w:tcW w:w="1034"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vMerge w:val="continue"/>
            <w:vAlign w:val="center"/>
          </w:tcPr>
          <w:p>
            <w:pPr>
              <w:spacing w:line="560" w:lineRule="exact"/>
              <w:jc w:val="center"/>
              <w:rPr>
                <w:rFonts w:hint="eastAsia" w:ascii="仿宋_GB2312" w:hAnsi="仿宋_GB2312" w:eastAsia="仿宋_GB2312" w:cs="仿宋_GB2312"/>
                <w:sz w:val="32"/>
                <w:szCs w:val="32"/>
              </w:rPr>
            </w:pPr>
          </w:p>
        </w:tc>
        <w:tc>
          <w:tcPr>
            <w:tcW w:w="1200" w:type="dxa"/>
            <w:vAlign w:val="center"/>
          </w:tcPr>
          <w:p>
            <w:pPr>
              <w:jc w:val="center"/>
              <w:rPr>
                <w:rFonts w:hint="eastAsia" w:ascii="仿宋_GB2312" w:hAnsi="仿宋" w:eastAsia="仿宋_GB2312" w:cs="宋体"/>
                <w:sz w:val="24"/>
              </w:rPr>
            </w:pPr>
            <w:r>
              <w:rPr>
                <w:rFonts w:hint="eastAsia" w:ascii="仿宋_GB2312" w:hAnsi="仿宋" w:eastAsia="仿宋_GB2312" w:cs="宋体"/>
                <w:sz w:val="24"/>
              </w:rPr>
              <w:t>（二）</w:t>
            </w:r>
          </w:p>
          <w:p>
            <w:pPr>
              <w:jc w:val="center"/>
              <w:rPr>
                <w:rFonts w:hint="eastAsia" w:ascii="仿宋_GB2312" w:hAnsi="仿宋" w:eastAsia="仿宋_GB2312" w:cs="宋体"/>
                <w:sz w:val="24"/>
              </w:rPr>
            </w:pPr>
            <w:r>
              <w:rPr>
                <w:rFonts w:hint="eastAsia" w:ascii="仿宋_GB2312" w:hAnsi="仿宋" w:eastAsia="仿宋_GB2312" w:cs="宋体"/>
                <w:sz w:val="24"/>
              </w:rPr>
              <w:t>设备操作与维护</w:t>
            </w:r>
          </w:p>
        </w:tc>
        <w:tc>
          <w:tcPr>
            <w:tcW w:w="3886"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1．能对所操作的茶叶机械设备进行日常维护</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2．能操作鲜叶分级机、杀青机、揉捻机、炒干机、烘干机、电炒锅、多功能机、色选机等主要制茶机械</w:t>
            </w:r>
          </w:p>
          <w:p>
            <w:pPr>
              <w:ind w:firstLine="240" w:firstLineChars="100"/>
              <w:rPr>
                <w:rFonts w:hint="eastAsia" w:ascii="仿宋_GB2312" w:hAnsi="仿宋" w:eastAsia="仿宋_GB2312" w:cs="宋体"/>
                <w:sz w:val="24"/>
              </w:rPr>
            </w:pPr>
            <w:r>
              <w:rPr>
                <w:rFonts w:hint="eastAsia" w:ascii="仿宋_GB2312" w:hAnsi="仿宋" w:eastAsia="仿宋_GB2312" w:cs="宋体"/>
                <w:sz w:val="24"/>
                <w:lang w:val="en-US" w:eastAsia="zh-CN"/>
              </w:rPr>
              <w:t>3</w:t>
            </w:r>
            <w:r>
              <w:rPr>
                <w:rFonts w:hint="eastAsia" w:ascii="仿宋_GB2312" w:hAnsi="仿宋" w:eastAsia="仿宋_GB2312" w:cs="宋体"/>
                <w:sz w:val="24"/>
              </w:rPr>
              <w:t>.能操作辅助工具</w:t>
            </w:r>
          </w:p>
        </w:tc>
        <w:tc>
          <w:tcPr>
            <w:tcW w:w="3120"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1.茶叶机械使用过程中日常维护的要求</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2.主要机械操作规程</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3.辅助制茶工具的使用方法</w:t>
            </w:r>
          </w:p>
        </w:tc>
        <w:tc>
          <w:tcPr>
            <w:tcW w:w="1034"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vMerge w:val="continue"/>
            <w:vAlign w:val="center"/>
          </w:tcPr>
          <w:p>
            <w:pPr>
              <w:spacing w:line="560" w:lineRule="exact"/>
              <w:jc w:val="center"/>
              <w:rPr>
                <w:rFonts w:hint="eastAsia" w:ascii="仿宋_GB2312" w:hAnsi="仿宋_GB2312" w:eastAsia="仿宋_GB2312" w:cs="仿宋_GB2312"/>
                <w:sz w:val="32"/>
                <w:szCs w:val="32"/>
              </w:rPr>
            </w:pPr>
          </w:p>
        </w:tc>
        <w:tc>
          <w:tcPr>
            <w:tcW w:w="1200"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（三）在制品茶的质量控制</w:t>
            </w:r>
          </w:p>
        </w:tc>
        <w:tc>
          <w:tcPr>
            <w:tcW w:w="3886"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1．能正确判断绿茶杀青叶是否均匀、红茶发酵叶中是否发酵适度、烘干后的毛茶含水量是否达标等</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2．能按照技术规范要求调节茶叶机械设备的机器转速、烘干温度等技术参数</w:t>
            </w:r>
          </w:p>
        </w:tc>
        <w:tc>
          <w:tcPr>
            <w:tcW w:w="3120"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1．在制品茶的质量要求</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2．茶叶机械设备的调节方法</w:t>
            </w:r>
          </w:p>
        </w:tc>
        <w:tc>
          <w:tcPr>
            <w:tcW w:w="1034"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0" w:type="dxa"/>
            <w:gridSpan w:val="2"/>
            <w:vAlign w:val="center"/>
          </w:tcPr>
          <w:p>
            <w:pPr>
              <w:jc w:val="left"/>
              <w:rPr>
                <w:rFonts w:hint="eastAsia" w:ascii="仿宋_GB2312" w:hAnsi="仿宋" w:eastAsia="仿宋_GB2312" w:cs="宋体"/>
                <w:sz w:val="24"/>
              </w:rPr>
            </w:pPr>
            <w:r>
              <w:rPr>
                <w:rFonts w:hint="eastAsia" w:ascii="仿宋_GB2312" w:hAnsi="仿宋" w:eastAsia="仿宋_GB2312" w:cs="宋体"/>
                <w:sz w:val="24"/>
              </w:rPr>
              <w:t>质量</w:t>
            </w:r>
          </w:p>
          <w:p>
            <w:pPr>
              <w:jc w:val="left"/>
              <w:rPr>
                <w:rFonts w:hint="eastAsia" w:ascii="仿宋_GB2312" w:hAnsi="仿宋" w:eastAsia="仿宋_GB2312" w:cs="宋体"/>
                <w:sz w:val="24"/>
              </w:rPr>
            </w:pPr>
            <w:r>
              <w:rPr>
                <w:rFonts w:hint="eastAsia" w:ascii="仿宋_GB2312" w:hAnsi="仿宋" w:eastAsia="仿宋_GB2312" w:cs="宋体"/>
                <w:sz w:val="24"/>
              </w:rPr>
              <w:t>检验</w:t>
            </w:r>
          </w:p>
        </w:tc>
        <w:tc>
          <w:tcPr>
            <w:tcW w:w="3886"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1．能区别不同等级鲜叶间的差别</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2．能区分不同等级、规格成品茶</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3.能鉴别和拣剔非茶类夹杂物</w:t>
            </w:r>
          </w:p>
        </w:tc>
        <w:tc>
          <w:tcPr>
            <w:tcW w:w="3120"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1.鲜叶质量标准。</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2.成品茶的质量要求</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3.鲜叶拣剔技术要求</w:t>
            </w:r>
          </w:p>
        </w:tc>
        <w:tc>
          <w:tcPr>
            <w:tcW w:w="1034"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5%</w:t>
            </w:r>
          </w:p>
        </w:tc>
      </w:tr>
    </w:tbl>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四、鉴定要求</w:t>
      </w:r>
    </w:p>
    <w:p>
      <w:pPr>
        <w:spacing w:line="580" w:lineRule="exact"/>
        <w:ind w:firstLine="640" w:firstLineChars="200"/>
        <w:rPr>
          <w:rFonts w:hint="eastAsia" w:ascii="楷体_GB2312" w:hAnsi="仿宋" w:eastAsia="楷体_GB2312" w:cs="Times New Roman"/>
          <w:b w:val="0"/>
          <w:bCs/>
          <w:kern w:val="2"/>
          <w:sz w:val="32"/>
          <w:szCs w:val="32"/>
          <w:lang w:val="en-US" w:eastAsia="zh-CN" w:bidi="ar-SA"/>
        </w:rPr>
      </w:pPr>
      <w:r>
        <w:rPr>
          <w:rFonts w:hint="eastAsia" w:ascii="楷体_GB2312" w:hAnsi="仿宋" w:eastAsia="楷体_GB2312" w:cs="Times New Roman"/>
          <w:b w:val="0"/>
          <w:bCs/>
          <w:kern w:val="2"/>
          <w:sz w:val="32"/>
          <w:szCs w:val="32"/>
          <w:lang w:val="en-US" w:eastAsia="zh-CN" w:bidi="ar-SA"/>
        </w:rPr>
        <w:t>(一)申报条件</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达到法定劳动年龄,具有相应技能的劳动者均可申报。</w:t>
      </w:r>
    </w:p>
    <w:p>
      <w:pPr>
        <w:spacing w:line="560" w:lineRule="exact"/>
        <w:ind w:firstLine="640" w:firstLineChars="200"/>
        <w:rPr>
          <w:rFonts w:hint="eastAsia" w:ascii="楷体_GB2312" w:hAnsi="仿宋" w:eastAsia="楷体_GB2312" w:cs="Times New Roman"/>
          <w:b w:val="0"/>
          <w:bCs/>
          <w:kern w:val="2"/>
          <w:sz w:val="32"/>
          <w:szCs w:val="32"/>
          <w:lang w:val="en-US" w:eastAsia="zh-CN" w:bidi="ar-SA"/>
        </w:rPr>
      </w:pPr>
      <w:r>
        <w:rPr>
          <w:rFonts w:hint="eastAsia" w:ascii="楷体_GB2312" w:hAnsi="仿宋" w:eastAsia="楷体_GB2312" w:cs="Times New Roman"/>
          <w:b w:val="0"/>
          <w:bCs/>
          <w:kern w:val="2"/>
          <w:sz w:val="32"/>
          <w:szCs w:val="32"/>
          <w:lang w:val="en-US" w:eastAsia="zh-CN" w:bidi="ar-SA"/>
        </w:rPr>
        <w:t>(二)考评员组成</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考评员应具备一定的茶叶加工专业知识及实际操作经验;每个考评组中不少于3名考评员。</w:t>
      </w:r>
    </w:p>
    <w:p>
      <w:pPr>
        <w:spacing w:line="560" w:lineRule="exact"/>
        <w:ind w:firstLine="640" w:firstLineChars="200"/>
        <w:rPr>
          <w:rFonts w:hint="eastAsia" w:ascii="楷体" w:hAnsi="楷体" w:eastAsia="楷体" w:cs="楷体"/>
          <w:sz w:val="32"/>
          <w:szCs w:val="32"/>
        </w:rPr>
      </w:pPr>
      <w:r>
        <w:rPr>
          <w:rFonts w:hint="eastAsia" w:ascii="楷体_GB2312" w:hAnsi="仿宋" w:eastAsia="楷体_GB2312"/>
          <w:sz w:val="32"/>
          <w:szCs w:val="32"/>
        </w:rPr>
        <w:t>(三)鉴定方式与鉴定时间</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技能操作考核采取现场实际操作方式。技能操作考核时间为100min。</w:t>
      </w:r>
    </w:p>
    <w:p>
      <w:pPr>
        <w:spacing w:line="560" w:lineRule="exact"/>
        <w:ind w:firstLine="640" w:firstLineChars="200"/>
        <w:rPr>
          <w:rFonts w:hint="eastAsia" w:ascii="楷体_GB2312" w:hAnsi="仿宋" w:eastAsia="楷体_GB2312"/>
          <w:sz w:val="32"/>
          <w:szCs w:val="32"/>
        </w:rPr>
      </w:pPr>
      <w:r>
        <w:rPr>
          <w:rFonts w:hint="eastAsia" w:ascii="楷体_GB2312" w:hAnsi="仿宋" w:eastAsia="楷体_GB2312"/>
          <w:sz w:val="32"/>
          <w:szCs w:val="32"/>
        </w:rPr>
        <w:t>(四)鉴定场地设备要求</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具有能够满足鉴定的茶叶加工设备,考核场地应符合茶叶加工的面积、层高、排水、卫生、通风和光照明要求</w:t>
      </w:r>
    </w:p>
    <w:p>
      <w:pPr>
        <w:rPr>
          <w:rFonts w:hint="eastAsia"/>
          <w:lang w:val="en-US" w:eastAsia="zh-CN"/>
        </w:rPr>
      </w:pPr>
    </w:p>
    <w:p>
      <w:pPr>
        <w:spacing w:line="580" w:lineRule="exact"/>
        <w:jc w:val="center"/>
        <w:rPr>
          <w:rFonts w:hint="eastAsia" w:ascii="方正小标宋简体" w:hAnsi="黑体" w:eastAsia="方正小标宋简体"/>
          <w:sz w:val="44"/>
          <w:szCs w:val="44"/>
        </w:rPr>
      </w:pPr>
    </w:p>
    <w:p>
      <w:pPr>
        <w:spacing w:line="580" w:lineRule="exact"/>
        <w:jc w:val="both"/>
        <w:rPr>
          <w:rFonts w:hint="eastAsia" w:ascii="方正小标宋简体" w:hAnsi="黑体" w:eastAsia="方正小标宋简体"/>
          <w:sz w:val="44"/>
          <w:szCs w:val="44"/>
        </w:rPr>
      </w:pPr>
    </w:p>
    <w:p>
      <w:pPr>
        <w:spacing w:line="580" w:lineRule="exact"/>
        <w:jc w:val="both"/>
        <w:rPr>
          <w:rFonts w:hint="eastAsia" w:ascii="方正小标宋简体" w:hAnsi="黑体" w:eastAsia="方正小标宋简体"/>
          <w:sz w:val="44"/>
          <w:szCs w:val="44"/>
        </w:rPr>
      </w:pPr>
    </w:p>
    <w:p>
      <w:pPr>
        <w:spacing w:line="580" w:lineRule="exact"/>
        <w:jc w:val="both"/>
        <w:rPr>
          <w:rFonts w:hint="eastAsia" w:ascii="方正小标宋简体" w:hAnsi="黑体" w:eastAsia="方正小标宋简体"/>
          <w:sz w:val="44"/>
          <w:szCs w:val="44"/>
        </w:rPr>
      </w:pPr>
    </w:p>
    <w:p>
      <w:pPr>
        <w:spacing w:line="580" w:lineRule="exact"/>
        <w:jc w:val="both"/>
        <w:rPr>
          <w:rFonts w:hint="eastAsia" w:ascii="方正小标宋简体" w:hAnsi="黑体" w:eastAsia="方正小标宋简体"/>
          <w:sz w:val="44"/>
          <w:szCs w:val="44"/>
        </w:rPr>
      </w:pPr>
    </w:p>
    <w:p>
      <w:pPr>
        <w:spacing w:line="580" w:lineRule="exact"/>
        <w:jc w:val="both"/>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锅贴制作专项职业能力考核规范</w:t>
      </w:r>
    </w:p>
    <w:p>
      <w:pPr>
        <w:spacing w:line="580" w:lineRule="exact"/>
        <w:ind w:firstLine="640" w:firstLineChars="200"/>
        <w:rPr>
          <w:rFonts w:hint="eastAsia" w:ascii="黑体" w:hAnsi="黑体" w:eastAsia="黑体" w:cs="宋体"/>
          <w:sz w:val="32"/>
          <w:szCs w:val="32"/>
        </w:rPr>
      </w:pP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一、定义</w:t>
      </w:r>
    </w:p>
    <w:p>
      <w:pPr>
        <w:adjustRightInd w:val="0"/>
        <w:snapToGrid w:val="0"/>
        <w:spacing w:line="360" w:lineRule="auto"/>
        <w:ind w:firstLine="320" w:firstLineChars="100"/>
        <w:rPr>
          <w:rFonts w:ascii="仿宋_GB2312" w:hAnsi="微软雅黑" w:eastAsia="仿宋_GB2312"/>
          <w:color w:val="000000"/>
          <w:kern w:val="0"/>
          <w:sz w:val="32"/>
          <w:szCs w:val="32"/>
        </w:rPr>
      </w:pPr>
      <w:r>
        <w:rPr>
          <w:rFonts w:ascii="仿宋_GB2312" w:hAnsi="微软雅黑" w:eastAsia="仿宋_GB2312" w:cs="宋体"/>
          <w:color w:val="000000"/>
          <w:kern w:val="0"/>
          <w:sz w:val="32"/>
          <w:szCs w:val="32"/>
        </w:rPr>
        <w:t xml:space="preserve">  </w:t>
      </w:r>
      <w:r>
        <w:rPr>
          <w:rFonts w:hint="eastAsia" w:ascii="仿宋_GB2312" w:hAnsi="微软雅黑" w:eastAsia="仿宋_GB2312" w:cs="宋体"/>
          <w:color w:val="000000"/>
          <w:kern w:val="0"/>
          <w:sz w:val="32"/>
          <w:szCs w:val="32"/>
        </w:rPr>
        <w:t>利用新鲜健康的原材料，运用调馅儿、和面、煎制等工艺，加工制作出具有地方特色的青岛锅贴的能力。</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二、适用对象</w:t>
      </w:r>
    </w:p>
    <w:p>
      <w:pPr>
        <w:adjustRightInd w:val="0"/>
        <w:snapToGrid w:val="0"/>
        <w:spacing w:line="360" w:lineRule="auto"/>
        <w:ind w:firstLine="640" w:firstLineChars="200"/>
        <w:rPr>
          <w:rFonts w:ascii="仿宋_GB2312" w:hAnsi="微软雅黑" w:eastAsia="仿宋_GB2312"/>
          <w:color w:val="000000"/>
          <w:kern w:val="0"/>
          <w:sz w:val="32"/>
          <w:szCs w:val="32"/>
        </w:rPr>
      </w:pPr>
      <w:r>
        <w:rPr>
          <w:rFonts w:hint="eastAsia" w:ascii="仿宋_GB2312" w:hAnsi="微软雅黑" w:eastAsia="仿宋_GB2312" w:cs="宋体"/>
          <w:color w:val="000000"/>
          <w:kern w:val="0"/>
          <w:sz w:val="32"/>
          <w:szCs w:val="32"/>
        </w:rPr>
        <w:t>运用或准备运用本项能力求职、创业的人员。</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三、能力标准与鉴定内容</w:t>
      </w:r>
    </w:p>
    <w:tbl>
      <w:tblPr>
        <w:tblStyle w:val="10"/>
        <w:tblW w:w="103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1"/>
        <w:gridCol w:w="4477"/>
        <w:gridCol w:w="3017"/>
        <w:gridCol w:w="1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0340" w:type="dxa"/>
            <w:gridSpan w:val="4"/>
            <w:vAlign w:val="center"/>
          </w:tcPr>
          <w:p>
            <w:pPr>
              <w:pStyle w:val="20"/>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能力名称：青岛锅贴制作                职业领域：中式面点师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8" w:hRule="atLeast"/>
          <w:jc w:val="center"/>
        </w:trPr>
        <w:tc>
          <w:tcPr>
            <w:tcW w:w="1441" w:type="dxa"/>
            <w:vAlign w:val="center"/>
          </w:tcPr>
          <w:p>
            <w:pPr>
              <w:pStyle w:val="20"/>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工作任务</w:t>
            </w:r>
          </w:p>
        </w:tc>
        <w:tc>
          <w:tcPr>
            <w:tcW w:w="4477" w:type="dxa"/>
            <w:vAlign w:val="center"/>
          </w:tcPr>
          <w:p>
            <w:pPr>
              <w:pStyle w:val="20"/>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操作规范</w:t>
            </w:r>
          </w:p>
        </w:tc>
        <w:tc>
          <w:tcPr>
            <w:tcW w:w="3017" w:type="dxa"/>
            <w:vAlign w:val="center"/>
          </w:tcPr>
          <w:p>
            <w:pPr>
              <w:pStyle w:val="20"/>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相关知识</w:t>
            </w:r>
          </w:p>
        </w:tc>
        <w:tc>
          <w:tcPr>
            <w:tcW w:w="1405" w:type="dxa"/>
            <w:vAlign w:val="center"/>
          </w:tcPr>
          <w:p>
            <w:pPr>
              <w:pStyle w:val="20"/>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8" w:hRule="atLeast"/>
          <w:jc w:val="center"/>
        </w:trPr>
        <w:tc>
          <w:tcPr>
            <w:tcW w:w="1441" w:type="dxa"/>
            <w:vAlign w:val="center"/>
          </w:tcPr>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（一）</w:t>
            </w:r>
          </w:p>
          <w:p>
            <w:pPr>
              <w:pStyle w:val="17"/>
              <w:widowControl w:val="0"/>
              <w:tabs>
                <w:tab w:val="center" w:pos="4153"/>
                <w:tab w:val="right" w:pos="8306"/>
              </w:tabs>
              <w:ind w:firstLine="0" w:firstLineChars="0"/>
              <w:jc w:val="center"/>
              <w:rPr>
                <w:rFonts w:ascii="仿宋_GB2312" w:hAnsi="微软雅黑" w:eastAsia="仿宋_GB2312"/>
                <w:color w:val="000000"/>
                <w:kern w:val="0"/>
                <w:sz w:val="32"/>
                <w:szCs w:val="32"/>
              </w:rPr>
            </w:pPr>
            <w:r>
              <w:rPr>
                <w:rFonts w:hint="eastAsia" w:ascii="仿宋_GB2312" w:hAnsi="仿宋" w:eastAsia="仿宋_GB2312" w:cs="宋体"/>
                <w:bCs/>
                <w:sz w:val="24"/>
                <w:szCs w:val="24"/>
              </w:rPr>
              <w:t>选料</w:t>
            </w:r>
          </w:p>
        </w:tc>
        <w:tc>
          <w:tcPr>
            <w:tcW w:w="4477"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1.选择干净、新鲜、健康的原材料</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2.能将原材料的用量及各种辅料的配比进行配制</w:t>
            </w:r>
          </w:p>
        </w:tc>
        <w:tc>
          <w:tcPr>
            <w:tcW w:w="3017"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1.原材料的质量鉴别知识</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2.原材料比例的知识</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3.原材料的用途及作用</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4.安全卫生知识</w:t>
            </w:r>
          </w:p>
        </w:tc>
        <w:tc>
          <w:tcPr>
            <w:tcW w:w="1405"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8" w:hRule="atLeast"/>
          <w:jc w:val="center"/>
        </w:trPr>
        <w:tc>
          <w:tcPr>
            <w:tcW w:w="1441" w:type="dxa"/>
            <w:vAlign w:val="center"/>
          </w:tcPr>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（二）</w:t>
            </w:r>
          </w:p>
          <w:p>
            <w:pPr>
              <w:pStyle w:val="17"/>
              <w:widowControl w:val="0"/>
              <w:tabs>
                <w:tab w:val="center" w:pos="4153"/>
                <w:tab w:val="right" w:pos="8306"/>
              </w:tabs>
              <w:ind w:firstLine="0" w:firstLineChars="0"/>
              <w:jc w:val="center"/>
              <w:rPr>
                <w:rFonts w:ascii="仿宋_GB2312" w:hAnsi="微软雅黑" w:eastAsia="仿宋_GB2312"/>
                <w:color w:val="000000"/>
                <w:kern w:val="0"/>
                <w:sz w:val="32"/>
                <w:szCs w:val="32"/>
              </w:rPr>
            </w:pPr>
            <w:r>
              <w:rPr>
                <w:rFonts w:hint="eastAsia" w:ascii="仿宋_GB2312" w:hAnsi="仿宋" w:eastAsia="仿宋_GB2312" w:cs="宋体"/>
                <w:bCs/>
                <w:sz w:val="24"/>
                <w:szCs w:val="24"/>
              </w:rPr>
              <w:t>调馅儿</w:t>
            </w:r>
          </w:p>
        </w:tc>
        <w:tc>
          <w:tcPr>
            <w:tcW w:w="4477"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1.能将主料和辅料的比例配好</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2.能将所有原材料按照要求进行调制，咸淡味达到标准要求</w:t>
            </w:r>
          </w:p>
        </w:tc>
        <w:tc>
          <w:tcPr>
            <w:tcW w:w="3017"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主料与辅料的使用与比例</w:t>
            </w:r>
          </w:p>
        </w:tc>
        <w:tc>
          <w:tcPr>
            <w:tcW w:w="1405"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5" w:hRule="atLeast"/>
          <w:jc w:val="center"/>
        </w:trPr>
        <w:tc>
          <w:tcPr>
            <w:tcW w:w="1441" w:type="dxa"/>
            <w:vAlign w:val="center"/>
          </w:tcPr>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（三）</w:t>
            </w:r>
          </w:p>
          <w:p>
            <w:pPr>
              <w:pStyle w:val="17"/>
              <w:widowControl w:val="0"/>
              <w:tabs>
                <w:tab w:val="center" w:pos="4153"/>
                <w:tab w:val="right" w:pos="8306"/>
              </w:tabs>
              <w:ind w:firstLine="0" w:firstLineChars="0"/>
              <w:jc w:val="center"/>
              <w:rPr>
                <w:rFonts w:ascii="仿宋_GB2312" w:hAnsi="微软雅黑" w:eastAsia="仿宋_GB2312"/>
                <w:color w:val="000000"/>
                <w:kern w:val="0"/>
                <w:sz w:val="32"/>
                <w:szCs w:val="32"/>
              </w:rPr>
            </w:pPr>
            <w:r>
              <w:rPr>
                <w:rFonts w:hint="eastAsia" w:ascii="仿宋_GB2312" w:hAnsi="仿宋" w:eastAsia="仿宋_GB2312" w:cs="宋体"/>
                <w:bCs/>
                <w:sz w:val="24"/>
                <w:szCs w:val="24"/>
              </w:rPr>
              <w:t>和面</w:t>
            </w:r>
          </w:p>
        </w:tc>
        <w:tc>
          <w:tcPr>
            <w:tcW w:w="4477"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1.能将冷、热水的温度与比例掌握</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2.能将面团和成软硬适中的标准要求</w:t>
            </w:r>
          </w:p>
        </w:tc>
        <w:tc>
          <w:tcPr>
            <w:tcW w:w="3017"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1.原材料的使用与比例</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2.原材料温度的控制知识</w:t>
            </w:r>
          </w:p>
        </w:tc>
        <w:tc>
          <w:tcPr>
            <w:tcW w:w="1405"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7" w:hRule="atLeast"/>
          <w:jc w:val="center"/>
        </w:trPr>
        <w:tc>
          <w:tcPr>
            <w:tcW w:w="1441" w:type="dxa"/>
            <w:vAlign w:val="center"/>
          </w:tcPr>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（四）</w:t>
            </w:r>
          </w:p>
          <w:p>
            <w:pPr>
              <w:pStyle w:val="17"/>
              <w:widowControl w:val="0"/>
              <w:tabs>
                <w:tab w:val="center" w:pos="4153"/>
                <w:tab w:val="right" w:pos="8306"/>
              </w:tabs>
              <w:ind w:firstLine="0" w:firstLineChars="0"/>
              <w:jc w:val="center"/>
              <w:rPr>
                <w:rFonts w:ascii="仿宋_GB2312" w:hAnsi="微软雅黑" w:eastAsia="仿宋_GB2312"/>
                <w:color w:val="000000"/>
                <w:kern w:val="0"/>
                <w:sz w:val="32"/>
                <w:szCs w:val="32"/>
              </w:rPr>
            </w:pPr>
            <w:r>
              <w:rPr>
                <w:rFonts w:hint="eastAsia" w:ascii="仿宋_GB2312" w:hAnsi="仿宋" w:eastAsia="仿宋_GB2312" w:cs="宋体"/>
                <w:bCs/>
                <w:sz w:val="24"/>
                <w:szCs w:val="24"/>
              </w:rPr>
              <w:t>制作成型</w:t>
            </w:r>
          </w:p>
        </w:tc>
        <w:tc>
          <w:tcPr>
            <w:tcW w:w="4477"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1.能将面团均匀下剂子，包成大小一样的成品锅贴</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2.能将成品放在平底锅中烙制，达到火候均匀</w:t>
            </w:r>
          </w:p>
        </w:tc>
        <w:tc>
          <w:tcPr>
            <w:tcW w:w="3017"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1.锅的温度和时间的掌握</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2.成品色泽要求</w:t>
            </w:r>
          </w:p>
        </w:tc>
        <w:tc>
          <w:tcPr>
            <w:tcW w:w="1405" w:type="dxa"/>
            <w:vAlign w:val="center"/>
          </w:tcPr>
          <w:p>
            <w:pPr>
              <w:adjustRightInd w:val="0"/>
              <w:snapToGrid w:val="0"/>
              <w:spacing w:beforeLines="50" w:afterLines="50"/>
              <w:jc w:val="center"/>
              <w:rPr>
                <w:rFonts w:ascii="仿宋_GB2312" w:hAnsi="微软雅黑" w:eastAsia="仿宋_GB2312"/>
                <w:color w:val="000000"/>
                <w:kern w:val="0"/>
                <w:sz w:val="32"/>
                <w:szCs w:val="32"/>
              </w:rPr>
            </w:pPr>
            <w:r>
              <w:rPr>
                <w:rFonts w:hint="eastAsia" w:ascii="仿宋_GB2312" w:hAnsi="仿宋" w:eastAsia="仿宋_GB2312" w:cs="宋体"/>
                <w:sz w:val="24"/>
              </w:rPr>
              <w:t>30%</w:t>
            </w:r>
          </w:p>
        </w:tc>
      </w:tr>
    </w:tbl>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四、鉴定要求</w:t>
      </w:r>
    </w:p>
    <w:p>
      <w:pPr>
        <w:spacing w:line="360" w:lineRule="auto"/>
        <w:ind w:left="420" w:leftChars="200" w:firstLine="160" w:firstLineChars="50"/>
        <w:outlineLvl w:val="0"/>
        <w:rPr>
          <w:rFonts w:ascii="楷体_GB2312" w:hAnsi="微软雅黑" w:eastAsia="楷体_GB2312"/>
          <w:color w:val="000000"/>
          <w:kern w:val="0"/>
          <w:sz w:val="32"/>
          <w:szCs w:val="32"/>
        </w:rPr>
      </w:pPr>
      <w:r>
        <w:rPr>
          <w:rFonts w:hint="eastAsia" w:ascii="楷体_GB2312" w:hAnsi="微软雅黑" w:eastAsia="楷体_GB2312" w:cs="宋体"/>
          <w:color w:val="000000"/>
          <w:kern w:val="0"/>
          <w:sz w:val="32"/>
          <w:szCs w:val="32"/>
        </w:rPr>
        <w:t>（一）申报条件</w:t>
      </w:r>
    </w:p>
    <w:p>
      <w:pPr>
        <w:spacing w:line="360" w:lineRule="auto"/>
        <w:ind w:firstLine="640" w:firstLineChars="200"/>
        <w:outlineLvl w:val="0"/>
        <w:rPr>
          <w:rFonts w:ascii="仿宋_GB2312" w:hAnsi="微软雅黑" w:eastAsia="仿宋_GB2312"/>
          <w:color w:val="000000"/>
          <w:kern w:val="0"/>
          <w:sz w:val="32"/>
          <w:szCs w:val="32"/>
        </w:rPr>
      </w:pPr>
      <w:r>
        <w:rPr>
          <w:rFonts w:hint="eastAsia" w:ascii="仿宋_GB2312" w:hAnsi="微软雅黑" w:eastAsia="仿宋_GB2312" w:cs="宋体"/>
          <w:color w:val="000000"/>
          <w:kern w:val="0"/>
          <w:sz w:val="32"/>
          <w:szCs w:val="32"/>
        </w:rPr>
        <w:t>达到法定劳动年龄，希望掌握该项技能实现就业、创业的劳动者均可申报。</w:t>
      </w:r>
    </w:p>
    <w:p>
      <w:pPr>
        <w:spacing w:line="360" w:lineRule="auto"/>
        <w:ind w:left="420" w:leftChars="200" w:firstLine="160" w:firstLineChars="50"/>
        <w:outlineLvl w:val="0"/>
        <w:rPr>
          <w:rFonts w:ascii="楷体_GB2312" w:hAnsi="微软雅黑" w:eastAsia="楷体_GB2312"/>
          <w:color w:val="000000"/>
          <w:kern w:val="0"/>
          <w:sz w:val="32"/>
          <w:szCs w:val="32"/>
        </w:rPr>
      </w:pPr>
      <w:r>
        <w:rPr>
          <w:rFonts w:hint="eastAsia" w:ascii="楷体_GB2312" w:hAnsi="微软雅黑" w:eastAsia="楷体_GB2312" w:cs="宋体"/>
          <w:color w:val="000000"/>
          <w:kern w:val="0"/>
          <w:sz w:val="32"/>
          <w:szCs w:val="32"/>
        </w:rPr>
        <w:t>（二）考评员构成</w:t>
      </w:r>
    </w:p>
    <w:p>
      <w:pPr>
        <w:spacing w:line="360" w:lineRule="auto"/>
        <w:ind w:firstLine="640" w:firstLineChars="200"/>
        <w:rPr>
          <w:rFonts w:ascii="仿宋_GB2312" w:hAnsi="微软雅黑" w:eastAsia="仿宋_GB2312"/>
          <w:color w:val="000000"/>
          <w:kern w:val="0"/>
          <w:sz w:val="32"/>
          <w:szCs w:val="32"/>
        </w:rPr>
      </w:pPr>
      <w:r>
        <w:rPr>
          <w:rFonts w:hint="eastAsia" w:ascii="仿宋_GB2312" w:hAnsi="仿宋" w:eastAsia="仿宋_GB2312" w:cs="宋体"/>
          <w:sz w:val="32"/>
          <w:szCs w:val="32"/>
          <w:lang w:val="zh-CN"/>
        </w:rPr>
        <w:t>考评员应具备一定</w:t>
      </w:r>
      <w:r>
        <w:rPr>
          <w:rFonts w:hint="eastAsia" w:ascii="仿宋_GB2312" w:hAnsi="仿宋" w:eastAsia="仿宋_GB2312" w:cs="宋体"/>
          <w:sz w:val="32"/>
          <w:szCs w:val="32"/>
        </w:rPr>
        <w:t>的锅贴专</w:t>
      </w:r>
      <w:r>
        <w:rPr>
          <w:rFonts w:hint="eastAsia" w:ascii="仿宋_GB2312" w:hAnsi="仿宋" w:eastAsia="仿宋_GB2312" w:cs="宋体"/>
          <w:sz w:val="32"/>
          <w:szCs w:val="32"/>
          <w:lang w:val="zh-CN"/>
        </w:rPr>
        <w:t>业知识及实际操作经验；每个考评组中不少于3名考评员。</w:t>
      </w:r>
    </w:p>
    <w:p>
      <w:pPr>
        <w:spacing w:line="360" w:lineRule="auto"/>
        <w:ind w:left="420" w:leftChars="200" w:firstLine="160" w:firstLineChars="50"/>
        <w:outlineLvl w:val="0"/>
        <w:rPr>
          <w:rFonts w:ascii="楷体_GB2312" w:hAnsi="微软雅黑" w:eastAsia="楷体_GB2312"/>
          <w:color w:val="000000"/>
          <w:kern w:val="0"/>
          <w:sz w:val="32"/>
          <w:szCs w:val="32"/>
        </w:rPr>
      </w:pPr>
      <w:r>
        <w:rPr>
          <w:rFonts w:hint="eastAsia" w:ascii="楷体_GB2312" w:hAnsi="微软雅黑" w:eastAsia="楷体_GB2312" w:cs="宋体"/>
          <w:color w:val="000000"/>
          <w:kern w:val="0"/>
          <w:sz w:val="32"/>
          <w:szCs w:val="32"/>
        </w:rPr>
        <w:t>（三）鉴定方式与鉴定时间</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lang w:val="zh-CN"/>
        </w:rPr>
        <w:t>技能操作考核采取现场实际操作方式。技能操作考核时间为120</w:t>
      </w:r>
      <w:r>
        <w:rPr>
          <w:rFonts w:hint="eastAsia" w:ascii="仿宋_GB2312" w:hAnsi="仿宋" w:eastAsia="仿宋_GB2312" w:cs="宋体"/>
          <w:sz w:val="32"/>
          <w:szCs w:val="32"/>
        </w:rPr>
        <w:t>min</w:t>
      </w:r>
      <w:r>
        <w:rPr>
          <w:rFonts w:hint="eastAsia" w:ascii="仿宋_GB2312" w:hAnsi="仿宋" w:eastAsia="仿宋_GB2312" w:cs="宋体"/>
          <w:sz w:val="32"/>
          <w:szCs w:val="32"/>
          <w:lang w:val="zh-CN"/>
        </w:rPr>
        <w:t>。</w:t>
      </w:r>
    </w:p>
    <w:p>
      <w:pPr>
        <w:spacing w:line="360" w:lineRule="auto"/>
        <w:ind w:left="420" w:leftChars="200" w:firstLine="160" w:firstLineChars="50"/>
        <w:rPr>
          <w:rFonts w:ascii="楷体_GB2312" w:hAnsi="微软雅黑" w:eastAsia="楷体_GB2312"/>
          <w:color w:val="000000"/>
          <w:kern w:val="0"/>
          <w:sz w:val="32"/>
          <w:szCs w:val="32"/>
        </w:rPr>
      </w:pPr>
      <w:r>
        <w:rPr>
          <w:rFonts w:hint="eastAsia" w:ascii="楷体_GB2312" w:hAnsi="微软雅黑" w:eastAsia="楷体_GB2312" w:cs="宋体"/>
          <w:color w:val="000000"/>
          <w:kern w:val="0"/>
          <w:sz w:val="32"/>
          <w:szCs w:val="32"/>
        </w:rPr>
        <w:t>（四）鉴定场地设备要求</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具有能够满足鉴定需要的炉灶、平底锅、案板及面盆、擀面杖等设备工具，考核场地应符合厨房的面积要求、层高要求、排水要求、卫生要求、通风要求、光照明要求。</w:t>
      </w:r>
    </w:p>
    <w:p>
      <w:pPr>
        <w:rPr>
          <w:rFonts w:hint="eastAsia"/>
          <w:lang w:val="en-US" w:eastAsia="zh-CN"/>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排骨米饭制作专项职业能力考核规范</w:t>
      </w:r>
    </w:p>
    <w:p>
      <w:pPr>
        <w:spacing w:line="580" w:lineRule="exact"/>
        <w:ind w:firstLine="640" w:firstLineChars="200"/>
        <w:rPr>
          <w:rFonts w:hint="eastAsia" w:ascii="黑体" w:hAnsi="黑体" w:eastAsia="黑体" w:cs="宋体"/>
          <w:sz w:val="32"/>
          <w:szCs w:val="32"/>
        </w:rPr>
      </w:pP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一、定义</w:t>
      </w:r>
    </w:p>
    <w:p>
      <w:pPr>
        <w:spacing w:line="360" w:lineRule="auto"/>
        <w:ind w:firstLine="640" w:firstLineChars="200"/>
        <w:rPr>
          <w:rFonts w:hint="eastAsia" w:ascii="仿宋_GB2312" w:eastAsia="仿宋_GB2312"/>
          <w:bCs/>
          <w:sz w:val="32"/>
          <w:szCs w:val="32"/>
        </w:rPr>
      </w:pPr>
      <w:r>
        <w:rPr>
          <w:rFonts w:hint="eastAsia" w:ascii="仿宋_GB2312" w:eastAsia="仿宋_GB2312"/>
          <w:bCs/>
          <w:sz w:val="32"/>
          <w:szCs w:val="32"/>
        </w:rPr>
        <w:t>山东胶东名小吃，排骨味美肉嫩，不柴不腻，由于吸收调料的精华，烂而不酥，香而不腻，味道十足，汤汁咸淡适中，米饭软硬适中，米香浓郁，与排骨搭配更美味。</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二、适应对象</w:t>
      </w:r>
    </w:p>
    <w:p>
      <w:pPr>
        <w:spacing w:line="360" w:lineRule="auto"/>
        <w:ind w:firstLine="640" w:firstLineChars="200"/>
        <w:rPr>
          <w:rFonts w:hint="eastAsia" w:ascii="仿宋_GB2312" w:eastAsia="仿宋_GB2312"/>
          <w:bCs/>
          <w:sz w:val="32"/>
          <w:szCs w:val="32"/>
        </w:rPr>
      </w:pPr>
      <w:r>
        <w:rPr>
          <w:rFonts w:hint="eastAsia" w:ascii="仿宋_GB2312" w:eastAsia="仿宋_GB2312"/>
          <w:bCs/>
          <w:sz w:val="32"/>
          <w:szCs w:val="32"/>
        </w:rPr>
        <w:t>运用或准备运用本项技能求职、就业的人员。</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三、能力标准与鉴定内容</w:t>
      </w:r>
    </w:p>
    <w:tbl>
      <w:tblPr>
        <w:tblStyle w:val="10"/>
        <w:tblW w:w="96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4"/>
        <w:gridCol w:w="3780"/>
        <w:gridCol w:w="3060"/>
        <w:gridCol w:w="1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9633" w:type="dxa"/>
            <w:gridSpan w:val="4"/>
            <w:vAlign w:val="center"/>
          </w:tcPr>
          <w:p>
            <w:pPr>
              <w:pStyle w:val="20"/>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能力名称：排骨米饭                  职业领域：中式烹调师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1424" w:type="dxa"/>
            <w:vAlign w:val="center"/>
          </w:tcPr>
          <w:p>
            <w:pPr>
              <w:pStyle w:val="20"/>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工作任务</w:t>
            </w:r>
          </w:p>
        </w:tc>
        <w:tc>
          <w:tcPr>
            <w:tcW w:w="3780" w:type="dxa"/>
            <w:vAlign w:val="center"/>
          </w:tcPr>
          <w:p>
            <w:pPr>
              <w:pStyle w:val="20"/>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操作规范</w:t>
            </w:r>
          </w:p>
        </w:tc>
        <w:tc>
          <w:tcPr>
            <w:tcW w:w="3060" w:type="dxa"/>
            <w:vAlign w:val="center"/>
          </w:tcPr>
          <w:p>
            <w:pPr>
              <w:pStyle w:val="20"/>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相关知识</w:t>
            </w:r>
          </w:p>
        </w:tc>
        <w:tc>
          <w:tcPr>
            <w:tcW w:w="1369" w:type="dxa"/>
            <w:vAlign w:val="top"/>
          </w:tcPr>
          <w:p>
            <w:pPr>
              <w:pStyle w:val="20"/>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2" w:hRule="atLeast"/>
          <w:jc w:val="center"/>
        </w:trPr>
        <w:tc>
          <w:tcPr>
            <w:tcW w:w="1424" w:type="dxa"/>
            <w:vAlign w:val="center"/>
          </w:tcPr>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（一）</w:t>
            </w:r>
          </w:p>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备料</w:t>
            </w:r>
          </w:p>
        </w:tc>
        <w:tc>
          <w:tcPr>
            <w:tcW w:w="3780"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1.厨具的选择：汤锅、手勺、斩骨刀、漏勺</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2.原料的选择：猪龙骨切5厘米大小的块或者猪小排骨块</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3.优质大米</w:t>
            </w:r>
          </w:p>
        </w:tc>
        <w:tc>
          <w:tcPr>
            <w:tcW w:w="3060"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厨具及原料的准备工作</w:t>
            </w:r>
          </w:p>
        </w:tc>
        <w:tc>
          <w:tcPr>
            <w:tcW w:w="1369"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1424" w:type="dxa"/>
            <w:vAlign w:val="center"/>
          </w:tcPr>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（二）</w:t>
            </w:r>
          </w:p>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原料加工</w:t>
            </w:r>
          </w:p>
        </w:tc>
        <w:tc>
          <w:tcPr>
            <w:tcW w:w="3780"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1.排骨洗净放入清水浸泡1小时</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2.优质大米淘洗干净</w:t>
            </w:r>
          </w:p>
        </w:tc>
        <w:tc>
          <w:tcPr>
            <w:tcW w:w="3060"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通过清水浸泡虑去血水，血水未洗净炖出来的汤会有异味</w:t>
            </w:r>
          </w:p>
        </w:tc>
        <w:tc>
          <w:tcPr>
            <w:tcW w:w="1369"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5" w:hRule="atLeast"/>
          <w:jc w:val="center"/>
        </w:trPr>
        <w:tc>
          <w:tcPr>
            <w:tcW w:w="1424" w:type="dxa"/>
            <w:vAlign w:val="center"/>
          </w:tcPr>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（三）</w:t>
            </w:r>
          </w:p>
          <w:p>
            <w:pPr>
              <w:pStyle w:val="17"/>
              <w:widowControl w:val="0"/>
              <w:tabs>
                <w:tab w:val="center" w:pos="4153"/>
                <w:tab w:val="right" w:pos="8306"/>
              </w:tabs>
              <w:ind w:firstLine="0" w:firstLineChars="0"/>
              <w:jc w:val="center"/>
              <w:rPr>
                <w:rFonts w:hint="eastAsia" w:ascii="仿宋_GB2312" w:eastAsia="仿宋_GB2312"/>
                <w:color w:val="000000"/>
                <w:sz w:val="32"/>
                <w:szCs w:val="32"/>
              </w:rPr>
            </w:pPr>
            <w:r>
              <w:rPr>
                <w:rFonts w:hint="eastAsia" w:ascii="仿宋_GB2312" w:hAnsi="仿宋" w:eastAsia="仿宋_GB2312" w:cs="宋体"/>
                <w:bCs/>
                <w:sz w:val="24"/>
                <w:szCs w:val="24"/>
              </w:rPr>
              <w:t>操作过程</w:t>
            </w:r>
          </w:p>
        </w:tc>
        <w:tc>
          <w:tcPr>
            <w:tcW w:w="3780"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1.排骨洗净放入锅中加适量水，大火烧开去油沫，加香料、调料转中火煮20分钟，根据煮制数量再焖至30-50分钟即可</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2.优质大米加适量水闷熟</w:t>
            </w:r>
          </w:p>
        </w:tc>
        <w:tc>
          <w:tcPr>
            <w:tcW w:w="3060"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常用香料:八角，花椒，桂皮，丁香，陈皮，白芷，砂仁，豆蔻，山奈，小茴等</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常用调料:料酒，食盐，酱油，白糖等</w:t>
            </w:r>
          </w:p>
        </w:tc>
        <w:tc>
          <w:tcPr>
            <w:tcW w:w="1369"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1424" w:type="dxa"/>
            <w:vAlign w:val="center"/>
          </w:tcPr>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（四）</w:t>
            </w:r>
          </w:p>
          <w:p>
            <w:pPr>
              <w:pStyle w:val="17"/>
              <w:widowControl w:val="0"/>
              <w:tabs>
                <w:tab w:val="center" w:pos="4153"/>
                <w:tab w:val="right" w:pos="8306"/>
              </w:tabs>
              <w:ind w:firstLine="0" w:firstLineChars="0"/>
              <w:jc w:val="center"/>
              <w:rPr>
                <w:rFonts w:hint="eastAsia" w:ascii="仿宋_GB2312" w:eastAsia="仿宋_GB2312"/>
                <w:color w:val="000000"/>
                <w:sz w:val="32"/>
                <w:szCs w:val="32"/>
              </w:rPr>
            </w:pPr>
            <w:r>
              <w:rPr>
                <w:rFonts w:hint="eastAsia" w:ascii="仿宋_GB2312" w:hAnsi="仿宋" w:eastAsia="仿宋_GB2312" w:cs="宋体"/>
                <w:bCs/>
                <w:sz w:val="24"/>
                <w:szCs w:val="24"/>
              </w:rPr>
              <w:t>成品</w:t>
            </w:r>
          </w:p>
        </w:tc>
        <w:tc>
          <w:tcPr>
            <w:tcW w:w="3780"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1.上桌时排骨盛入砂锅加热再加入时令蔬菜</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2.配米饭即可</w:t>
            </w:r>
          </w:p>
        </w:tc>
        <w:tc>
          <w:tcPr>
            <w:tcW w:w="3060"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砂锅有保温作用</w:t>
            </w:r>
          </w:p>
        </w:tc>
        <w:tc>
          <w:tcPr>
            <w:tcW w:w="1369"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20%</w:t>
            </w:r>
          </w:p>
        </w:tc>
      </w:tr>
    </w:tbl>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四、鉴定要求</w:t>
      </w:r>
    </w:p>
    <w:p>
      <w:pPr>
        <w:spacing w:line="360" w:lineRule="auto"/>
        <w:ind w:firstLine="640" w:firstLineChars="200"/>
        <w:rPr>
          <w:rFonts w:hint="eastAsia" w:ascii="楷体_GB2312" w:eastAsia="楷体_GB2312"/>
          <w:bCs/>
          <w:sz w:val="32"/>
          <w:szCs w:val="32"/>
        </w:rPr>
      </w:pPr>
      <w:r>
        <w:rPr>
          <w:rFonts w:hint="eastAsia" w:ascii="楷体_GB2312" w:eastAsia="楷体_GB2312"/>
          <w:bCs/>
          <w:sz w:val="32"/>
          <w:szCs w:val="32"/>
        </w:rPr>
        <w:t>（一）申报条件</w:t>
      </w:r>
    </w:p>
    <w:p>
      <w:pPr>
        <w:spacing w:line="360" w:lineRule="auto"/>
        <w:ind w:firstLine="640" w:firstLineChars="200"/>
        <w:rPr>
          <w:rFonts w:hint="eastAsia" w:ascii="仿宋_GB2312" w:eastAsia="仿宋_GB2312"/>
          <w:bCs/>
          <w:sz w:val="32"/>
          <w:szCs w:val="32"/>
        </w:rPr>
      </w:pPr>
      <w:r>
        <w:rPr>
          <w:rFonts w:hint="eastAsia" w:ascii="仿宋_GB2312" w:eastAsia="仿宋_GB2312"/>
          <w:bCs/>
          <w:sz w:val="32"/>
          <w:szCs w:val="32"/>
        </w:rPr>
        <w:t>达到法定劳动年龄，具有相应技能的劳动者均可申报。</w:t>
      </w:r>
    </w:p>
    <w:p>
      <w:pPr>
        <w:spacing w:line="360" w:lineRule="auto"/>
        <w:ind w:firstLine="640" w:firstLineChars="200"/>
        <w:rPr>
          <w:rFonts w:hint="eastAsia" w:ascii="楷体_GB2312" w:eastAsia="楷体_GB2312"/>
          <w:bCs/>
          <w:sz w:val="32"/>
          <w:szCs w:val="32"/>
        </w:rPr>
      </w:pPr>
      <w:r>
        <w:rPr>
          <w:rFonts w:hint="eastAsia" w:ascii="楷体_GB2312" w:eastAsia="楷体_GB2312"/>
          <w:bCs/>
          <w:sz w:val="32"/>
          <w:szCs w:val="32"/>
        </w:rPr>
        <w:t>（二）考评员构成</w:t>
      </w:r>
    </w:p>
    <w:p>
      <w:pPr>
        <w:spacing w:line="360" w:lineRule="auto"/>
        <w:ind w:firstLine="640" w:firstLineChars="200"/>
        <w:rPr>
          <w:rFonts w:hint="eastAsia" w:ascii="仿宋_GB2312" w:eastAsia="仿宋_GB2312"/>
          <w:bCs/>
          <w:sz w:val="32"/>
          <w:szCs w:val="32"/>
        </w:rPr>
      </w:pPr>
      <w:r>
        <w:rPr>
          <w:rFonts w:hint="eastAsia" w:ascii="仿宋_GB2312" w:eastAsia="仿宋_GB2312"/>
          <w:bCs/>
          <w:sz w:val="32"/>
          <w:szCs w:val="32"/>
        </w:rPr>
        <w:t>考评员应具备一定的烹调师知识及实际操作经验，每个考评组不少于3名考评员。</w:t>
      </w:r>
    </w:p>
    <w:p>
      <w:pPr>
        <w:spacing w:line="360" w:lineRule="auto"/>
        <w:ind w:firstLine="640" w:firstLineChars="200"/>
        <w:rPr>
          <w:rFonts w:hint="eastAsia" w:ascii="楷体_GB2312" w:eastAsia="楷体_GB2312"/>
          <w:bCs/>
          <w:sz w:val="32"/>
          <w:szCs w:val="32"/>
        </w:rPr>
      </w:pPr>
      <w:r>
        <w:rPr>
          <w:rFonts w:hint="eastAsia" w:ascii="楷体_GB2312" w:eastAsia="楷体_GB2312"/>
          <w:bCs/>
          <w:sz w:val="32"/>
          <w:szCs w:val="32"/>
        </w:rPr>
        <w:t>（三）鉴定方式与鉴定时间</w:t>
      </w:r>
    </w:p>
    <w:p>
      <w:pPr>
        <w:ind w:firstLine="640" w:firstLineChars="200"/>
        <w:rPr>
          <w:rFonts w:hint="eastAsia" w:ascii="仿宋_GB2312" w:eastAsia="仿宋_GB2312"/>
          <w:bCs/>
          <w:sz w:val="32"/>
          <w:szCs w:val="32"/>
        </w:rPr>
      </w:pPr>
      <w:r>
        <w:rPr>
          <w:rFonts w:hint="eastAsia" w:ascii="仿宋_GB2312" w:eastAsia="仿宋_GB2312"/>
          <w:bCs/>
          <w:sz w:val="32"/>
          <w:szCs w:val="32"/>
        </w:rPr>
        <w:t>技能操作考核采取实际操作方式，时间120分钟。</w:t>
      </w:r>
    </w:p>
    <w:p>
      <w:pPr>
        <w:ind w:firstLine="640" w:firstLineChars="200"/>
        <w:rPr>
          <w:rFonts w:hint="eastAsia" w:ascii="楷体_GB2312" w:hAnsi="黑体" w:eastAsia="楷体_GB2312"/>
          <w:bCs/>
          <w:sz w:val="32"/>
          <w:szCs w:val="32"/>
        </w:rPr>
      </w:pPr>
      <w:r>
        <w:rPr>
          <w:rFonts w:hint="eastAsia" w:ascii="楷体_GB2312" w:hAnsi="黑体" w:eastAsia="楷体_GB2312"/>
          <w:bCs/>
          <w:sz w:val="32"/>
          <w:szCs w:val="32"/>
        </w:rPr>
        <w:t>（四）鉴定场地设备要求</w:t>
      </w:r>
    </w:p>
    <w:p>
      <w:pPr>
        <w:ind w:firstLine="640" w:firstLineChars="200"/>
        <w:rPr>
          <w:rFonts w:hint="eastAsia" w:ascii="仿宋_GB2312" w:eastAsia="仿宋_GB2312"/>
          <w:sz w:val="32"/>
          <w:szCs w:val="32"/>
        </w:rPr>
      </w:pPr>
      <w:r>
        <w:rPr>
          <w:rFonts w:hint="eastAsia" w:ascii="仿宋_GB2312" w:eastAsia="仿宋_GB2312"/>
          <w:sz w:val="32"/>
          <w:szCs w:val="32"/>
        </w:rPr>
        <w:t>具备能够满足10人以上鉴定需要的场地、</w:t>
      </w:r>
      <w:r>
        <w:rPr>
          <w:rFonts w:hint="eastAsia" w:ascii="仿宋_GB2312" w:hAnsi="宋体" w:eastAsia="仿宋_GB2312" w:cs="宋体"/>
          <w:color w:val="000000"/>
          <w:sz w:val="32"/>
          <w:szCs w:val="32"/>
        </w:rPr>
        <w:t>以及各类所需的机器设备：打火灶、汤锅、</w:t>
      </w:r>
      <w:r>
        <w:rPr>
          <w:rFonts w:hint="eastAsia" w:ascii="仿宋_GB2312" w:eastAsia="仿宋_GB2312"/>
          <w:color w:val="000000"/>
          <w:sz w:val="32"/>
          <w:szCs w:val="32"/>
        </w:rPr>
        <w:t>斩骨刀、漏勺等器具和工具。</w:t>
      </w:r>
    </w:p>
    <w:p>
      <w:pPr>
        <w:rPr>
          <w:rFonts w:hint="eastAsia"/>
          <w:lang w:val="en-US" w:eastAsia="zh-CN"/>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食品雕刻专项职业能力考核范围</w:t>
      </w:r>
    </w:p>
    <w:p>
      <w:pPr>
        <w:spacing w:line="580" w:lineRule="exact"/>
        <w:ind w:firstLine="640" w:firstLineChars="200"/>
        <w:rPr>
          <w:rFonts w:hint="eastAsia" w:ascii="黑体" w:hAnsi="黑体" w:eastAsia="黑体" w:cs="宋体"/>
          <w:sz w:val="32"/>
          <w:szCs w:val="32"/>
        </w:rPr>
      </w:pP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一、定义</w:t>
      </w:r>
    </w:p>
    <w:p>
      <w:pPr>
        <w:ind w:firstLine="640" w:firstLineChars="200"/>
        <w:rPr>
          <w:rFonts w:hint="eastAsia" w:ascii="仿宋_GB2312" w:eastAsia="仿宋_GB2312"/>
          <w:bCs/>
          <w:sz w:val="32"/>
          <w:szCs w:val="32"/>
        </w:rPr>
      </w:pPr>
      <w:r>
        <w:rPr>
          <w:rFonts w:hint="eastAsia" w:ascii="仿宋_GB2312" w:eastAsia="仿宋_GB2312"/>
          <w:bCs/>
          <w:sz w:val="32"/>
          <w:szCs w:val="32"/>
        </w:rPr>
        <w:t>掌握食品雕刻基础知识和实训技能，通过构思创作出主题突出、形态优美逼真的优秀作品。</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二、适应对象</w:t>
      </w:r>
    </w:p>
    <w:p>
      <w:pPr>
        <w:ind w:firstLine="640" w:firstLineChars="200"/>
        <w:rPr>
          <w:rFonts w:hint="eastAsia" w:ascii="仿宋_GB2312" w:eastAsia="仿宋_GB2312"/>
          <w:bCs/>
          <w:sz w:val="32"/>
          <w:szCs w:val="32"/>
        </w:rPr>
      </w:pPr>
      <w:r>
        <w:rPr>
          <w:rFonts w:hint="eastAsia" w:ascii="仿宋_GB2312" w:eastAsia="仿宋_GB2312"/>
          <w:bCs/>
          <w:sz w:val="32"/>
          <w:szCs w:val="32"/>
        </w:rPr>
        <w:t>运用或准备运用本项技能求职、就业的人员。</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三、能力标准与鉴定内容</w:t>
      </w:r>
    </w:p>
    <w:tbl>
      <w:tblPr>
        <w:tblStyle w:val="10"/>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3"/>
        <w:gridCol w:w="3505"/>
        <w:gridCol w:w="2750"/>
        <w:gridCol w:w="1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60" w:type="dxa"/>
            <w:gridSpan w:val="4"/>
            <w:vAlign w:val="center"/>
          </w:tcPr>
          <w:p>
            <w:pPr>
              <w:pStyle w:val="20"/>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能力名称：食品雕刻                      职业领域：烹调师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1463" w:type="dxa"/>
            <w:vAlign w:val="center"/>
          </w:tcPr>
          <w:p>
            <w:pPr>
              <w:pStyle w:val="20"/>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工作任务</w:t>
            </w:r>
          </w:p>
        </w:tc>
        <w:tc>
          <w:tcPr>
            <w:tcW w:w="3505" w:type="dxa"/>
            <w:vAlign w:val="center"/>
          </w:tcPr>
          <w:p>
            <w:pPr>
              <w:pStyle w:val="20"/>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操作规范</w:t>
            </w:r>
          </w:p>
        </w:tc>
        <w:tc>
          <w:tcPr>
            <w:tcW w:w="2750" w:type="dxa"/>
            <w:vAlign w:val="center"/>
          </w:tcPr>
          <w:p>
            <w:pPr>
              <w:pStyle w:val="20"/>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相关知识</w:t>
            </w:r>
          </w:p>
        </w:tc>
        <w:tc>
          <w:tcPr>
            <w:tcW w:w="1342" w:type="dxa"/>
            <w:vAlign w:val="top"/>
          </w:tcPr>
          <w:p>
            <w:pPr>
              <w:pStyle w:val="20"/>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4" w:hRule="atLeast"/>
          <w:jc w:val="center"/>
        </w:trPr>
        <w:tc>
          <w:tcPr>
            <w:tcW w:w="1463" w:type="dxa"/>
            <w:vAlign w:val="center"/>
          </w:tcPr>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（一）</w:t>
            </w:r>
          </w:p>
          <w:p>
            <w:pPr>
              <w:pStyle w:val="17"/>
              <w:widowControl w:val="0"/>
              <w:tabs>
                <w:tab w:val="center" w:pos="4153"/>
                <w:tab w:val="right" w:pos="8306"/>
              </w:tabs>
              <w:ind w:firstLine="0" w:firstLineChars="0"/>
              <w:jc w:val="center"/>
              <w:rPr>
                <w:rFonts w:hint="eastAsia" w:ascii="仿宋_GB2312" w:eastAsia="仿宋_GB2312"/>
                <w:color w:val="000000"/>
                <w:sz w:val="32"/>
                <w:szCs w:val="32"/>
              </w:rPr>
            </w:pPr>
            <w:r>
              <w:rPr>
                <w:rFonts w:hint="eastAsia" w:ascii="仿宋_GB2312" w:hAnsi="仿宋" w:eastAsia="仿宋_GB2312" w:cs="宋体"/>
                <w:bCs/>
                <w:sz w:val="24"/>
                <w:szCs w:val="24"/>
              </w:rPr>
              <w:t>概述</w:t>
            </w:r>
          </w:p>
        </w:tc>
        <w:tc>
          <w:tcPr>
            <w:tcW w:w="3505"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1.食品雕刻历史</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2.食品雕刻内容</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3.常用原料</w:t>
            </w:r>
          </w:p>
          <w:p>
            <w:pPr>
              <w:ind w:firstLine="240" w:firstLineChars="100"/>
              <w:rPr>
                <w:rFonts w:hint="eastAsia" w:ascii="仿宋_GB2312" w:eastAsia="仿宋_GB2312"/>
                <w:color w:val="000000"/>
                <w:sz w:val="32"/>
                <w:szCs w:val="32"/>
              </w:rPr>
            </w:pPr>
            <w:r>
              <w:rPr>
                <w:rFonts w:hint="eastAsia" w:ascii="仿宋_GB2312" w:hAnsi="仿宋" w:eastAsia="仿宋_GB2312" w:cs="宋体"/>
                <w:sz w:val="24"/>
              </w:rPr>
              <w:t>4.常用工具</w:t>
            </w:r>
          </w:p>
        </w:tc>
        <w:tc>
          <w:tcPr>
            <w:tcW w:w="2750" w:type="dxa"/>
            <w:vAlign w:val="center"/>
          </w:tcPr>
          <w:p>
            <w:pPr>
              <w:spacing w:before="156" w:beforeLines="50" w:after="156" w:afterLines="50"/>
              <w:rPr>
                <w:rFonts w:hint="eastAsia" w:ascii="仿宋_GB2312" w:eastAsia="仿宋_GB2312" w:cs="宋体"/>
                <w:color w:val="000000"/>
                <w:sz w:val="32"/>
                <w:szCs w:val="32"/>
              </w:rPr>
            </w:pPr>
            <w:r>
              <w:rPr>
                <w:rFonts w:hint="eastAsia" w:ascii="仿宋_GB2312" w:hAnsi="仿宋" w:eastAsia="仿宋_GB2312" w:cs="宋体"/>
                <w:sz w:val="24"/>
              </w:rPr>
              <w:t>青萝卜体形较大、质地脆嫩，适合刻制各种花卉，胡萝卜、水萝卜、</w:t>
            </w:r>
            <w:r>
              <w:rPr>
                <w:rFonts w:hint="eastAsia" w:ascii="仿宋_GB2312" w:hAnsi="仿宋" w:eastAsia="仿宋_GB2312" w:cs="宋体"/>
                <w:sz w:val="24"/>
              </w:rPr>
              <w:fldChar w:fldCharType="begin"/>
            </w:r>
            <w:r>
              <w:rPr>
                <w:rFonts w:hint="eastAsia" w:ascii="仿宋_GB2312" w:hAnsi="仿宋" w:eastAsia="仿宋_GB2312" w:cs="宋体"/>
                <w:sz w:val="24"/>
              </w:rPr>
              <w:instrText xml:space="preserve"> HYPERLINK "https://baike.so.com/doc/5367569-5603331.html" \t "_blank" </w:instrText>
            </w:r>
            <w:r>
              <w:rPr>
                <w:rFonts w:hint="eastAsia" w:ascii="仿宋_GB2312" w:hAnsi="仿宋" w:eastAsia="仿宋_GB2312" w:cs="宋体"/>
                <w:sz w:val="24"/>
              </w:rPr>
              <w:fldChar w:fldCharType="separate"/>
            </w:r>
            <w:r>
              <w:rPr>
                <w:rFonts w:hint="eastAsia" w:ascii="仿宋_GB2312" w:hAnsi="仿宋" w:eastAsia="仿宋_GB2312" w:cs="宋体"/>
                <w:sz w:val="24"/>
              </w:rPr>
              <w:t>莴笋</w:t>
            </w:r>
            <w:r>
              <w:rPr>
                <w:rFonts w:hint="eastAsia" w:ascii="仿宋_GB2312" w:hAnsi="仿宋" w:eastAsia="仿宋_GB2312" w:cs="宋体"/>
                <w:sz w:val="24"/>
              </w:rPr>
              <w:fldChar w:fldCharType="end"/>
            </w:r>
            <w:r>
              <w:rPr>
                <w:rFonts w:hint="eastAsia" w:ascii="仿宋_GB2312" w:hAnsi="仿宋" w:eastAsia="仿宋_GB2312" w:cs="宋体"/>
                <w:sz w:val="24"/>
              </w:rPr>
              <w:t>，体形较小 ，颜色各异，适合刻制各种小型的花、鸟、鱼、虫等</w:t>
            </w:r>
          </w:p>
        </w:tc>
        <w:tc>
          <w:tcPr>
            <w:tcW w:w="1342" w:type="dxa"/>
            <w:vAlign w:val="center"/>
          </w:tcPr>
          <w:p>
            <w:pPr>
              <w:spacing w:before="156" w:beforeLines="50" w:after="156" w:afterLines="50"/>
              <w:jc w:val="center"/>
              <w:rPr>
                <w:rFonts w:hint="eastAsia" w:ascii="仿宋_GB2312" w:hAnsi="宋体" w:eastAsia="仿宋_GB2312" w:cs="宋体"/>
                <w:color w:val="000000"/>
                <w:sz w:val="32"/>
                <w:szCs w:val="32"/>
              </w:rPr>
            </w:pPr>
            <w:r>
              <w:rPr>
                <w:rFonts w:hint="eastAsia" w:ascii="仿宋_GB2312" w:hAnsi="仿宋" w:eastAsia="仿宋_GB2312" w:cs="宋体"/>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6" w:hRule="atLeast"/>
          <w:jc w:val="center"/>
        </w:trPr>
        <w:tc>
          <w:tcPr>
            <w:tcW w:w="1463" w:type="dxa"/>
            <w:vAlign w:val="center"/>
          </w:tcPr>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（二）</w:t>
            </w:r>
          </w:p>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种类及步骤</w:t>
            </w:r>
          </w:p>
        </w:tc>
        <w:tc>
          <w:tcPr>
            <w:tcW w:w="3505"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1.立体雕刻</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2.平面雕刻</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3.刻画</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4.镂刻</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5.拼摆</w:t>
            </w:r>
          </w:p>
        </w:tc>
        <w:tc>
          <w:tcPr>
            <w:tcW w:w="2750"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掌握的品种包括:花卉，鸟兽，鱼虫，瓜雕，人物等</w:t>
            </w:r>
          </w:p>
        </w:tc>
        <w:tc>
          <w:tcPr>
            <w:tcW w:w="1342"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jc w:val="center"/>
        </w:trPr>
        <w:tc>
          <w:tcPr>
            <w:tcW w:w="1463" w:type="dxa"/>
            <w:vAlign w:val="center"/>
          </w:tcPr>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（三）</w:t>
            </w:r>
          </w:p>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技法、成品展示</w:t>
            </w:r>
          </w:p>
        </w:tc>
        <w:tc>
          <w:tcPr>
            <w:tcW w:w="3505"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1.用刀技法</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2.瓜雕</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3.花卉</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4.鸟兽</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5.鱼虫</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6.人物</w:t>
            </w:r>
          </w:p>
        </w:tc>
        <w:tc>
          <w:tcPr>
            <w:tcW w:w="2750"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必须掌握常用刀法切，削，刻，旋，挖，戳等</w:t>
            </w:r>
          </w:p>
        </w:tc>
        <w:tc>
          <w:tcPr>
            <w:tcW w:w="1342"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50%</w:t>
            </w:r>
          </w:p>
        </w:tc>
      </w:tr>
    </w:tbl>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四、鉴定要求</w:t>
      </w:r>
    </w:p>
    <w:p>
      <w:pPr>
        <w:pStyle w:val="4"/>
        <w:widowControl/>
        <w:spacing w:after="0" w:line="580" w:lineRule="exact"/>
        <w:ind w:firstLine="640" w:firstLineChars="200"/>
        <w:jc w:val="left"/>
        <w:textAlignment w:val="baseline"/>
        <w:rPr>
          <w:rFonts w:hint="eastAsia" w:ascii="楷体_GB2312" w:hAnsi="仿宋" w:eastAsia="楷体_GB2312" w:cs="Times New Roman"/>
          <w:b w:val="0"/>
          <w:bCs/>
          <w:sz w:val="32"/>
          <w:szCs w:val="32"/>
        </w:rPr>
      </w:pPr>
      <w:r>
        <w:rPr>
          <w:rFonts w:hint="eastAsia" w:ascii="楷体_GB2312" w:hAnsi="仿宋" w:eastAsia="楷体_GB2312" w:cs="Times New Roman"/>
          <w:b w:val="0"/>
          <w:bCs/>
          <w:sz w:val="32"/>
          <w:szCs w:val="32"/>
        </w:rPr>
        <w:t>（一）申报条件</w:t>
      </w:r>
    </w:p>
    <w:p>
      <w:pPr>
        <w:spacing w:line="360" w:lineRule="auto"/>
        <w:ind w:firstLine="640" w:firstLineChars="200"/>
        <w:rPr>
          <w:rFonts w:hint="eastAsia" w:ascii="仿宋_GB2312" w:eastAsia="仿宋_GB2312"/>
          <w:bCs/>
          <w:sz w:val="32"/>
          <w:szCs w:val="32"/>
        </w:rPr>
      </w:pPr>
      <w:r>
        <w:rPr>
          <w:rFonts w:hint="eastAsia" w:ascii="仿宋_GB2312" w:eastAsia="仿宋_GB2312"/>
          <w:bCs/>
          <w:sz w:val="32"/>
          <w:szCs w:val="32"/>
        </w:rPr>
        <w:t>达到法定劳动年龄，具有相应技能的劳动者均可申报。</w:t>
      </w:r>
    </w:p>
    <w:p>
      <w:pPr>
        <w:pStyle w:val="4"/>
        <w:widowControl/>
        <w:spacing w:after="0" w:line="580" w:lineRule="exact"/>
        <w:ind w:firstLine="640" w:firstLineChars="200"/>
        <w:jc w:val="left"/>
        <w:textAlignment w:val="baseline"/>
        <w:rPr>
          <w:rFonts w:hint="eastAsia" w:ascii="楷体_GB2312" w:hAnsi="仿宋" w:eastAsia="楷体_GB2312" w:cs="Times New Roman"/>
          <w:b w:val="0"/>
          <w:bCs/>
          <w:sz w:val="32"/>
          <w:szCs w:val="32"/>
        </w:rPr>
      </w:pPr>
      <w:r>
        <w:rPr>
          <w:rFonts w:hint="eastAsia" w:ascii="楷体_GB2312" w:hAnsi="仿宋" w:eastAsia="楷体_GB2312" w:cs="Times New Roman"/>
          <w:b w:val="0"/>
          <w:bCs/>
          <w:sz w:val="32"/>
          <w:szCs w:val="32"/>
        </w:rPr>
        <w:t>（二）考评员构成</w:t>
      </w:r>
    </w:p>
    <w:p>
      <w:pPr>
        <w:spacing w:line="360" w:lineRule="auto"/>
        <w:ind w:firstLine="640" w:firstLineChars="200"/>
        <w:rPr>
          <w:rFonts w:hint="eastAsia" w:ascii="仿宋_GB2312" w:eastAsia="仿宋_GB2312"/>
          <w:bCs/>
          <w:sz w:val="32"/>
          <w:szCs w:val="32"/>
        </w:rPr>
      </w:pPr>
      <w:r>
        <w:rPr>
          <w:rFonts w:hint="eastAsia" w:ascii="仿宋_GB2312" w:hAnsi="仿宋" w:eastAsia="仿宋_GB2312" w:cs="Times New Roman"/>
          <w:bCs/>
          <w:sz w:val="32"/>
          <w:szCs w:val="32"/>
        </w:rPr>
        <w:t>考评员应具备一定的食品雕刻知识及实际操作经验，每个考评组不少于3名考评员。</w:t>
      </w:r>
    </w:p>
    <w:p>
      <w:pPr>
        <w:pStyle w:val="4"/>
        <w:widowControl/>
        <w:spacing w:after="0" w:line="580" w:lineRule="exact"/>
        <w:ind w:firstLine="640" w:firstLineChars="200"/>
        <w:jc w:val="left"/>
        <w:textAlignment w:val="baseline"/>
        <w:rPr>
          <w:rFonts w:hint="eastAsia" w:ascii="楷体_GB2312" w:hAnsi="仿宋" w:eastAsia="楷体_GB2312" w:cs="Times New Roman"/>
          <w:b w:val="0"/>
          <w:bCs/>
          <w:sz w:val="32"/>
          <w:szCs w:val="32"/>
        </w:rPr>
      </w:pPr>
      <w:r>
        <w:rPr>
          <w:rFonts w:hint="eastAsia" w:ascii="楷体_GB2312" w:hAnsi="仿宋" w:eastAsia="楷体_GB2312" w:cs="Times New Roman"/>
          <w:b w:val="0"/>
          <w:bCs/>
          <w:sz w:val="32"/>
          <w:szCs w:val="32"/>
        </w:rPr>
        <w:t>（三）鉴定方式与鉴定时间</w:t>
      </w:r>
    </w:p>
    <w:p>
      <w:pPr>
        <w:spacing w:line="360" w:lineRule="auto"/>
        <w:ind w:firstLine="640" w:firstLineChars="200"/>
        <w:rPr>
          <w:rFonts w:hint="eastAsia" w:ascii="仿宋_GB2312" w:eastAsia="仿宋_GB2312"/>
          <w:bCs/>
          <w:sz w:val="32"/>
          <w:szCs w:val="32"/>
        </w:rPr>
      </w:pPr>
      <w:r>
        <w:rPr>
          <w:rFonts w:hint="eastAsia" w:ascii="仿宋_GB2312" w:eastAsia="仿宋_GB2312"/>
          <w:bCs/>
          <w:sz w:val="32"/>
          <w:szCs w:val="32"/>
        </w:rPr>
        <w:t>技能操作考核采取实际操作方式，时间120分钟。</w:t>
      </w:r>
    </w:p>
    <w:p>
      <w:pPr>
        <w:pStyle w:val="4"/>
        <w:widowControl/>
        <w:spacing w:after="0" w:line="580" w:lineRule="exact"/>
        <w:ind w:firstLine="640" w:firstLineChars="200"/>
        <w:jc w:val="left"/>
        <w:textAlignment w:val="baseline"/>
        <w:rPr>
          <w:rFonts w:hint="eastAsia" w:ascii="楷体_GB2312" w:hAnsi="仿宋" w:eastAsia="楷体_GB2312" w:cs="Times New Roman"/>
          <w:b w:val="0"/>
          <w:bCs/>
          <w:sz w:val="32"/>
          <w:szCs w:val="32"/>
        </w:rPr>
      </w:pPr>
      <w:r>
        <w:rPr>
          <w:rFonts w:hint="eastAsia" w:ascii="楷体_GB2312" w:hAnsi="仿宋" w:eastAsia="楷体_GB2312" w:cs="Times New Roman"/>
          <w:b w:val="0"/>
          <w:bCs/>
          <w:sz w:val="32"/>
          <w:szCs w:val="32"/>
        </w:rPr>
        <w:t>（四）鉴定场地设备要求</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具备能够满足10人以上鉴定需要的场地、</w:t>
      </w:r>
      <w:r>
        <w:rPr>
          <w:rFonts w:hint="eastAsia" w:ascii="仿宋_GB2312" w:hAnsi="宋体" w:eastAsia="仿宋_GB2312" w:cs="宋体"/>
          <w:color w:val="000000"/>
          <w:sz w:val="32"/>
          <w:szCs w:val="32"/>
        </w:rPr>
        <w:t>以及各类所需的雕刻设备。</w:t>
      </w:r>
    </w:p>
    <w:p>
      <w:pPr>
        <w:rPr>
          <w:rFonts w:hint="eastAsia"/>
          <w:lang w:val="en-US" w:eastAsia="zh-CN"/>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煎饼制作专项职业能力考核规范</w:t>
      </w:r>
    </w:p>
    <w:p>
      <w:pPr>
        <w:spacing w:line="580" w:lineRule="exact"/>
        <w:ind w:firstLine="640" w:firstLineChars="200"/>
        <w:rPr>
          <w:rFonts w:hint="eastAsia" w:ascii="黑体" w:hAnsi="黑体" w:eastAsia="黑体" w:cs="宋体"/>
          <w:sz w:val="32"/>
          <w:szCs w:val="32"/>
        </w:rPr>
      </w:pP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一、定义</w:t>
      </w:r>
    </w:p>
    <w:p>
      <w:pPr>
        <w:spacing w:line="360" w:lineRule="auto"/>
        <w:ind w:firstLine="640" w:firstLineChars="200"/>
        <w:rPr>
          <w:rFonts w:ascii="仿宋_GB2312" w:eastAsia="仿宋_GB2312"/>
          <w:sz w:val="32"/>
          <w:szCs w:val="32"/>
        </w:rPr>
      </w:pPr>
      <w:r>
        <w:rPr>
          <w:rFonts w:hint="eastAsia" w:ascii="仿宋_GB2312" w:hAnsi="Arial" w:eastAsia="仿宋_GB2312" w:cs="Arial"/>
          <w:color w:val="333333"/>
          <w:sz w:val="32"/>
          <w:szCs w:val="32"/>
          <w:shd w:val="clear" w:color="auto" w:fill="FFFFFF"/>
        </w:rPr>
        <w:t>煎饼是山东临沂、日照、泰安一带特色小吃。油篓煎饼是山东平邑一种特色小吃，这种制作方法全国有九千多家，主要特色是香、里外全脆、味美。</w:t>
      </w:r>
      <w:r>
        <w:rPr>
          <w:rFonts w:hint="eastAsia" w:ascii="仿宋_GB2312" w:eastAsia="仿宋_GB2312"/>
          <w:sz w:val="32"/>
          <w:szCs w:val="32"/>
        </w:rPr>
        <w:t>六姐妹煎饼是山东蒙阴以粮谷或薯类为主要原料，添加适量铺料，经淘洗、浸泡、磨糊、摊制、包装等主要生产工艺制成的烘烤食品。</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二、适用对象</w:t>
      </w:r>
    </w:p>
    <w:p>
      <w:pPr>
        <w:spacing w:line="360" w:lineRule="auto"/>
        <w:ind w:firstLine="640" w:firstLineChars="200"/>
        <w:rPr>
          <w:rFonts w:ascii="仿宋_GB2312" w:hAnsi="Arial" w:eastAsia="仿宋_GB2312" w:cs="Arial"/>
          <w:color w:val="333333"/>
          <w:sz w:val="32"/>
          <w:szCs w:val="32"/>
          <w:shd w:val="clear" w:color="auto" w:fill="FFFFFF"/>
        </w:rPr>
      </w:pPr>
      <w:r>
        <w:rPr>
          <w:rFonts w:hint="eastAsia" w:ascii="仿宋_GB2312" w:hAnsi="Arial" w:eastAsia="仿宋_GB2312" w:cs="Arial"/>
          <w:color w:val="333333"/>
          <w:sz w:val="32"/>
          <w:szCs w:val="32"/>
          <w:shd w:val="clear" w:color="auto" w:fill="FFFFFF"/>
        </w:rPr>
        <w:t>运用或准备运用本项能力求职、就业的人员。</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三、能力标准与鉴定内容</w:t>
      </w:r>
    </w:p>
    <w:tbl>
      <w:tblPr>
        <w:tblStyle w:val="10"/>
        <w:tblW w:w="96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8"/>
        <w:gridCol w:w="3072"/>
        <w:gridCol w:w="3408"/>
        <w:gridCol w:w="1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4" w:type="dxa"/>
            <w:gridSpan w:val="4"/>
          </w:tcPr>
          <w:p>
            <w:pPr>
              <w:pStyle w:val="20"/>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能力名称：煎饼制作              职业领域：中式面点师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788" w:type="dxa"/>
          </w:tcPr>
          <w:p>
            <w:pPr>
              <w:pStyle w:val="20"/>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工作任务</w:t>
            </w:r>
          </w:p>
        </w:tc>
        <w:tc>
          <w:tcPr>
            <w:tcW w:w="3072" w:type="dxa"/>
          </w:tcPr>
          <w:p>
            <w:pPr>
              <w:pStyle w:val="20"/>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操作规范</w:t>
            </w:r>
          </w:p>
        </w:tc>
        <w:tc>
          <w:tcPr>
            <w:tcW w:w="3408" w:type="dxa"/>
          </w:tcPr>
          <w:p>
            <w:pPr>
              <w:pStyle w:val="20"/>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相关知识</w:t>
            </w:r>
          </w:p>
        </w:tc>
        <w:tc>
          <w:tcPr>
            <w:tcW w:w="1376" w:type="dxa"/>
          </w:tcPr>
          <w:p>
            <w:pPr>
              <w:pStyle w:val="20"/>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788" w:type="dxa"/>
            <w:vAlign w:val="center"/>
          </w:tcPr>
          <w:p>
            <w:pPr>
              <w:spacing w:line="360" w:lineRule="auto"/>
              <w:jc w:val="center"/>
              <w:rPr>
                <w:rFonts w:ascii="仿宋_GB2312" w:eastAsia="仿宋_GB2312"/>
                <w:sz w:val="32"/>
                <w:szCs w:val="32"/>
              </w:rPr>
            </w:pPr>
            <w:r>
              <w:rPr>
                <w:rFonts w:hint="eastAsia" w:ascii="仿宋_GB2312" w:hAnsi="仿宋" w:eastAsia="仿宋_GB2312" w:cs="宋体"/>
                <w:bCs/>
                <w:kern w:val="2"/>
                <w:sz w:val="24"/>
                <w:szCs w:val="24"/>
                <w:lang w:val="en-US" w:eastAsia="zh-CN" w:bidi="ar-SA"/>
              </w:rPr>
              <w:t>（一）备料</w:t>
            </w:r>
          </w:p>
        </w:tc>
        <w:tc>
          <w:tcPr>
            <w:tcW w:w="3072" w:type="dxa"/>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原料：根据不同口味、做法进行备料，主要有：杂粮面粉、鸡蛋、咸菜、葱花、甜面酱、蔬菜、脆饼、大米、玉米、小麦、香米、燕麦、荞麦、五豆、大枣、高粱</w:t>
            </w:r>
          </w:p>
        </w:tc>
        <w:tc>
          <w:tcPr>
            <w:tcW w:w="3408" w:type="dxa"/>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1.色泽均匀，正面光泽；</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2.具有该品种应有的气味，无异味；</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3.口感松软有劲道感、香脆或有韧性；</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4.折叠整齐、大小基本一致、表面无明显破损，展开后单片厚薄基本均匀，形态完整；</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5、无肉眼可看见的外来杂质。</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6、烹饪四大基本功：（1）勺功；（2）刀功；（3）火候；（4）调味。</w:t>
            </w:r>
          </w:p>
        </w:tc>
        <w:tc>
          <w:tcPr>
            <w:tcW w:w="1376" w:type="dxa"/>
            <w:vAlign w:val="center"/>
          </w:tcPr>
          <w:p>
            <w:pPr>
              <w:spacing w:line="360" w:lineRule="auto"/>
              <w:jc w:val="center"/>
              <w:rPr>
                <w:rFonts w:ascii="仿宋_GB2312" w:eastAsia="仿宋_GB2312"/>
                <w:sz w:val="32"/>
                <w:szCs w:val="32"/>
              </w:rPr>
            </w:pPr>
            <w:r>
              <w:rPr>
                <w:rFonts w:hint="eastAsia" w:ascii="仿宋_GB2312" w:hAnsi="仿宋" w:eastAsia="仿宋_GB2312" w:cs="宋体"/>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8" w:type="dxa"/>
            <w:vAlign w:val="center"/>
          </w:tcPr>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（二）面糊制作</w:t>
            </w:r>
          </w:p>
        </w:tc>
        <w:tc>
          <w:tcPr>
            <w:tcW w:w="6480" w:type="dxa"/>
            <w:gridSpan w:val="2"/>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1.将原材料清洗泡制；</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2.将原材料磨成糊状，磨制面糊，是把麦子、高梁、玉米、谷子、地瓜干等原料淘洗、浸泡，然后磨成糊状物。</w:t>
            </w:r>
          </w:p>
        </w:tc>
        <w:tc>
          <w:tcPr>
            <w:tcW w:w="1376"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8" w:type="dxa"/>
            <w:vAlign w:val="center"/>
          </w:tcPr>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（三）甜面酱的制作</w:t>
            </w:r>
          </w:p>
        </w:tc>
        <w:tc>
          <w:tcPr>
            <w:tcW w:w="6480" w:type="dxa"/>
            <w:gridSpan w:val="2"/>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将面粉蒸成馒头，弄成碎块加温发酵后晒干，把黄曲25克磨成粉，盐炒熟，一起放入冷开水中拌匀，然后装缸。缸口罩一层纱布，太阳晒1-2个月后即成。</w:t>
            </w:r>
          </w:p>
        </w:tc>
        <w:tc>
          <w:tcPr>
            <w:tcW w:w="1376"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8" w:type="dxa"/>
            <w:vAlign w:val="center"/>
          </w:tcPr>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（四）煎饼制作工艺</w:t>
            </w:r>
          </w:p>
        </w:tc>
        <w:tc>
          <w:tcPr>
            <w:tcW w:w="6480" w:type="dxa"/>
            <w:gridSpan w:val="2"/>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1.准备好煎饼专用工具</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2.将不同原料的面糊进行摊制。</w:t>
            </w:r>
          </w:p>
        </w:tc>
        <w:tc>
          <w:tcPr>
            <w:tcW w:w="1376"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8" w:type="dxa"/>
            <w:vAlign w:val="center"/>
          </w:tcPr>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（五）成品制作</w:t>
            </w:r>
          </w:p>
        </w:tc>
        <w:tc>
          <w:tcPr>
            <w:tcW w:w="6480" w:type="dxa"/>
            <w:gridSpan w:val="2"/>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1、准备好煎饼专用工具，取杂粮面糊到煎板上</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2、将不同原料的面糊进行摊制。用铲子把面糊摊平，与煎板同大</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3、摊均匀了</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4、把鸡蛋打上面饼，摊匀</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5、鸡蛋摊匀后，撒上咸菜、葱花</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6、折叠3分之1的面饼</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7、在折叠处涂上甜面酱，在甜面酱上加一块脆饼，在脆饼上加一片生蔬菜，然后从两边折叠面饼，卷起</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8、把卷起的煎饼从中间切断，两段叠一起，摆在盘中。</w:t>
            </w:r>
          </w:p>
        </w:tc>
        <w:tc>
          <w:tcPr>
            <w:tcW w:w="1376"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8" w:type="dxa"/>
            <w:vAlign w:val="center"/>
          </w:tcPr>
          <w:p>
            <w:pPr>
              <w:spacing w:line="360" w:lineRule="auto"/>
              <w:ind w:firstLine="240" w:firstLineChars="100"/>
              <w:jc w:val="center"/>
              <w:rPr>
                <w:rFonts w:ascii="仿宋_GB2312" w:eastAsia="仿宋_GB2312"/>
                <w:sz w:val="32"/>
                <w:szCs w:val="32"/>
              </w:rPr>
            </w:pPr>
            <w:r>
              <w:rPr>
                <w:rFonts w:hint="eastAsia" w:ascii="仿宋_GB2312" w:hAnsi="仿宋" w:eastAsia="仿宋_GB2312" w:cs="宋体"/>
                <w:sz w:val="24"/>
              </w:rPr>
              <w:t>（六）成品包装</w:t>
            </w:r>
          </w:p>
        </w:tc>
        <w:tc>
          <w:tcPr>
            <w:tcW w:w="6480" w:type="dxa"/>
            <w:gridSpan w:val="2"/>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1.将摊制好的煎饼进行分类</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2.根据类别折叠整齐</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3.根据类别进行分类包装</w:t>
            </w:r>
          </w:p>
        </w:tc>
        <w:tc>
          <w:tcPr>
            <w:tcW w:w="1376"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10%</w:t>
            </w:r>
          </w:p>
        </w:tc>
      </w:tr>
    </w:tbl>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四、鉴定要求</w:t>
      </w:r>
    </w:p>
    <w:p>
      <w:pPr>
        <w:spacing w:line="360" w:lineRule="auto"/>
        <w:ind w:firstLine="640" w:firstLineChars="200"/>
        <w:rPr>
          <w:rFonts w:ascii="仿宋_GB2312" w:eastAsia="仿宋_GB2312"/>
          <w:sz w:val="32"/>
          <w:szCs w:val="32"/>
        </w:rPr>
      </w:pPr>
      <w:r>
        <w:rPr>
          <w:rFonts w:hint="eastAsia" w:ascii="楷体_GB2312" w:hAnsi="仿宋" w:eastAsia="楷体_GB2312" w:cs="Times New Roman"/>
          <w:b w:val="0"/>
          <w:bCs/>
          <w:kern w:val="2"/>
          <w:sz w:val="32"/>
          <w:szCs w:val="32"/>
          <w:lang w:val="en-US" w:eastAsia="zh-CN" w:bidi="ar-SA"/>
        </w:rPr>
        <w:t>（一）申报条件</w:t>
      </w:r>
      <w:r>
        <w:rPr>
          <w:rFonts w:ascii="仿宋_GB2312" w:eastAsia="仿宋_GB2312"/>
          <w:sz w:val="32"/>
          <w:szCs w:val="32"/>
        </w:rPr>
        <w:t xml:space="preserve">  </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达到法定劳动年龄，具有相应技能的劳动者均可申报。</w:t>
      </w:r>
    </w:p>
    <w:p>
      <w:pPr>
        <w:numPr>
          <w:ilvl w:val="0"/>
          <w:numId w:val="3"/>
        </w:numPr>
        <w:spacing w:line="360" w:lineRule="auto"/>
        <w:ind w:firstLine="640" w:firstLineChars="200"/>
        <w:rPr>
          <w:rFonts w:ascii="仿宋_GB2312" w:eastAsia="仿宋_GB2312"/>
          <w:sz w:val="32"/>
          <w:szCs w:val="32"/>
        </w:rPr>
      </w:pPr>
      <w:r>
        <w:rPr>
          <w:rFonts w:hint="eastAsia" w:ascii="楷体_GB2312" w:hAnsi="仿宋" w:eastAsia="楷体_GB2312" w:cs="Times New Roman"/>
          <w:b w:val="0"/>
          <w:bCs/>
          <w:kern w:val="2"/>
          <w:sz w:val="32"/>
          <w:szCs w:val="32"/>
          <w:lang w:val="en-US" w:eastAsia="zh-CN" w:bidi="ar-SA"/>
        </w:rPr>
        <w:t>考评员构成</w:t>
      </w:r>
      <w:r>
        <w:rPr>
          <w:rFonts w:ascii="仿宋_GB2312" w:eastAsia="仿宋_GB2312"/>
          <w:sz w:val="32"/>
          <w:szCs w:val="32"/>
        </w:rPr>
        <w:t xml:space="preserve"> </w:t>
      </w:r>
    </w:p>
    <w:p>
      <w:pPr>
        <w:numPr>
          <w:ilvl w:val="0"/>
          <w:numId w:val="0"/>
        </w:numPr>
        <w:spacing w:line="360" w:lineRule="auto"/>
        <w:ind w:firstLine="640" w:firstLineChars="200"/>
        <w:rPr>
          <w:rFonts w:ascii="仿宋_GB2312" w:eastAsia="仿宋_GB2312"/>
          <w:sz w:val="32"/>
          <w:szCs w:val="32"/>
        </w:rPr>
      </w:pPr>
      <w:r>
        <w:rPr>
          <w:rFonts w:hint="eastAsia" w:ascii="仿宋_GB2312" w:eastAsia="仿宋_GB2312"/>
          <w:sz w:val="32"/>
          <w:szCs w:val="32"/>
        </w:rPr>
        <w:t>考评员应具备一定的山东油篓煎饼制作的专业知识及实际操作经验；每个考评组中不少于</w:t>
      </w:r>
      <w:r>
        <w:rPr>
          <w:rFonts w:ascii="仿宋_GB2312" w:eastAsia="仿宋_GB2312"/>
          <w:sz w:val="32"/>
          <w:szCs w:val="32"/>
        </w:rPr>
        <w:t>3</w:t>
      </w:r>
      <w:r>
        <w:rPr>
          <w:rFonts w:hint="eastAsia" w:ascii="仿宋_GB2312" w:eastAsia="仿宋_GB2312"/>
          <w:sz w:val="32"/>
          <w:szCs w:val="32"/>
        </w:rPr>
        <w:t>名考评员。</w:t>
      </w:r>
    </w:p>
    <w:p>
      <w:pPr>
        <w:numPr>
          <w:ilvl w:val="0"/>
          <w:numId w:val="3"/>
        </w:numPr>
        <w:spacing w:line="360" w:lineRule="auto"/>
        <w:ind w:left="0" w:leftChars="0" w:firstLine="640" w:firstLineChars="200"/>
        <w:rPr>
          <w:rFonts w:hint="eastAsia" w:ascii="楷体_GB2312" w:hAnsi="仿宋" w:eastAsia="楷体_GB2312" w:cs="Times New Roman"/>
          <w:b w:val="0"/>
          <w:bCs/>
          <w:kern w:val="2"/>
          <w:sz w:val="32"/>
          <w:szCs w:val="32"/>
          <w:lang w:val="en-US" w:eastAsia="zh-CN" w:bidi="ar-SA"/>
        </w:rPr>
      </w:pPr>
      <w:r>
        <w:rPr>
          <w:rFonts w:hint="eastAsia" w:ascii="楷体_GB2312" w:hAnsi="仿宋" w:eastAsia="楷体_GB2312" w:cs="Times New Roman"/>
          <w:b w:val="0"/>
          <w:bCs/>
          <w:kern w:val="2"/>
          <w:sz w:val="32"/>
          <w:szCs w:val="32"/>
          <w:lang w:val="en-US" w:eastAsia="zh-CN" w:bidi="ar-SA"/>
        </w:rPr>
        <w:t>鉴定方式与鉴定时间</w:t>
      </w:r>
    </w:p>
    <w:p>
      <w:pPr>
        <w:numPr>
          <w:ilvl w:val="0"/>
          <w:numId w:val="0"/>
        </w:num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技能操作考核采取实际操作方式。技能操作考核时间为180min。</w:t>
      </w:r>
    </w:p>
    <w:p>
      <w:pPr>
        <w:numPr>
          <w:ilvl w:val="0"/>
          <w:numId w:val="3"/>
        </w:numPr>
        <w:spacing w:line="360" w:lineRule="auto"/>
        <w:ind w:left="0" w:leftChars="0" w:firstLine="640" w:firstLineChars="200"/>
        <w:rPr>
          <w:rFonts w:hint="eastAsia" w:ascii="楷体_GB2312" w:hAnsi="仿宋" w:eastAsia="楷体_GB2312" w:cs="Times New Roman"/>
          <w:b w:val="0"/>
          <w:bCs/>
          <w:kern w:val="2"/>
          <w:sz w:val="32"/>
          <w:szCs w:val="32"/>
          <w:lang w:val="en-US" w:eastAsia="zh-CN" w:bidi="ar-SA"/>
        </w:rPr>
      </w:pPr>
      <w:r>
        <w:rPr>
          <w:rFonts w:hint="eastAsia" w:ascii="楷体_GB2312" w:hAnsi="仿宋" w:eastAsia="楷体_GB2312" w:cs="Times New Roman"/>
          <w:b w:val="0"/>
          <w:bCs/>
          <w:kern w:val="2"/>
          <w:sz w:val="32"/>
          <w:szCs w:val="32"/>
          <w:lang w:val="en-US" w:eastAsia="zh-CN" w:bidi="ar-SA"/>
        </w:rPr>
        <w:t>鉴定场地设备要求</w:t>
      </w:r>
    </w:p>
    <w:p>
      <w:pPr>
        <w:numPr>
          <w:ilvl w:val="0"/>
          <w:numId w:val="0"/>
        </w:numPr>
        <w:spacing w:line="360" w:lineRule="auto"/>
        <w:ind w:firstLine="640" w:firstLineChars="200"/>
        <w:rPr>
          <w:rFonts w:ascii="仿宋_GB2312" w:eastAsia="仿宋_GB2312"/>
          <w:sz w:val="32"/>
          <w:szCs w:val="32"/>
        </w:rPr>
      </w:pPr>
      <w:r>
        <w:rPr>
          <w:rFonts w:hint="eastAsia" w:ascii="仿宋_GB2312" w:eastAsia="仿宋_GB2312"/>
          <w:sz w:val="32"/>
          <w:szCs w:val="32"/>
        </w:rPr>
        <w:t>具有满足鉴定需要的灶台、鏊子等设备，考核场地应符合厨房的面积、层高、排水、卫生、通风、照明要求。</w:t>
      </w:r>
    </w:p>
    <w:p>
      <w:pPr>
        <w:rPr>
          <w:rFonts w:hint="eastAsia"/>
          <w:lang w:val="en-US" w:eastAsia="zh-CN"/>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水饺制作专项职业能力考核规范</w:t>
      </w:r>
    </w:p>
    <w:p>
      <w:pPr>
        <w:spacing w:line="580" w:lineRule="exact"/>
        <w:ind w:firstLine="640" w:firstLineChars="200"/>
        <w:rPr>
          <w:rFonts w:hint="eastAsia" w:ascii="黑体" w:hAnsi="黑体" w:eastAsia="黑体" w:cs="宋体"/>
          <w:sz w:val="32"/>
          <w:szCs w:val="32"/>
        </w:rPr>
      </w:pP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一、定义</w:t>
      </w:r>
    </w:p>
    <w:p>
      <w:pPr>
        <w:spacing w:line="360" w:lineRule="auto"/>
        <w:ind w:firstLine="640" w:firstLineChars="200"/>
        <w:rPr>
          <w:rFonts w:hint="eastAsia" w:ascii="仿宋_GB2312" w:eastAsia="仿宋_GB2312"/>
          <w:sz w:val="32"/>
          <w:szCs w:val="32"/>
        </w:rPr>
      </w:pPr>
      <w:r>
        <w:rPr>
          <w:rFonts w:hint="eastAsia" w:ascii="仿宋_GB2312" w:eastAsia="仿宋_GB2312"/>
          <w:color w:val="000000"/>
          <w:sz w:val="32"/>
          <w:szCs w:val="32"/>
        </w:rPr>
        <w:t>利用水饺制作的工具、设备和原料，运用手工技术及现代化加工技术、熟制方法制作水饺的能力。青岛海鲜水饺利用海鲜产品制作水饺；</w:t>
      </w:r>
      <w:r>
        <w:rPr>
          <w:rFonts w:hint="eastAsia" w:ascii="仿宋_GB2312" w:eastAsia="仿宋_GB2312"/>
          <w:sz w:val="32"/>
          <w:szCs w:val="32"/>
        </w:rPr>
        <w:t>平邑三合村水饺制作利用山东传统的制作方法，原生态的原材料，全国发展了七千多家。</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二、适用对象</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运用或准备运用本项能力求职、就业的人员。</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三、能力标准与鉴定内容</w:t>
      </w:r>
    </w:p>
    <w:tbl>
      <w:tblPr>
        <w:tblStyle w:val="10"/>
        <w:tblW w:w="91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4197"/>
        <w:gridCol w:w="2879"/>
        <w:gridCol w:w="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9133" w:type="dxa"/>
            <w:gridSpan w:val="4"/>
            <w:vAlign w:val="center"/>
          </w:tcPr>
          <w:p>
            <w:pPr>
              <w:pStyle w:val="20"/>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能力名称：水饺制作（海鲜类）       职业领域：中式面点师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1188" w:type="dxa"/>
            <w:vAlign w:val="center"/>
          </w:tcPr>
          <w:p>
            <w:pPr>
              <w:pStyle w:val="20"/>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工作任务</w:t>
            </w:r>
          </w:p>
        </w:tc>
        <w:tc>
          <w:tcPr>
            <w:tcW w:w="4197" w:type="dxa"/>
            <w:vAlign w:val="center"/>
          </w:tcPr>
          <w:p>
            <w:pPr>
              <w:pStyle w:val="20"/>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操作规范</w:t>
            </w:r>
          </w:p>
        </w:tc>
        <w:tc>
          <w:tcPr>
            <w:tcW w:w="2879" w:type="dxa"/>
            <w:vAlign w:val="center"/>
          </w:tcPr>
          <w:p>
            <w:pPr>
              <w:pStyle w:val="20"/>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相关知识</w:t>
            </w:r>
          </w:p>
        </w:tc>
        <w:tc>
          <w:tcPr>
            <w:tcW w:w="869" w:type="dxa"/>
            <w:vAlign w:val="top"/>
          </w:tcPr>
          <w:p>
            <w:pPr>
              <w:pStyle w:val="20"/>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3" w:hRule="atLeast"/>
          <w:jc w:val="center"/>
        </w:trPr>
        <w:tc>
          <w:tcPr>
            <w:tcW w:w="1188" w:type="dxa"/>
            <w:vAlign w:val="center"/>
          </w:tcPr>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（一）</w:t>
            </w:r>
          </w:p>
          <w:p>
            <w:pPr>
              <w:pStyle w:val="17"/>
              <w:widowControl w:val="0"/>
              <w:tabs>
                <w:tab w:val="center" w:pos="4153"/>
                <w:tab w:val="right" w:pos="8306"/>
              </w:tabs>
              <w:ind w:firstLine="0" w:firstLineChars="0"/>
              <w:jc w:val="center"/>
              <w:rPr>
                <w:rFonts w:hint="eastAsia" w:ascii="仿宋_GB2312" w:eastAsia="仿宋_GB2312"/>
                <w:color w:val="000000"/>
                <w:sz w:val="32"/>
                <w:szCs w:val="32"/>
              </w:rPr>
            </w:pPr>
            <w:r>
              <w:rPr>
                <w:rFonts w:hint="eastAsia" w:ascii="仿宋_GB2312" w:hAnsi="仿宋" w:eastAsia="仿宋_GB2312" w:cs="宋体"/>
                <w:bCs/>
                <w:sz w:val="24"/>
                <w:szCs w:val="24"/>
              </w:rPr>
              <w:t>备料</w:t>
            </w:r>
          </w:p>
        </w:tc>
        <w:tc>
          <w:tcPr>
            <w:tcW w:w="4197"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海鲜类：</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1.海鲜的选购：新鲜食材</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2.海鲜根据不同的要求初加工</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3.海鲜的清洗</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4.能检查工器具是否完备</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5.能进行工器具、操作台等的卫生清洁和消毒工作</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6.能按照产品要求选择原料和辅料</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7.按照水饺的馅心配比原辅料</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其他类别原料：</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1.选择新鲜的辅料：芹菜、韭菜、姜、葱；</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2.选择新鲜主料：猪肉、羊肉、牛肉，根据不同的需求制作馅料；</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3.选择优质的面粉；</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4.将韭菜洗净切成末；</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5.将肉切成片、丝、粒；</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6.调味料：盐、香油、花椒、味精、大料</w:t>
            </w:r>
          </w:p>
        </w:tc>
        <w:tc>
          <w:tcPr>
            <w:tcW w:w="2879"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烹饪四大基本知识：（1）刀功；（2）勺功；（3）火候；（4）调味。海鲜类：</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1.海鲜的营养价值知识</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2.食品原辅料基础知识</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3.海鲜水饺制作工器具常识</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4.海鲜水饺制作卫生基础知识</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5.主要原料的性能和营养基础知识</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6.原辅料配比基础知识</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7.称重器具的使用方法</w:t>
            </w:r>
          </w:p>
        </w:tc>
        <w:tc>
          <w:tcPr>
            <w:tcW w:w="869"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3" w:hRule="atLeast"/>
          <w:jc w:val="center"/>
        </w:trPr>
        <w:tc>
          <w:tcPr>
            <w:tcW w:w="1188" w:type="dxa"/>
            <w:vAlign w:val="center"/>
          </w:tcPr>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（二）</w:t>
            </w:r>
          </w:p>
          <w:p>
            <w:pPr>
              <w:pStyle w:val="17"/>
              <w:widowControl w:val="0"/>
              <w:tabs>
                <w:tab w:val="center" w:pos="4153"/>
                <w:tab w:val="right" w:pos="8306"/>
              </w:tabs>
              <w:ind w:firstLine="0" w:firstLineChars="0"/>
              <w:jc w:val="center"/>
              <w:rPr>
                <w:rFonts w:hint="eastAsia" w:ascii="仿宋_GB2312" w:hAnsi="宋体" w:eastAsia="仿宋_GB2312" w:cs="宋体"/>
                <w:color w:val="000000"/>
                <w:sz w:val="32"/>
                <w:szCs w:val="32"/>
              </w:rPr>
            </w:pPr>
            <w:r>
              <w:rPr>
                <w:rFonts w:hint="eastAsia" w:ascii="仿宋_GB2312" w:hAnsi="仿宋" w:eastAsia="仿宋_GB2312" w:cs="宋体"/>
                <w:bCs/>
                <w:sz w:val="24"/>
                <w:szCs w:val="24"/>
              </w:rPr>
              <w:t>水饺馅料的调制</w:t>
            </w:r>
          </w:p>
        </w:tc>
        <w:tc>
          <w:tcPr>
            <w:tcW w:w="4197" w:type="dxa"/>
            <w:vAlign w:val="center"/>
          </w:tcPr>
          <w:p>
            <w:pPr>
              <w:ind w:firstLine="240" w:firstLineChars="100"/>
              <w:jc w:val="both"/>
              <w:rPr>
                <w:rFonts w:hint="eastAsia" w:ascii="仿宋_GB2312" w:hAnsi="仿宋" w:eastAsia="仿宋_GB2312" w:cs="宋体"/>
                <w:sz w:val="24"/>
              </w:rPr>
            </w:pPr>
            <w:r>
              <w:rPr>
                <w:rFonts w:hint="eastAsia" w:ascii="仿宋_GB2312" w:hAnsi="仿宋" w:eastAsia="仿宋_GB2312" w:cs="宋体"/>
                <w:sz w:val="24"/>
              </w:rPr>
              <w:t>1.馅中加入肉粒、盐、味精、大料、花椒</w:t>
            </w:r>
          </w:p>
          <w:p>
            <w:pPr>
              <w:ind w:firstLine="240" w:firstLineChars="100"/>
              <w:jc w:val="both"/>
              <w:rPr>
                <w:rFonts w:hint="eastAsia" w:ascii="仿宋_GB2312" w:hAnsi="仿宋" w:eastAsia="仿宋_GB2312" w:cs="宋体"/>
                <w:sz w:val="24"/>
              </w:rPr>
            </w:pPr>
            <w:r>
              <w:rPr>
                <w:rFonts w:hint="eastAsia" w:ascii="仿宋_GB2312" w:hAnsi="仿宋" w:eastAsia="仿宋_GB2312" w:cs="宋体"/>
                <w:sz w:val="24"/>
              </w:rPr>
              <w:t>2.根据不同海鲜调制馅心</w:t>
            </w:r>
          </w:p>
        </w:tc>
        <w:tc>
          <w:tcPr>
            <w:tcW w:w="2879" w:type="dxa"/>
            <w:vAlign w:val="top"/>
          </w:tcPr>
          <w:p>
            <w:pPr>
              <w:ind w:firstLine="240" w:firstLineChars="100"/>
              <w:rPr>
                <w:rFonts w:hint="eastAsia" w:ascii="仿宋_GB2312" w:hAnsi="仿宋" w:eastAsia="仿宋_GB2312" w:cs="宋体"/>
                <w:sz w:val="24"/>
              </w:rPr>
            </w:pPr>
          </w:p>
        </w:tc>
        <w:tc>
          <w:tcPr>
            <w:tcW w:w="869"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3" w:hRule="atLeast"/>
          <w:jc w:val="center"/>
        </w:trPr>
        <w:tc>
          <w:tcPr>
            <w:tcW w:w="1188" w:type="dxa"/>
            <w:vAlign w:val="center"/>
          </w:tcPr>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宋体" w:eastAsia="仿宋_GB2312" w:cs="宋体"/>
                <w:color w:val="000000"/>
                <w:sz w:val="32"/>
                <w:szCs w:val="32"/>
              </w:rPr>
              <w:t>（</w:t>
            </w:r>
            <w:r>
              <w:rPr>
                <w:rFonts w:hint="eastAsia" w:ascii="仿宋_GB2312" w:hAnsi="仿宋" w:eastAsia="仿宋_GB2312" w:cs="宋体"/>
                <w:bCs/>
                <w:sz w:val="24"/>
                <w:szCs w:val="24"/>
              </w:rPr>
              <w:t>三）</w:t>
            </w:r>
          </w:p>
          <w:p>
            <w:pPr>
              <w:pStyle w:val="17"/>
              <w:widowControl w:val="0"/>
              <w:tabs>
                <w:tab w:val="center" w:pos="4153"/>
                <w:tab w:val="right" w:pos="8306"/>
              </w:tabs>
              <w:ind w:firstLine="0" w:firstLineChars="0"/>
              <w:jc w:val="center"/>
              <w:rPr>
                <w:rFonts w:hint="eastAsia" w:ascii="仿宋_GB2312" w:hAnsi="宋体" w:eastAsia="仿宋_GB2312" w:cs="宋体"/>
                <w:color w:val="000000"/>
                <w:sz w:val="32"/>
                <w:szCs w:val="32"/>
              </w:rPr>
            </w:pPr>
            <w:r>
              <w:rPr>
                <w:rFonts w:hint="eastAsia" w:ascii="仿宋_GB2312" w:hAnsi="仿宋" w:eastAsia="仿宋_GB2312" w:cs="宋体"/>
                <w:bCs/>
                <w:sz w:val="24"/>
                <w:szCs w:val="24"/>
              </w:rPr>
              <w:t>水饺面团制作</w:t>
            </w:r>
          </w:p>
        </w:tc>
        <w:tc>
          <w:tcPr>
            <w:tcW w:w="4197" w:type="dxa"/>
            <w:vAlign w:val="center"/>
          </w:tcPr>
          <w:p>
            <w:pPr>
              <w:ind w:firstLine="240" w:firstLineChars="100"/>
              <w:jc w:val="both"/>
              <w:rPr>
                <w:rFonts w:hint="eastAsia" w:ascii="仿宋_GB2312" w:hAnsi="仿宋" w:eastAsia="仿宋_GB2312" w:cs="宋体"/>
                <w:sz w:val="24"/>
              </w:rPr>
            </w:pPr>
            <w:r>
              <w:rPr>
                <w:rFonts w:hint="eastAsia" w:ascii="仿宋_GB2312" w:hAnsi="仿宋" w:eastAsia="仿宋_GB2312" w:cs="宋体"/>
                <w:sz w:val="24"/>
              </w:rPr>
              <w:t>1.能操作搅拌机，将面粉和各种辅材调制成产品品种和工艺要求所需的面团</w:t>
            </w:r>
          </w:p>
          <w:p>
            <w:pPr>
              <w:ind w:firstLine="240" w:firstLineChars="100"/>
              <w:jc w:val="both"/>
              <w:rPr>
                <w:rFonts w:hint="eastAsia" w:ascii="仿宋_GB2312" w:hAnsi="仿宋" w:eastAsia="仿宋_GB2312" w:cs="宋体"/>
                <w:sz w:val="24"/>
              </w:rPr>
            </w:pPr>
            <w:r>
              <w:rPr>
                <w:rFonts w:hint="eastAsia" w:ascii="仿宋_GB2312" w:hAnsi="仿宋" w:eastAsia="仿宋_GB2312" w:cs="宋体"/>
                <w:sz w:val="24"/>
              </w:rPr>
              <w:t>2.能否判断面团醒至程度</w:t>
            </w:r>
          </w:p>
        </w:tc>
        <w:tc>
          <w:tcPr>
            <w:tcW w:w="2879" w:type="dxa"/>
            <w:vAlign w:val="center"/>
          </w:tcPr>
          <w:p>
            <w:pPr>
              <w:ind w:firstLine="240" w:firstLineChars="100"/>
              <w:jc w:val="both"/>
              <w:rPr>
                <w:rFonts w:hint="eastAsia" w:ascii="仿宋_GB2312" w:hAnsi="仿宋" w:eastAsia="仿宋_GB2312" w:cs="宋体"/>
                <w:sz w:val="24"/>
              </w:rPr>
            </w:pPr>
            <w:r>
              <w:rPr>
                <w:rFonts w:hint="eastAsia" w:ascii="仿宋_GB2312" w:hAnsi="仿宋" w:eastAsia="仿宋_GB2312" w:cs="宋体"/>
                <w:sz w:val="24"/>
              </w:rPr>
              <w:t>1.搅拌机的操作常识</w:t>
            </w:r>
          </w:p>
          <w:p>
            <w:pPr>
              <w:ind w:firstLine="240" w:firstLineChars="100"/>
              <w:jc w:val="both"/>
              <w:rPr>
                <w:rFonts w:hint="eastAsia" w:ascii="仿宋_GB2312" w:hAnsi="仿宋" w:eastAsia="仿宋_GB2312" w:cs="宋体"/>
                <w:sz w:val="24"/>
              </w:rPr>
            </w:pPr>
            <w:r>
              <w:rPr>
                <w:rFonts w:hint="eastAsia" w:ascii="仿宋_GB2312" w:hAnsi="仿宋" w:eastAsia="仿宋_GB2312" w:cs="宋体"/>
                <w:sz w:val="24"/>
              </w:rPr>
              <w:t>2.面团调制工艺常识</w:t>
            </w:r>
          </w:p>
        </w:tc>
        <w:tc>
          <w:tcPr>
            <w:tcW w:w="869"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jc w:val="center"/>
        </w:trPr>
        <w:tc>
          <w:tcPr>
            <w:tcW w:w="1188" w:type="dxa"/>
            <w:vAlign w:val="center"/>
          </w:tcPr>
          <w:p>
            <w:pPr>
              <w:spacing w:line="360" w:lineRule="auto"/>
              <w:jc w:val="center"/>
              <w:rPr>
                <w:rFonts w:hint="eastAsia" w:ascii="仿宋_GB2312" w:eastAsia="仿宋_GB2312"/>
                <w:sz w:val="32"/>
                <w:szCs w:val="32"/>
              </w:rPr>
            </w:pPr>
            <w:r>
              <w:rPr>
                <w:rFonts w:hint="eastAsia" w:ascii="仿宋_GB2312" w:hAnsi="仿宋" w:eastAsia="仿宋_GB2312" w:cs="宋体"/>
                <w:bCs/>
                <w:kern w:val="2"/>
                <w:sz w:val="24"/>
                <w:szCs w:val="24"/>
                <w:lang w:val="en-US" w:eastAsia="zh-CN" w:bidi="ar-SA"/>
              </w:rPr>
              <w:t>（四）成品制作</w:t>
            </w:r>
          </w:p>
        </w:tc>
        <w:tc>
          <w:tcPr>
            <w:tcW w:w="4197"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1.和好面后，使劲揉面，然后用两手揉成擀面杖一般粗细。</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2.然后用刀把面切成一小块一小块的，切的时候切一刀就要转动一次面。这样切出来的面大小比较均匀。</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3.长条的面都切成小块后，再往上面撒一些干面，轻轻的用手拨匀了。撒干面是为了防止面团粘在一起。</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4.接着把小块面沾点面粉，用手压一压，压成小圆饼样，然后再反过来沾沾面粉。</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5.然后就是擀面皮了，把压成小饼的面放在擀面杖底下，先用擀面杖把小饼压一圈，接着一边转动着面片一边碾动擀面杖，尽量把面皮擀的薄一些、圆一些。</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6.接着拿起擀好的面皮，用筷子夹起调好的馅放在中间，注意不要放太多馅，要不然再包饺子时包不住了。</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7.下一步就开始包饺子了，把面皮两边对齐了一折，这时如果馅有露出来的，要往里按一按。然后从一边开始用大拇指和食指捏着面皮进行封口，一定要捏紧了，而且要捏进一块去，捏到中间就停下。接着从另一边开始捏，到最后只剩下中间没有封口，轻轻的把最后的开口捏紧了就行了。然后再轻轻的捏一遍巩固一下，让面粘的更结实。把包好的水饺依次摆到盖盘上，饺子之间要留好空隙，以防沾到一起。</w:t>
            </w:r>
          </w:p>
        </w:tc>
        <w:tc>
          <w:tcPr>
            <w:tcW w:w="2879"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1.水饺加工工艺基础知识</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2.分割面团的工具操</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3.作、维护和保养知识</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4.水饺造型工艺基础知识</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5.水饺的制作方法和要求</w:t>
            </w:r>
          </w:p>
        </w:tc>
        <w:tc>
          <w:tcPr>
            <w:tcW w:w="869"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jc w:val="center"/>
        </w:trPr>
        <w:tc>
          <w:tcPr>
            <w:tcW w:w="1188" w:type="dxa"/>
            <w:vAlign w:val="center"/>
          </w:tcPr>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（四）</w:t>
            </w:r>
          </w:p>
          <w:p>
            <w:pPr>
              <w:pStyle w:val="17"/>
              <w:widowControl w:val="0"/>
              <w:tabs>
                <w:tab w:val="center" w:pos="4153"/>
                <w:tab w:val="right" w:pos="8306"/>
              </w:tabs>
              <w:ind w:firstLine="0" w:firstLineChars="0"/>
              <w:jc w:val="center"/>
              <w:rPr>
                <w:rFonts w:hint="eastAsia" w:ascii="仿宋_GB2312" w:eastAsia="仿宋_GB2312"/>
                <w:color w:val="000000"/>
                <w:sz w:val="32"/>
                <w:szCs w:val="32"/>
              </w:rPr>
            </w:pPr>
            <w:r>
              <w:rPr>
                <w:rFonts w:hint="eastAsia" w:ascii="仿宋_GB2312" w:hAnsi="仿宋" w:eastAsia="仿宋_GB2312" w:cs="宋体"/>
                <w:bCs/>
                <w:sz w:val="24"/>
                <w:szCs w:val="24"/>
              </w:rPr>
              <w:t>水饺的熟制</w:t>
            </w:r>
          </w:p>
        </w:tc>
        <w:tc>
          <w:tcPr>
            <w:tcW w:w="4197"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1.能清洁、维护和保养煮锅</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2.能够对水调面团掌握时间</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3.能按各种水饺的工艺要求调整煮制时间</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4.能对各类水饺进行装盘</w:t>
            </w:r>
          </w:p>
        </w:tc>
        <w:tc>
          <w:tcPr>
            <w:tcW w:w="2879"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1.了解煮锅的特点及使用方法</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2.煮锅的清理、保养知识</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3.水饺冷却和装盘的基础知识及卫生要求</w:t>
            </w:r>
          </w:p>
        </w:tc>
        <w:tc>
          <w:tcPr>
            <w:tcW w:w="869"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10%</w:t>
            </w:r>
          </w:p>
        </w:tc>
      </w:tr>
    </w:tbl>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四、鉴定要求</w:t>
      </w:r>
    </w:p>
    <w:p>
      <w:pPr>
        <w:spacing w:line="360" w:lineRule="auto"/>
        <w:ind w:firstLine="640" w:firstLineChars="200"/>
        <w:rPr>
          <w:rFonts w:hint="eastAsia" w:ascii="楷体_GB2312" w:hAnsi="仿宋" w:eastAsia="楷体_GB2312" w:cs="Times New Roman"/>
          <w:b w:val="0"/>
          <w:bCs/>
          <w:kern w:val="2"/>
          <w:sz w:val="32"/>
          <w:szCs w:val="32"/>
          <w:lang w:val="en-US" w:eastAsia="zh-CN" w:bidi="ar-SA"/>
        </w:rPr>
      </w:pPr>
      <w:r>
        <w:rPr>
          <w:rFonts w:hint="eastAsia" w:ascii="楷体_GB2312" w:hAnsi="仿宋" w:eastAsia="楷体_GB2312" w:cs="Times New Roman"/>
          <w:b w:val="0"/>
          <w:bCs/>
          <w:kern w:val="2"/>
          <w:sz w:val="32"/>
          <w:szCs w:val="32"/>
          <w:lang w:val="en-US" w:eastAsia="zh-CN" w:bidi="ar-SA"/>
        </w:rPr>
        <w:t>（一）申报条件</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达到法定劳动年龄，具有相应技能的劳动者均可申报。</w:t>
      </w:r>
    </w:p>
    <w:p>
      <w:pPr>
        <w:numPr>
          <w:ilvl w:val="0"/>
          <w:numId w:val="4"/>
        </w:numPr>
        <w:spacing w:line="360" w:lineRule="auto"/>
        <w:ind w:firstLine="640" w:firstLineChars="200"/>
        <w:rPr>
          <w:rFonts w:hint="eastAsia" w:ascii="楷体_GB2312" w:hAnsi="仿宋" w:eastAsia="楷体_GB2312" w:cs="Times New Roman"/>
          <w:b w:val="0"/>
          <w:bCs/>
          <w:kern w:val="2"/>
          <w:sz w:val="32"/>
          <w:szCs w:val="32"/>
          <w:lang w:val="en-US" w:eastAsia="zh-CN" w:bidi="ar-SA"/>
        </w:rPr>
      </w:pPr>
      <w:r>
        <w:rPr>
          <w:rFonts w:hint="eastAsia" w:ascii="楷体_GB2312" w:hAnsi="仿宋" w:eastAsia="楷体_GB2312" w:cs="Times New Roman"/>
          <w:b w:val="0"/>
          <w:bCs/>
          <w:kern w:val="2"/>
          <w:sz w:val="32"/>
          <w:szCs w:val="32"/>
          <w:lang w:val="en-US" w:eastAsia="zh-CN" w:bidi="ar-SA"/>
        </w:rPr>
        <w:t>考评员构成</w:t>
      </w:r>
    </w:p>
    <w:p>
      <w:pPr>
        <w:numPr>
          <w:ilvl w:val="0"/>
          <w:numId w:val="0"/>
        </w:num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考评员应具备一定的三合村水饺专业知识及实际操作经验；每个考评组中不少于3名考评员。</w:t>
      </w:r>
    </w:p>
    <w:p>
      <w:pPr>
        <w:numPr>
          <w:ilvl w:val="0"/>
          <w:numId w:val="4"/>
        </w:numPr>
        <w:spacing w:line="360" w:lineRule="auto"/>
        <w:ind w:left="0" w:leftChars="0" w:firstLine="640" w:firstLineChars="200"/>
        <w:rPr>
          <w:rFonts w:hint="eastAsia" w:ascii="楷体_GB2312" w:eastAsia="楷体_GB2312"/>
          <w:sz w:val="32"/>
          <w:szCs w:val="32"/>
        </w:rPr>
      </w:pPr>
      <w:r>
        <w:rPr>
          <w:rFonts w:hint="eastAsia" w:ascii="楷体_GB2312" w:eastAsia="楷体_GB2312"/>
          <w:sz w:val="32"/>
          <w:szCs w:val="32"/>
        </w:rPr>
        <w:t>鉴定方式与鉴定时间</w:t>
      </w:r>
    </w:p>
    <w:p>
      <w:pPr>
        <w:spacing w:line="580" w:lineRule="exact"/>
        <w:ind w:firstLine="640" w:firstLineChars="200"/>
        <w:jc w:val="left"/>
        <w:rPr>
          <w:rFonts w:hint="eastAsia" w:ascii="仿宋_GB2312" w:hAnsi="仿宋" w:eastAsia="仿宋_GB2312" w:cs="宋体"/>
          <w:sz w:val="32"/>
          <w:szCs w:val="32"/>
        </w:rPr>
      </w:pPr>
      <w:r>
        <w:rPr>
          <w:rFonts w:hint="eastAsia" w:ascii="仿宋_GB2312" w:hAnsi="仿宋" w:eastAsia="仿宋_GB2312" w:cs="宋体"/>
          <w:sz w:val="32"/>
          <w:szCs w:val="32"/>
        </w:rPr>
        <w:t>技能操作考核采取实际操作方式。技能操作考核时间为180min。</w:t>
      </w:r>
    </w:p>
    <w:p>
      <w:pPr>
        <w:numPr>
          <w:ilvl w:val="0"/>
          <w:numId w:val="0"/>
        </w:numPr>
        <w:spacing w:line="360" w:lineRule="auto"/>
        <w:ind w:leftChars="200"/>
        <w:rPr>
          <w:rFonts w:hint="eastAsia" w:ascii="楷体_GB2312" w:eastAsia="楷体_GB2312"/>
          <w:sz w:val="32"/>
          <w:szCs w:val="32"/>
        </w:rPr>
      </w:pPr>
      <w:r>
        <w:rPr>
          <w:rFonts w:hint="eastAsia" w:ascii="楷体_GB2312" w:eastAsia="楷体_GB2312"/>
          <w:sz w:val="32"/>
          <w:szCs w:val="32"/>
          <w:lang w:eastAsia="zh-CN"/>
        </w:rPr>
        <w:t>（四</w:t>
      </w:r>
      <w:r>
        <w:rPr>
          <w:rFonts w:hint="eastAsia" w:ascii="楷体_GB2312" w:eastAsia="楷体_GB2312"/>
          <w:sz w:val="32"/>
          <w:szCs w:val="32"/>
          <w:lang w:val="en-US" w:eastAsia="zh-CN"/>
        </w:rPr>
        <w:t>)</w:t>
      </w:r>
      <w:r>
        <w:rPr>
          <w:rFonts w:hint="eastAsia" w:ascii="楷体_GB2312" w:eastAsia="楷体_GB2312"/>
          <w:sz w:val="32"/>
          <w:szCs w:val="32"/>
        </w:rPr>
        <w:t>鉴定场地设备要求</w:t>
      </w:r>
    </w:p>
    <w:p>
      <w:pPr>
        <w:numPr>
          <w:ilvl w:val="0"/>
          <w:numId w:val="0"/>
        </w:numPr>
        <w:spacing w:line="360" w:lineRule="auto"/>
        <w:ind w:firstLine="640" w:firstLineChars="200"/>
        <w:rPr>
          <w:rFonts w:hint="eastAsia" w:ascii="仿宋_GB2312" w:eastAsia="仿宋_GB2312"/>
          <w:sz w:val="32"/>
          <w:szCs w:val="32"/>
        </w:rPr>
      </w:pPr>
      <w:r>
        <w:rPr>
          <w:rFonts w:hint="eastAsia" w:ascii="仿宋_GB2312" w:hAnsi="仿宋" w:eastAsia="仿宋_GB2312" w:cs="宋体"/>
          <w:sz w:val="32"/>
          <w:szCs w:val="32"/>
        </w:rPr>
        <w:t>具有满足鉴定需要的灶台、大锅等设备，考核场地应符合厨房的面积、层高、排水、卫生、通风、照明要求。</w:t>
      </w:r>
    </w:p>
    <w:p>
      <w:pPr>
        <w:rPr>
          <w:rFonts w:hint="eastAsia"/>
          <w:lang w:val="en-US" w:eastAsia="zh-CN"/>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光棍鸡制作专项职业能力考核规范</w:t>
      </w:r>
    </w:p>
    <w:p>
      <w:pPr>
        <w:spacing w:line="580" w:lineRule="exact"/>
        <w:ind w:firstLine="640" w:firstLineChars="200"/>
        <w:rPr>
          <w:rFonts w:hint="eastAsia" w:ascii="黑体" w:hAnsi="黑体" w:eastAsia="黑体" w:cs="宋体"/>
          <w:sz w:val="32"/>
          <w:szCs w:val="32"/>
        </w:rPr>
      </w:pP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一、定义</w:t>
      </w:r>
    </w:p>
    <w:p>
      <w:pPr>
        <w:ind w:firstLine="640" w:firstLineChars="200"/>
        <w:rPr>
          <w:rFonts w:hint="eastAsia" w:ascii="仿宋_GB2312" w:eastAsia="仿宋_GB2312"/>
          <w:sz w:val="32"/>
          <w:szCs w:val="32"/>
        </w:rPr>
      </w:pPr>
      <w:r>
        <w:rPr>
          <w:rFonts w:hint="eastAsia" w:ascii="仿宋_GB2312" w:eastAsia="仿宋_GB2312"/>
          <w:sz w:val="32"/>
          <w:szCs w:val="32"/>
        </w:rPr>
        <w:t>光棍鸡是蒙阴当地一道名吃，迄今为止以光棍鸡为特色的名吃店已遍布全国各地。</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二、适用对象</w:t>
      </w:r>
    </w:p>
    <w:p>
      <w:pPr>
        <w:ind w:firstLine="640" w:firstLineChars="200"/>
        <w:rPr>
          <w:rFonts w:hint="eastAsia" w:ascii="仿宋_GB2312" w:eastAsia="仿宋_GB2312"/>
          <w:sz w:val="32"/>
          <w:szCs w:val="32"/>
        </w:rPr>
      </w:pPr>
      <w:r>
        <w:rPr>
          <w:rFonts w:hint="eastAsia" w:ascii="仿宋_GB2312" w:eastAsia="仿宋_GB2312"/>
          <w:sz w:val="32"/>
          <w:szCs w:val="32"/>
        </w:rPr>
        <w:t>运用或准备运用本项能力求职，就业的人员。</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三、能力标准与鉴定内容</w:t>
      </w:r>
    </w:p>
    <w:tbl>
      <w:tblPr>
        <w:tblStyle w:val="11"/>
        <w:tblW w:w="9771"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4320"/>
        <w:gridCol w:w="2285"/>
        <w:gridCol w:w="1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71" w:type="dxa"/>
            <w:gridSpan w:val="4"/>
            <w:vAlign w:val="top"/>
          </w:tcPr>
          <w:p>
            <w:pPr>
              <w:pStyle w:val="20"/>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 xml:space="preserve">能力名称：光棍鸡                    职业领域：中式烹调师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0" w:type="dxa"/>
            <w:vAlign w:val="top"/>
          </w:tcPr>
          <w:p>
            <w:pPr>
              <w:pStyle w:val="20"/>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工作任务</w:t>
            </w:r>
          </w:p>
        </w:tc>
        <w:tc>
          <w:tcPr>
            <w:tcW w:w="4320" w:type="dxa"/>
            <w:vAlign w:val="top"/>
          </w:tcPr>
          <w:p>
            <w:pPr>
              <w:pStyle w:val="20"/>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操作规范</w:t>
            </w:r>
          </w:p>
        </w:tc>
        <w:tc>
          <w:tcPr>
            <w:tcW w:w="2285" w:type="dxa"/>
            <w:vAlign w:val="top"/>
          </w:tcPr>
          <w:p>
            <w:pPr>
              <w:pStyle w:val="20"/>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相关知识</w:t>
            </w:r>
          </w:p>
        </w:tc>
        <w:tc>
          <w:tcPr>
            <w:tcW w:w="1366" w:type="dxa"/>
            <w:vAlign w:val="top"/>
          </w:tcPr>
          <w:p>
            <w:pPr>
              <w:pStyle w:val="20"/>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9" w:hRule="atLeast"/>
        </w:trPr>
        <w:tc>
          <w:tcPr>
            <w:tcW w:w="1800" w:type="dxa"/>
            <w:vAlign w:val="top"/>
          </w:tcPr>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（一）备料</w:t>
            </w:r>
          </w:p>
        </w:tc>
        <w:tc>
          <w:tcPr>
            <w:tcW w:w="4320"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原料：</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1.选用现宰杀的579小公鸡2.重量控制在2.5斤左右</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3.光棍鸡料、干辣椒、葱、姜、面酱、青椒、酱油、红烧酱汁、味精</w:t>
            </w:r>
          </w:p>
        </w:tc>
        <w:tc>
          <w:tcPr>
            <w:tcW w:w="2285"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烹饪四大基本知识：（1）刀功；（2）火候；（3）勺功；（4）色泽</w:t>
            </w:r>
          </w:p>
        </w:tc>
        <w:tc>
          <w:tcPr>
            <w:tcW w:w="1366"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0" w:type="dxa"/>
            <w:vAlign w:val="top"/>
          </w:tcPr>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（二）改刀</w:t>
            </w:r>
          </w:p>
        </w:tc>
        <w:tc>
          <w:tcPr>
            <w:tcW w:w="6605" w:type="dxa"/>
            <w:gridSpan w:val="2"/>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1.将小公鸡的鸡屁股去除</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2.将鸡脖子连同鸡头一同剁下，斩成小块</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3.握住两只鸡爪开背改刀</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4.开背后去除鸡肺及血渍，冲洗干净</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5.握住鸡爪将肉块分别斩成均匀的小块</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6.将葱姜切片，青椒切滚刀块备用</w:t>
            </w:r>
          </w:p>
        </w:tc>
        <w:tc>
          <w:tcPr>
            <w:tcW w:w="1366"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0" w:type="dxa"/>
            <w:vAlign w:val="top"/>
          </w:tcPr>
          <w:p>
            <w:pPr>
              <w:jc w:val="center"/>
              <w:rPr>
                <w:rFonts w:hint="eastAsia" w:ascii="仿宋_GB2312" w:eastAsia="仿宋_GB2312"/>
                <w:sz w:val="32"/>
                <w:szCs w:val="32"/>
              </w:rPr>
            </w:pPr>
            <w:r>
              <w:rPr>
                <w:rFonts w:hint="eastAsia" w:ascii="仿宋_GB2312" w:hAnsi="仿宋" w:eastAsia="仿宋_GB2312" w:cs="宋体"/>
                <w:bCs/>
                <w:kern w:val="2"/>
                <w:sz w:val="24"/>
                <w:szCs w:val="24"/>
                <w:lang w:val="en-US" w:eastAsia="zh-CN" w:bidi="ar-SA"/>
              </w:rPr>
              <w:t>（三）烹制</w:t>
            </w:r>
          </w:p>
        </w:tc>
        <w:tc>
          <w:tcPr>
            <w:tcW w:w="6605" w:type="dxa"/>
            <w:gridSpan w:val="2"/>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1.锅入油烧热，放入干辣椒丁爆香</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2.放入鸡块煸干水分</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3.加入鸡料，煸香入味</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4.加面酱煸炒入味翻炒均匀</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5.加酱油继续煸炒入味</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6.加水与鸡块持平</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7.加红烧酱汁调色</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8.大火烧开3分钟，转小火慢收汁</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9.出锅前加葱、姜、青椒段、味精一同翻炒出锅</w:t>
            </w:r>
          </w:p>
        </w:tc>
        <w:tc>
          <w:tcPr>
            <w:tcW w:w="1366"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40%</w:t>
            </w:r>
          </w:p>
        </w:tc>
      </w:tr>
    </w:tbl>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四、鉴定要求</w:t>
      </w:r>
    </w:p>
    <w:p>
      <w:pPr>
        <w:ind w:firstLine="640" w:firstLineChars="200"/>
        <w:rPr>
          <w:rFonts w:hint="eastAsia" w:ascii="仿宋_GB2312" w:eastAsia="仿宋_GB2312"/>
          <w:sz w:val="32"/>
          <w:szCs w:val="32"/>
        </w:rPr>
      </w:pPr>
      <w:r>
        <w:rPr>
          <w:rFonts w:hint="eastAsia" w:ascii="楷体_GB2312" w:eastAsia="楷体_GB2312"/>
          <w:sz w:val="32"/>
          <w:szCs w:val="32"/>
        </w:rPr>
        <w:t>（一）申报条件。</w:t>
      </w:r>
      <w:r>
        <w:rPr>
          <w:rFonts w:hint="eastAsia" w:ascii="仿宋_GB2312" w:eastAsia="仿宋_GB2312"/>
          <w:sz w:val="32"/>
          <w:szCs w:val="32"/>
        </w:rPr>
        <w:t>达到法定劳动年龄，具有相应技能的劳动者均可申报。</w:t>
      </w:r>
    </w:p>
    <w:p>
      <w:pPr>
        <w:ind w:firstLine="640" w:firstLineChars="200"/>
        <w:rPr>
          <w:rFonts w:hint="eastAsia" w:ascii="仿宋_GB2312" w:eastAsia="仿宋_GB2312"/>
          <w:sz w:val="32"/>
          <w:szCs w:val="32"/>
        </w:rPr>
      </w:pPr>
      <w:r>
        <w:rPr>
          <w:rFonts w:hint="eastAsia" w:ascii="楷体_GB2312" w:eastAsia="楷体_GB2312"/>
          <w:sz w:val="32"/>
          <w:szCs w:val="32"/>
        </w:rPr>
        <w:t>（二）考评员构成。</w:t>
      </w:r>
      <w:r>
        <w:rPr>
          <w:rFonts w:hint="eastAsia" w:ascii="仿宋_GB2312" w:eastAsia="仿宋_GB2312"/>
          <w:sz w:val="32"/>
          <w:szCs w:val="32"/>
        </w:rPr>
        <w:t>考评员应具备一定的烹饪制作的专业知识及实际操作经验，每个考评组中不少于3名考评员。</w:t>
      </w:r>
    </w:p>
    <w:p>
      <w:pPr>
        <w:ind w:firstLine="640" w:firstLineChars="200"/>
        <w:rPr>
          <w:rFonts w:hint="eastAsia" w:ascii="仿宋_GB2312" w:eastAsia="仿宋_GB2312"/>
          <w:sz w:val="32"/>
          <w:szCs w:val="32"/>
        </w:rPr>
      </w:pPr>
      <w:r>
        <w:rPr>
          <w:rFonts w:hint="eastAsia" w:ascii="楷体_GB2312" w:eastAsia="楷体_GB2312"/>
          <w:sz w:val="32"/>
          <w:szCs w:val="32"/>
        </w:rPr>
        <w:t>（三）鉴定方式与鉴定时间。</w:t>
      </w:r>
      <w:r>
        <w:rPr>
          <w:rFonts w:hint="eastAsia" w:ascii="仿宋_GB2312" w:eastAsia="仿宋_GB2312"/>
          <w:sz w:val="32"/>
          <w:szCs w:val="32"/>
        </w:rPr>
        <w:t>技能操作考核采取实际操作方式。技能操作考核时间为180min。</w:t>
      </w:r>
    </w:p>
    <w:p>
      <w:pPr>
        <w:ind w:firstLine="640" w:firstLineChars="200"/>
      </w:pPr>
      <w:r>
        <w:rPr>
          <w:rFonts w:hint="eastAsia" w:ascii="楷体_GB2312" w:eastAsia="楷体_GB2312"/>
          <w:sz w:val="32"/>
          <w:szCs w:val="32"/>
        </w:rPr>
        <w:t>（四）鉴定场地设备要求。</w:t>
      </w:r>
      <w:r>
        <w:rPr>
          <w:rFonts w:hint="eastAsia" w:ascii="仿宋_GB2312" w:eastAsia="仿宋_GB2312"/>
          <w:sz w:val="32"/>
          <w:szCs w:val="32"/>
        </w:rPr>
        <w:t>具有满足鉴定需要的灶台、大锅灯设备，考核场地应符合厨房的面积、层高、排水、卫生、通风、照明要求。</w:t>
      </w: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虾酱鱼尾制作专项职业能力考核规范</w:t>
      </w:r>
    </w:p>
    <w:p>
      <w:pPr>
        <w:spacing w:line="580" w:lineRule="exact"/>
        <w:ind w:firstLine="640" w:firstLineChars="200"/>
        <w:rPr>
          <w:rFonts w:hint="eastAsia" w:ascii="黑体" w:hAnsi="黑体" w:eastAsia="黑体" w:cs="宋体"/>
          <w:sz w:val="32"/>
          <w:szCs w:val="32"/>
        </w:rPr>
      </w:pP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一、定义</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虾酱鱼尾是山东蒙阴采用独特的制作方法，以其独特的海鲜酱香的口味，赢得食客的青睐，并得到了社会的广泛宣传。</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二、适用对象</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运用或准备运用本项能力求职，就业的人员。</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三、能力标准与鉴定内容</w:t>
      </w:r>
    </w:p>
    <w:tbl>
      <w:tblPr>
        <w:tblStyle w:val="11"/>
        <w:tblW w:w="9725"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2"/>
        <w:gridCol w:w="3738"/>
        <w:gridCol w:w="2255"/>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5" w:type="dxa"/>
            <w:gridSpan w:val="4"/>
            <w:vAlign w:val="top"/>
          </w:tcPr>
          <w:p>
            <w:pPr>
              <w:pStyle w:val="20"/>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 xml:space="preserve">能力名称：虾酱鱼尾                 职业领域：中式烹调师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2" w:type="dxa"/>
            <w:vAlign w:val="top"/>
          </w:tcPr>
          <w:p>
            <w:pPr>
              <w:pStyle w:val="20"/>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工作任务</w:t>
            </w:r>
          </w:p>
        </w:tc>
        <w:tc>
          <w:tcPr>
            <w:tcW w:w="3738" w:type="dxa"/>
            <w:vAlign w:val="top"/>
          </w:tcPr>
          <w:p>
            <w:pPr>
              <w:pStyle w:val="20"/>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操作规范</w:t>
            </w:r>
          </w:p>
        </w:tc>
        <w:tc>
          <w:tcPr>
            <w:tcW w:w="2255" w:type="dxa"/>
            <w:vAlign w:val="top"/>
          </w:tcPr>
          <w:p>
            <w:pPr>
              <w:pStyle w:val="20"/>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相关知识</w:t>
            </w:r>
          </w:p>
        </w:tc>
        <w:tc>
          <w:tcPr>
            <w:tcW w:w="1350" w:type="dxa"/>
            <w:vAlign w:val="top"/>
          </w:tcPr>
          <w:p>
            <w:pPr>
              <w:pStyle w:val="20"/>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2382" w:type="dxa"/>
            <w:vAlign w:val="top"/>
          </w:tcPr>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（一）备料</w:t>
            </w:r>
          </w:p>
        </w:tc>
        <w:tc>
          <w:tcPr>
            <w:tcW w:w="3738"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原料：</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1.采用新鲜的白鲢鱼尾；</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2.浓香虾酱、鸡精、味精、花椒、八角水、食用油。</w:t>
            </w:r>
          </w:p>
        </w:tc>
        <w:tc>
          <w:tcPr>
            <w:tcW w:w="2255"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烹饪四大基本知识：（1）刀功；（2）火候；（3）勺功；（4）色泽</w:t>
            </w:r>
          </w:p>
        </w:tc>
        <w:tc>
          <w:tcPr>
            <w:tcW w:w="1350"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2" w:type="dxa"/>
            <w:vAlign w:val="top"/>
          </w:tcPr>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（二）清洗改刀</w:t>
            </w:r>
          </w:p>
        </w:tc>
        <w:tc>
          <w:tcPr>
            <w:tcW w:w="5993" w:type="dxa"/>
            <w:gridSpan w:val="2"/>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1.将鱼尾从背部开刀片开，去除鱼骨；</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2.清洗去除腥衣；</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3.从鱼肉内部打十字花刀，要求1厘米防不要切透。</w:t>
            </w:r>
          </w:p>
        </w:tc>
        <w:tc>
          <w:tcPr>
            <w:tcW w:w="1350"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2" w:type="dxa"/>
            <w:vAlign w:val="top"/>
          </w:tcPr>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（三）腌制</w:t>
            </w:r>
          </w:p>
        </w:tc>
        <w:tc>
          <w:tcPr>
            <w:tcW w:w="5993" w:type="dxa"/>
            <w:gridSpan w:val="2"/>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1.将虾酱均匀的涂抹在打满花刀的鱼肉上；</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2.撒上鸡精，腌制十小时以上。</w:t>
            </w:r>
          </w:p>
        </w:tc>
        <w:tc>
          <w:tcPr>
            <w:tcW w:w="1350"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382" w:type="dxa"/>
            <w:vAlign w:val="top"/>
          </w:tcPr>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p>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p>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p>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（四）烹制</w:t>
            </w:r>
          </w:p>
        </w:tc>
        <w:tc>
          <w:tcPr>
            <w:tcW w:w="5993" w:type="dxa"/>
            <w:gridSpan w:val="2"/>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1.首先将鱼肉上的虾酱清洗干净，控水待用；</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2.起锅烧油，油量要大一些；</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3.油温烧至八成以上热，将打花刀一面放入锅内煎至定型再煎鱼背；</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4.铁板烧热，加半勺花生油，将鱼尾打花刀一面放入铁板中慢火煎至3分钟即可。</w:t>
            </w:r>
          </w:p>
        </w:tc>
        <w:tc>
          <w:tcPr>
            <w:tcW w:w="1350"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30%</w:t>
            </w:r>
          </w:p>
        </w:tc>
      </w:tr>
    </w:tbl>
    <w:p>
      <w:pPr>
        <w:spacing w:line="360" w:lineRule="auto"/>
        <w:ind w:firstLine="642" w:firstLineChars="200"/>
        <w:rPr>
          <w:rFonts w:hint="eastAsia" w:ascii="黑体" w:eastAsia="黑体"/>
          <w:b/>
          <w:sz w:val="32"/>
          <w:szCs w:val="32"/>
        </w:rPr>
      </w:pPr>
      <w:r>
        <w:rPr>
          <w:rFonts w:hint="eastAsia" w:ascii="黑体" w:eastAsia="黑体"/>
          <w:b/>
          <w:sz w:val="32"/>
          <w:szCs w:val="32"/>
        </w:rPr>
        <w:t>四、鉴定要求</w:t>
      </w:r>
    </w:p>
    <w:p>
      <w:pPr>
        <w:spacing w:line="360" w:lineRule="auto"/>
        <w:ind w:firstLine="640" w:firstLineChars="200"/>
        <w:rPr>
          <w:rFonts w:hint="eastAsia" w:ascii="仿宋_GB2312" w:eastAsia="仿宋_GB2312"/>
          <w:sz w:val="32"/>
          <w:szCs w:val="32"/>
        </w:rPr>
      </w:pPr>
      <w:r>
        <w:rPr>
          <w:rFonts w:hint="eastAsia" w:ascii="楷体_GB2312" w:hAnsi="仿宋" w:eastAsia="楷体_GB2312" w:cs="Times New Roman"/>
          <w:b w:val="0"/>
          <w:bCs/>
          <w:kern w:val="2"/>
          <w:sz w:val="32"/>
          <w:szCs w:val="32"/>
          <w:lang w:val="en-US" w:eastAsia="zh-CN" w:bidi="ar-SA"/>
        </w:rPr>
        <w:t>（一）申报条件。</w:t>
      </w:r>
      <w:r>
        <w:rPr>
          <w:rFonts w:hint="eastAsia" w:ascii="仿宋_GB2312" w:eastAsia="仿宋_GB2312"/>
          <w:sz w:val="32"/>
          <w:szCs w:val="32"/>
        </w:rPr>
        <w:t>达到法定劳动年龄，具有相应技能的劳动者均可申报。</w:t>
      </w:r>
    </w:p>
    <w:p>
      <w:pPr>
        <w:spacing w:line="360" w:lineRule="auto"/>
        <w:ind w:firstLine="640" w:firstLineChars="200"/>
        <w:rPr>
          <w:rFonts w:hint="eastAsia" w:ascii="仿宋_GB2312" w:eastAsia="仿宋_GB2312"/>
          <w:sz w:val="32"/>
          <w:szCs w:val="32"/>
        </w:rPr>
      </w:pPr>
      <w:r>
        <w:rPr>
          <w:rFonts w:hint="eastAsia" w:ascii="楷体_GB2312" w:hAnsi="仿宋" w:eastAsia="楷体_GB2312" w:cs="Times New Roman"/>
          <w:b w:val="0"/>
          <w:bCs/>
          <w:kern w:val="2"/>
          <w:sz w:val="32"/>
          <w:szCs w:val="32"/>
          <w:lang w:val="en-US" w:eastAsia="zh-CN" w:bidi="ar-SA"/>
        </w:rPr>
        <w:t>（二）考评员构成。</w:t>
      </w:r>
      <w:r>
        <w:rPr>
          <w:rFonts w:hint="eastAsia" w:ascii="仿宋_GB2312" w:eastAsia="仿宋_GB2312"/>
          <w:sz w:val="32"/>
          <w:szCs w:val="32"/>
        </w:rPr>
        <w:t>考评员应具备一定的烹饪制作的专业知识及实际操作经验，每个考评组中不少于3名考评员。</w:t>
      </w:r>
    </w:p>
    <w:p>
      <w:pPr>
        <w:spacing w:line="360" w:lineRule="auto"/>
        <w:ind w:firstLine="640" w:firstLineChars="200"/>
        <w:rPr>
          <w:rFonts w:hint="eastAsia" w:ascii="仿宋_GB2312" w:eastAsia="仿宋_GB2312"/>
          <w:sz w:val="32"/>
          <w:szCs w:val="32"/>
        </w:rPr>
      </w:pPr>
      <w:r>
        <w:rPr>
          <w:rFonts w:hint="eastAsia" w:ascii="楷体_GB2312" w:eastAsia="楷体_GB2312"/>
          <w:sz w:val="32"/>
          <w:szCs w:val="32"/>
        </w:rPr>
        <w:t>（三）鉴定方式与鉴定时间。</w:t>
      </w:r>
      <w:r>
        <w:rPr>
          <w:rFonts w:hint="eastAsia" w:ascii="仿宋_GB2312" w:eastAsia="仿宋_GB2312"/>
          <w:sz w:val="32"/>
          <w:szCs w:val="32"/>
        </w:rPr>
        <w:t>技能操作考核采取实际操作方式。技能操作考核时间为180min。</w:t>
      </w:r>
    </w:p>
    <w:p>
      <w:pPr>
        <w:spacing w:line="360" w:lineRule="auto"/>
        <w:ind w:firstLine="640" w:firstLineChars="200"/>
      </w:pPr>
      <w:r>
        <w:rPr>
          <w:rFonts w:hint="eastAsia" w:ascii="楷体_GB2312" w:eastAsia="楷体_GB2312"/>
          <w:sz w:val="32"/>
          <w:szCs w:val="32"/>
        </w:rPr>
        <w:t>（四）鉴定场地设备要求。</w:t>
      </w:r>
      <w:r>
        <w:rPr>
          <w:rFonts w:hint="eastAsia" w:ascii="仿宋_GB2312" w:eastAsia="仿宋_GB2312"/>
          <w:sz w:val="32"/>
          <w:szCs w:val="32"/>
        </w:rPr>
        <w:t>具有满足鉴定需要的灶台、大锅灯设备，考核场地应符合厨房的面积、层高、排水、卫生、通风、照明要求。</w:t>
      </w: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花样馒头制作专项职业能力考核规范</w:t>
      </w:r>
    </w:p>
    <w:p>
      <w:pPr>
        <w:spacing w:line="580" w:lineRule="exact"/>
        <w:ind w:firstLine="640" w:firstLineChars="200"/>
        <w:rPr>
          <w:rFonts w:hint="eastAsia" w:ascii="黑体" w:hAnsi="黑体" w:eastAsia="黑体" w:cs="宋体"/>
          <w:sz w:val="32"/>
          <w:szCs w:val="32"/>
        </w:rPr>
      </w:pP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一、定义</w:t>
      </w:r>
    </w:p>
    <w:p>
      <w:pPr>
        <w:spacing w:line="360" w:lineRule="auto"/>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运用面点工艺的基础理论和基础知识，选择原料、面团、馅心、成型、熟制等工艺流程，掌握各类面点制作的核心技术，制作花样馒头制作的职业能力。</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二、适用对象</w:t>
      </w:r>
    </w:p>
    <w:p>
      <w:pPr>
        <w:spacing w:line="360" w:lineRule="auto"/>
        <w:ind w:firstLine="640" w:firstLineChars="200"/>
        <w:rPr>
          <w:rFonts w:hint="eastAsia" w:ascii="仿宋_GB2312" w:eastAsia="仿宋_GB2312"/>
          <w:color w:val="000000"/>
          <w:sz w:val="32"/>
          <w:szCs w:val="32"/>
        </w:rPr>
      </w:pPr>
      <w:r>
        <w:rPr>
          <w:rFonts w:hint="eastAsia" w:ascii="仿宋_GB2312" w:hAnsi="宋体" w:eastAsia="仿宋_GB2312" w:cs="宋体"/>
          <w:color w:val="000000"/>
          <w:sz w:val="32"/>
          <w:szCs w:val="32"/>
        </w:rPr>
        <w:t>运用或准备运用本项能力求职、就业的人员。</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三、能力标准与鉴定内容</w:t>
      </w:r>
    </w:p>
    <w:tbl>
      <w:tblPr>
        <w:tblStyle w:val="10"/>
        <w:tblW w:w="910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3596"/>
        <w:gridCol w:w="3098"/>
        <w:gridCol w:w="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8" w:type="dxa"/>
            <w:gridSpan w:val="4"/>
            <w:vAlign w:val="top"/>
          </w:tcPr>
          <w:p>
            <w:pPr>
              <w:pStyle w:val="20"/>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能力名称：花样馒头制作            职业领域：中式面点师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top"/>
          </w:tcPr>
          <w:p>
            <w:pPr>
              <w:pStyle w:val="20"/>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工作任务</w:t>
            </w:r>
          </w:p>
        </w:tc>
        <w:tc>
          <w:tcPr>
            <w:tcW w:w="3596" w:type="dxa"/>
            <w:vAlign w:val="top"/>
          </w:tcPr>
          <w:p>
            <w:pPr>
              <w:pStyle w:val="20"/>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操作规范</w:t>
            </w:r>
          </w:p>
        </w:tc>
        <w:tc>
          <w:tcPr>
            <w:tcW w:w="3098" w:type="dxa"/>
            <w:vAlign w:val="top"/>
          </w:tcPr>
          <w:p>
            <w:pPr>
              <w:pStyle w:val="20"/>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相关知识</w:t>
            </w:r>
          </w:p>
        </w:tc>
        <w:tc>
          <w:tcPr>
            <w:tcW w:w="974" w:type="dxa"/>
            <w:vAlign w:val="top"/>
          </w:tcPr>
          <w:p>
            <w:pPr>
              <w:pStyle w:val="20"/>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atLeast"/>
        </w:trPr>
        <w:tc>
          <w:tcPr>
            <w:tcW w:w="1440" w:type="dxa"/>
            <w:vAlign w:val="center"/>
          </w:tcPr>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（一）选料配料</w:t>
            </w:r>
          </w:p>
        </w:tc>
        <w:tc>
          <w:tcPr>
            <w:tcW w:w="3596"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1.能选择纯天然无公害的蔬菜并榨汁作为调色原料。</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2.能根据不同的单品选择不同劲道的面粉。</w:t>
            </w:r>
          </w:p>
        </w:tc>
        <w:tc>
          <w:tcPr>
            <w:tcW w:w="3098"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1.蔬菜汁和面粉配比。</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2.原料的作用及各项营养知识。</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3.安全卫生知识。</w:t>
            </w:r>
          </w:p>
        </w:tc>
        <w:tc>
          <w:tcPr>
            <w:tcW w:w="974"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7" w:hRule="atLeast"/>
        </w:trPr>
        <w:tc>
          <w:tcPr>
            <w:tcW w:w="1440" w:type="dxa"/>
            <w:vAlign w:val="center"/>
          </w:tcPr>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（二）和面和醒发</w:t>
            </w:r>
          </w:p>
        </w:tc>
        <w:tc>
          <w:tcPr>
            <w:tcW w:w="3596"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1.能根据制作单品的规格选取面粉及蔬菜汁用量，并按照一定比例进行配制和面。</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2.能判断不同的蔬菜汁和不同面粉所和面团的准确时间。</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3.能熟练掌握醒发箱的温度、湿度和时间。</w:t>
            </w:r>
          </w:p>
        </w:tc>
        <w:tc>
          <w:tcPr>
            <w:tcW w:w="3098"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1.和面及揉面的基础知识和手法力度。</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2.面团醒发的时间和温度关系。</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3.醒发箱的操作使用方法。</w:t>
            </w:r>
          </w:p>
        </w:tc>
        <w:tc>
          <w:tcPr>
            <w:tcW w:w="974"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1440" w:type="dxa"/>
            <w:vAlign w:val="center"/>
          </w:tcPr>
          <w:p>
            <w:pPr>
              <w:spacing w:line="360" w:lineRule="auto"/>
              <w:jc w:val="center"/>
              <w:rPr>
                <w:rFonts w:hint="eastAsia" w:ascii="仿宋_GB2312" w:eastAsia="仿宋_GB2312"/>
                <w:color w:val="000000"/>
                <w:sz w:val="32"/>
                <w:szCs w:val="32"/>
              </w:rPr>
            </w:pPr>
            <w:r>
              <w:rPr>
                <w:rFonts w:hint="eastAsia" w:ascii="仿宋_GB2312" w:hAnsi="仿宋" w:eastAsia="仿宋_GB2312" w:cs="宋体"/>
                <w:bCs/>
                <w:kern w:val="2"/>
                <w:sz w:val="24"/>
                <w:szCs w:val="24"/>
                <w:lang w:val="en-US" w:eastAsia="zh-CN" w:bidi="ar-SA"/>
              </w:rPr>
              <w:t>（三）制作及加工</w:t>
            </w:r>
          </w:p>
        </w:tc>
        <w:tc>
          <w:tcPr>
            <w:tcW w:w="3596"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1.能将醒发好的面团经过揉、搓、捏、压等手法制作程各种寓意不同、造型别致的花馍雏型。</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2.能熟练使用各种压花辅助工具。</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3.能在不同温度条件下能具体掌握花馍雏型制作完成到上锅蒸制的时间。</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4.能掌握蒸车的使用及养护方法。</w:t>
            </w:r>
          </w:p>
        </w:tc>
        <w:tc>
          <w:tcPr>
            <w:tcW w:w="3098"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1.面点制作的基本理论、面点的口感、面点馅心知识、面点制作手法、面点成熟成型方法、面点设计等理论知识。</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2.熟悉各种辅助工具的操作方法和造型。</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3.面团醒发时间一般为夏季：1-1.5小时，冬季：2-3小时。</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4.蒸制时间一般30分钟左右，出品时不得有面生、半生不熟等现象。</w:t>
            </w:r>
          </w:p>
        </w:tc>
        <w:tc>
          <w:tcPr>
            <w:tcW w:w="974"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trPr>
        <w:tc>
          <w:tcPr>
            <w:tcW w:w="1440" w:type="dxa"/>
            <w:vAlign w:val="top"/>
          </w:tcPr>
          <w:p>
            <w:pPr>
              <w:spacing w:line="360" w:lineRule="auto"/>
              <w:rPr>
                <w:rFonts w:hint="eastAsia" w:ascii="仿宋_GB2312" w:eastAsia="仿宋_GB2312"/>
                <w:color w:val="000000"/>
                <w:sz w:val="32"/>
                <w:szCs w:val="32"/>
              </w:rPr>
            </w:pPr>
            <w:r>
              <w:rPr>
                <w:rFonts w:hint="eastAsia" w:ascii="仿宋_GB2312" w:hAnsi="仿宋" w:eastAsia="仿宋_GB2312" w:cs="宋体"/>
                <w:bCs/>
                <w:kern w:val="2"/>
                <w:sz w:val="24"/>
                <w:szCs w:val="24"/>
                <w:lang w:val="en-US" w:eastAsia="zh-CN" w:bidi="ar-SA"/>
              </w:rPr>
              <w:t>（四）成品出锅后的晾晒及包装</w:t>
            </w:r>
          </w:p>
        </w:tc>
        <w:tc>
          <w:tcPr>
            <w:tcW w:w="3596"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1.能掌握成品晾晒的时间和注意事项。</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2.能根据成品的外观选择不同的包装方式独立完成外包装。</w:t>
            </w:r>
          </w:p>
        </w:tc>
        <w:tc>
          <w:tcPr>
            <w:tcW w:w="3098"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1.成品出锅后应按要求晾晒，晾晒时间的季节、温度要求。</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2.花馍冷却和包装的基础知识和卫生要求。</w:t>
            </w:r>
          </w:p>
        </w:tc>
        <w:tc>
          <w:tcPr>
            <w:tcW w:w="974"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20%</w:t>
            </w:r>
          </w:p>
        </w:tc>
      </w:tr>
    </w:tbl>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四、鉴定要求</w:t>
      </w:r>
    </w:p>
    <w:p>
      <w:pPr>
        <w:spacing w:line="360" w:lineRule="auto"/>
        <w:ind w:firstLine="640" w:firstLineChars="200"/>
        <w:rPr>
          <w:rFonts w:hint="eastAsia" w:ascii="仿宋_GB2312" w:eastAsia="仿宋_GB2312"/>
          <w:color w:val="000000"/>
          <w:sz w:val="32"/>
          <w:szCs w:val="32"/>
        </w:rPr>
      </w:pPr>
      <w:r>
        <w:rPr>
          <w:rFonts w:hint="eastAsia" w:ascii="楷体_GB2312" w:hAnsi="宋体" w:eastAsia="楷体_GB2312" w:cs="宋体"/>
          <w:color w:val="000000"/>
          <w:sz w:val="32"/>
          <w:szCs w:val="32"/>
        </w:rPr>
        <w:t>（一）申报条件。</w:t>
      </w:r>
      <w:r>
        <w:rPr>
          <w:rFonts w:hint="eastAsia" w:ascii="仿宋_GB2312" w:hAnsi="宋体" w:eastAsia="仿宋_GB2312" w:cs="宋体"/>
          <w:color w:val="000000"/>
          <w:sz w:val="32"/>
          <w:szCs w:val="32"/>
        </w:rPr>
        <w:t>达到法定劳动年龄具有相应技能的劳动者均可申报</w:t>
      </w:r>
    </w:p>
    <w:p>
      <w:pPr>
        <w:spacing w:line="360" w:lineRule="auto"/>
        <w:ind w:firstLine="640" w:firstLineChars="200"/>
        <w:rPr>
          <w:rFonts w:hint="eastAsia" w:ascii="仿宋_GB2312" w:eastAsia="仿宋_GB2312"/>
          <w:color w:val="000000"/>
          <w:sz w:val="32"/>
          <w:szCs w:val="32"/>
        </w:rPr>
      </w:pPr>
      <w:r>
        <w:rPr>
          <w:rFonts w:hint="eastAsia" w:ascii="楷体_GB2312" w:hAnsi="宋体" w:eastAsia="楷体_GB2312" w:cs="宋体"/>
          <w:color w:val="000000"/>
          <w:sz w:val="32"/>
          <w:szCs w:val="32"/>
        </w:rPr>
        <w:t>（二）考评员构成。</w:t>
      </w:r>
      <w:r>
        <w:rPr>
          <w:rFonts w:hint="eastAsia" w:ascii="仿宋_GB2312" w:hAnsi="宋体" w:eastAsia="仿宋_GB2312" w:cs="宋体"/>
          <w:color w:val="000000"/>
          <w:sz w:val="32"/>
          <w:szCs w:val="32"/>
        </w:rPr>
        <w:t>考评员应具备一定的面点制作专业知识及实际操作经验：每个考评组不少于3个考评员。</w:t>
      </w:r>
    </w:p>
    <w:p>
      <w:pPr>
        <w:spacing w:line="360" w:lineRule="auto"/>
        <w:ind w:firstLine="640" w:firstLineChars="200"/>
        <w:rPr>
          <w:rFonts w:hint="eastAsia" w:ascii="仿宋_GB2312" w:eastAsia="仿宋_GB2312"/>
          <w:color w:val="000000"/>
          <w:sz w:val="32"/>
          <w:szCs w:val="32"/>
        </w:rPr>
      </w:pPr>
      <w:r>
        <w:rPr>
          <w:rFonts w:hint="eastAsia" w:ascii="楷体_GB2312" w:hAnsi="宋体" w:eastAsia="楷体_GB2312" w:cs="宋体"/>
          <w:color w:val="000000"/>
          <w:sz w:val="32"/>
          <w:szCs w:val="32"/>
        </w:rPr>
        <w:t>（三）鉴定方式与鉴定时间。</w:t>
      </w:r>
      <w:r>
        <w:rPr>
          <w:rFonts w:hint="eastAsia" w:ascii="仿宋_GB2312" w:hAnsi="宋体" w:eastAsia="仿宋_GB2312" w:cs="宋体"/>
          <w:color w:val="000000"/>
          <w:sz w:val="32"/>
          <w:szCs w:val="32"/>
        </w:rPr>
        <w:t>技能操作考核采取现场实际操作方式。技能操作考核时间为120分钟。</w:t>
      </w:r>
    </w:p>
    <w:p>
      <w:pPr>
        <w:spacing w:line="360" w:lineRule="auto"/>
        <w:ind w:firstLine="640" w:firstLineChars="200"/>
        <w:rPr>
          <w:rFonts w:hint="eastAsia" w:ascii="仿宋_GB2312" w:eastAsia="仿宋_GB2312"/>
          <w:sz w:val="32"/>
          <w:szCs w:val="32"/>
        </w:rPr>
      </w:pPr>
      <w:r>
        <w:rPr>
          <w:rFonts w:hint="eastAsia" w:ascii="楷体_GB2312" w:hAnsi="宋体" w:eastAsia="楷体_GB2312" w:cs="宋体"/>
          <w:color w:val="000000"/>
          <w:sz w:val="32"/>
          <w:szCs w:val="32"/>
        </w:rPr>
        <w:t>（四）鉴定场地设备要求。</w:t>
      </w:r>
      <w:r>
        <w:rPr>
          <w:rFonts w:hint="eastAsia" w:ascii="仿宋_GB2312" w:hAnsi="宋体" w:eastAsia="仿宋_GB2312" w:cs="宋体"/>
          <w:color w:val="000000"/>
          <w:sz w:val="32"/>
          <w:szCs w:val="32"/>
        </w:rPr>
        <w:t>考试所需原材料（面粉、蔬菜）需考生自备，考场应具有榨汁机、蒸锅、擀面杖等必备设备，符合给、排水要求、卫生要求、通风要求、和光照明要求。</w:t>
      </w:r>
    </w:p>
    <w:p>
      <w:pPr>
        <w:rPr>
          <w:rFonts w:hint="eastAsia"/>
          <w:lang w:val="en-US" w:eastAsia="zh-CN"/>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蒙山人家多彩果蔬面食制作专项职业能力考核规范</w:t>
      </w:r>
    </w:p>
    <w:p>
      <w:pPr>
        <w:spacing w:line="580" w:lineRule="exact"/>
        <w:ind w:firstLine="640" w:firstLineChars="200"/>
        <w:rPr>
          <w:rFonts w:hint="eastAsia" w:ascii="黑体" w:hAnsi="黑体" w:eastAsia="黑体" w:cs="宋体"/>
          <w:sz w:val="32"/>
          <w:szCs w:val="32"/>
        </w:rPr>
      </w:pP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一、定义</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蒙山人家多彩果蔬面食是山东蒙阴人民采用最原始的传统面艺制作工艺，结合了水果及蔬菜进行有机的结合，使其色泽、口感、营养达到最佳的效果。</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二、适用对象</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运用或准备运用本项能力求职，就业的人员。</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三、能力标准与鉴定内容</w:t>
      </w:r>
    </w:p>
    <w:tbl>
      <w:tblPr>
        <w:tblStyle w:val="11"/>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2880"/>
        <w:gridCol w:w="2871"/>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9108" w:type="dxa"/>
            <w:gridSpan w:val="4"/>
            <w:vAlign w:val="center"/>
          </w:tcPr>
          <w:p>
            <w:pPr>
              <w:pStyle w:val="20"/>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能力名称：蒙山人家多彩果蔬面食制作  职业领域：中式面点师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1908" w:type="dxa"/>
            <w:vAlign w:val="center"/>
          </w:tcPr>
          <w:p>
            <w:pPr>
              <w:pStyle w:val="20"/>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工作任务</w:t>
            </w:r>
          </w:p>
        </w:tc>
        <w:tc>
          <w:tcPr>
            <w:tcW w:w="2880" w:type="dxa"/>
            <w:vAlign w:val="center"/>
          </w:tcPr>
          <w:p>
            <w:pPr>
              <w:pStyle w:val="20"/>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操作规范</w:t>
            </w:r>
          </w:p>
        </w:tc>
        <w:tc>
          <w:tcPr>
            <w:tcW w:w="2871" w:type="dxa"/>
            <w:vAlign w:val="center"/>
          </w:tcPr>
          <w:p>
            <w:pPr>
              <w:pStyle w:val="20"/>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相关知识</w:t>
            </w:r>
          </w:p>
        </w:tc>
        <w:tc>
          <w:tcPr>
            <w:tcW w:w="1449" w:type="dxa"/>
            <w:vAlign w:val="center"/>
          </w:tcPr>
          <w:p>
            <w:pPr>
              <w:pStyle w:val="20"/>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 w:hRule="atLeast"/>
        </w:trPr>
        <w:tc>
          <w:tcPr>
            <w:tcW w:w="1908" w:type="dxa"/>
            <w:vAlign w:val="center"/>
          </w:tcPr>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（一）备料</w:t>
            </w:r>
          </w:p>
        </w:tc>
        <w:tc>
          <w:tcPr>
            <w:tcW w:w="2880"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原料：</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1.准备色泽鲜艳的水果与蔬菜；</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2.红曲米粉、盐、植物油、面粉、酵母。</w:t>
            </w:r>
          </w:p>
        </w:tc>
        <w:tc>
          <w:tcPr>
            <w:tcW w:w="2871"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1.面点的知识；</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2.塑性的基本技能；</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3.时间的控制。</w:t>
            </w:r>
          </w:p>
        </w:tc>
        <w:tc>
          <w:tcPr>
            <w:tcW w:w="1449"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trPr>
        <w:tc>
          <w:tcPr>
            <w:tcW w:w="1908" w:type="dxa"/>
            <w:vAlign w:val="center"/>
          </w:tcPr>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（二）榨汁准备</w:t>
            </w:r>
          </w:p>
        </w:tc>
        <w:tc>
          <w:tcPr>
            <w:tcW w:w="5751" w:type="dxa"/>
            <w:gridSpan w:val="2"/>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1.将原料去皮榨汁；</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2.将青菜绰水过凉；</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3.榨汁特通。</w:t>
            </w:r>
          </w:p>
        </w:tc>
        <w:tc>
          <w:tcPr>
            <w:tcW w:w="1449"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vAlign w:val="center"/>
          </w:tcPr>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（三）发面准备</w:t>
            </w:r>
          </w:p>
        </w:tc>
        <w:tc>
          <w:tcPr>
            <w:tcW w:w="5751" w:type="dxa"/>
            <w:gridSpan w:val="2"/>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1.根据季节放适宜温度的水；</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2.根据季节时间长短的把握；</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3.将果蔬汁按不同的颜色分别拌入面中进行分类发酵。</w:t>
            </w:r>
          </w:p>
        </w:tc>
        <w:tc>
          <w:tcPr>
            <w:tcW w:w="1449"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vAlign w:val="center"/>
          </w:tcPr>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（四）塑形</w:t>
            </w:r>
          </w:p>
        </w:tc>
        <w:tc>
          <w:tcPr>
            <w:tcW w:w="5751" w:type="dxa"/>
            <w:gridSpan w:val="2"/>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1.借助相应的模具进行造型；</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2.将面揉至油光发亮；</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3.对各颜色面团进行揉、搓、擀、剪等进行加工。</w:t>
            </w:r>
          </w:p>
        </w:tc>
        <w:tc>
          <w:tcPr>
            <w:tcW w:w="1449"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20%</w:t>
            </w:r>
          </w:p>
        </w:tc>
      </w:tr>
    </w:tbl>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四、鉴定要求</w:t>
      </w:r>
    </w:p>
    <w:p>
      <w:pPr>
        <w:spacing w:line="360" w:lineRule="auto"/>
        <w:ind w:firstLine="640" w:firstLineChars="200"/>
        <w:rPr>
          <w:rFonts w:hint="eastAsia" w:ascii="仿宋_GB2312" w:eastAsia="仿宋_GB2312"/>
          <w:sz w:val="32"/>
          <w:szCs w:val="32"/>
        </w:rPr>
      </w:pPr>
      <w:r>
        <w:rPr>
          <w:rFonts w:hint="eastAsia" w:ascii="楷体_GB2312" w:eastAsia="楷体_GB2312"/>
          <w:sz w:val="32"/>
          <w:szCs w:val="32"/>
        </w:rPr>
        <w:t>（一）申报条件。</w:t>
      </w:r>
      <w:r>
        <w:rPr>
          <w:rFonts w:hint="eastAsia" w:ascii="仿宋_GB2312" w:eastAsia="仿宋_GB2312"/>
          <w:sz w:val="32"/>
          <w:szCs w:val="32"/>
        </w:rPr>
        <w:t>达到法定劳动年龄，具有相应技能的劳动者均可申报。</w:t>
      </w:r>
    </w:p>
    <w:p>
      <w:pPr>
        <w:spacing w:line="360" w:lineRule="auto"/>
        <w:ind w:firstLine="640" w:firstLineChars="200"/>
        <w:rPr>
          <w:rFonts w:hint="eastAsia" w:ascii="仿宋_GB2312" w:eastAsia="仿宋_GB2312"/>
          <w:sz w:val="32"/>
          <w:szCs w:val="32"/>
        </w:rPr>
      </w:pPr>
      <w:r>
        <w:rPr>
          <w:rFonts w:hint="eastAsia" w:ascii="楷体_GB2312" w:eastAsia="楷体_GB2312"/>
          <w:sz w:val="32"/>
          <w:szCs w:val="32"/>
        </w:rPr>
        <w:t>（二）考评员构成。</w:t>
      </w:r>
      <w:r>
        <w:rPr>
          <w:rFonts w:hint="eastAsia" w:ascii="仿宋_GB2312" w:eastAsia="仿宋_GB2312"/>
          <w:sz w:val="32"/>
          <w:szCs w:val="32"/>
        </w:rPr>
        <w:t>考评员应具备一定的面点制作的专业知识及实际操作经验，每个考评组中不少于3名考评员。</w:t>
      </w:r>
    </w:p>
    <w:p>
      <w:pPr>
        <w:spacing w:line="360" w:lineRule="auto"/>
        <w:ind w:firstLine="640" w:firstLineChars="200"/>
        <w:rPr>
          <w:rFonts w:hint="eastAsia" w:ascii="仿宋_GB2312" w:eastAsia="仿宋_GB2312"/>
          <w:sz w:val="32"/>
          <w:szCs w:val="32"/>
        </w:rPr>
      </w:pPr>
      <w:r>
        <w:rPr>
          <w:rFonts w:hint="eastAsia" w:ascii="楷体_GB2312" w:eastAsia="楷体_GB2312"/>
          <w:sz w:val="32"/>
          <w:szCs w:val="32"/>
        </w:rPr>
        <w:t>（三）鉴定方式与鉴定时间。</w:t>
      </w:r>
      <w:r>
        <w:rPr>
          <w:rFonts w:hint="eastAsia" w:ascii="仿宋_GB2312" w:eastAsia="仿宋_GB2312"/>
          <w:sz w:val="32"/>
          <w:szCs w:val="32"/>
        </w:rPr>
        <w:t>技能操作考核采取实际操作方式。技能操作考核时间为180min。</w:t>
      </w:r>
    </w:p>
    <w:p>
      <w:pPr>
        <w:spacing w:line="360" w:lineRule="auto"/>
        <w:ind w:firstLine="640" w:firstLineChars="200"/>
      </w:pPr>
      <w:r>
        <w:rPr>
          <w:rFonts w:hint="eastAsia" w:ascii="楷体_GB2312" w:eastAsia="楷体_GB2312"/>
          <w:sz w:val="32"/>
          <w:szCs w:val="32"/>
        </w:rPr>
        <w:t>（四）鉴定场地设备要求。</w:t>
      </w:r>
      <w:r>
        <w:rPr>
          <w:rFonts w:hint="eastAsia" w:ascii="仿宋_GB2312" w:eastAsia="仿宋_GB2312"/>
          <w:sz w:val="32"/>
          <w:szCs w:val="32"/>
        </w:rPr>
        <w:t>具有满足鉴定需要的灶台、大锅灯设备，考核场地应符合厨房的面积、层高、排水、卫生、通风、照明要求。</w:t>
      </w: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红烧兔子头制作专项职业能力考核规范</w:t>
      </w:r>
    </w:p>
    <w:p>
      <w:pPr>
        <w:spacing w:line="580" w:lineRule="exact"/>
        <w:ind w:firstLine="640" w:firstLineChars="200"/>
        <w:rPr>
          <w:rFonts w:hint="eastAsia" w:ascii="黑体" w:hAnsi="黑体" w:eastAsia="黑体" w:cs="宋体"/>
          <w:sz w:val="32"/>
          <w:szCs w:val="32"/>
        </w:rPr>
      </w:pP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一、定义</w:t>
      </w:r>
    </w:p>
    <w:p>
      <w:pPr>
        <w:spacing w:line="360" w:lineRule="auto"/>
        <w:ind w:firstLine="640" w:firstLineChars="200"/>
        <w:rPr>
          <w:rFonts w:hint="eastAsia" w:ascii="仿宋_GB2312" w:eastAsia="仿宋_GB2312"/>
          <w:b/>
          <w:bCs/>
          <w:sz w:val="32"/>
          <w:szCs w:val="32"/>
        </w:rPr>
      </w:pPr>
      <w:r>
        <w:rPr>
          <w:rFonts w:hint="eastAsia" w:ascii="仿宋_GB2312" w:eastAsia="仿宋_GB2312"/>
          <w:sz w:val="32"/>
          <w:szCs w:val="32"/>
        </w:rPr>
        <w:t>红烧兔子头是山东蒙阴人民对兔子头采用独特的制作方法，以其独特的麻辣鲜香的口味，赢得社会几十年的追捧和好评。</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二、适用对象</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运用或准备运用本项能力求职，就业的人员。</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三、能力标准与鉴定内容</w:t>
      </w:r>
    </w:p>
    <w:tbl>
      <w:tblPr>
        <w:tblStyle w:val="11"/>
        <w:tblW w:w="88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4140"/>
        <w:gridCol w:w="1980"/>
        <w:gridCol w:w="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8888" w:type="dxa"/>
            <w:gridSpan w:val="4"/>
            <w:vAlign w:val="top"/>
          </w:tcPr>
          <w:p>
            <w:pPr>
              <w:pStyle w:val="20"/>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能力名称：红烧兔子头            职业领域：中式烹调师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368" w:type="dxa"/>
            <w:vAlign w:val="top"/>
          </w:tcPr>
          <w:p>
            <w:pPr>
              <w:pStyle w:val="20"/>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工作任务</w:t>
            </w:r>
          </w:p>
        </w:tc>
        <w:tc>
          <w:tcPr>
            <w:tcW w:w="4140" w:type="dxa"/>
            <w:vAlign w:val="top"/>
          </w:tcPr>
          <w:p>
            <w:pPr>
              <w:pStyle w:val="20"/>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操作规范</w:t>
            </w:r>
          </w:p>
        </w:tc>
        <w:tc>
          <w:tcPr>
            <w:tcW w:w="1980" w:type="dxa"/>
            <w:vAlign w:val="top"/>
          </w:tcPr>
          <w:p>
            <w:pPr>
              <w:pStyle w:val="20"/>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相关知识</w:t>
            </w:r>
          </w:p>
        </w:tc>
        <w:tc>
          <w:tcPr>
            <w:tcW w:w="1400" w:type="dxa"/>
            <w:vAlign w:val="top"/>
          </w:tcPr>
          <w:p>
            <w:pPr>
              <w:pStyle w:val="20"/>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 w:hRule="atLeast"/>
        </w:trPr>
        <w:tc>
          <w:tcPr>
            <w:tcW w:w="1368" w:type="dxa"/>
            <w:vAlign w:val="center"/>
          </w:tcPr>
          <w:p>
            <w:pPr>
              <w:jc w:val="center"/>
              <w:rPr>
                <w:rFonts w:hint="eastAsia" w:ascii="仿宋_GB2312" w:eastAsia="仿宋_GB2312"/>
                <w:sz w:val="32"/>
                <w:szCs w:val="32"/>
              </w:rPr>
            </w:pPr>
            <w:r>
              <w:rPr>
                <w:rFonts w:hint="eastAsia" w:ascii="仿宋_GB2312" w:hAnsi="仿宋" w:eastAsia="仿宋_GB2312" w:cs="宋体"/>
                <w:bCs/>
                <w:kern w:val="2"/>
                <w:sz w:val="24"/>
                <w:szCs w:val="24"/>
                <w:lang w:val="en-US" w:eastAsia="zh-CN" w:bidi="ar-SA"/>
              </w:rPr>
              <w:t>（一）备料</w:t>
            </w:r>
          </w:p>
        </w:tc>
        <w:tc>
          <w:tcPr>
            <w:tcW w:w="4140"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原料</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1.采用新鲜的兔子头；</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葱、姜、干辣椒、花椒、川椒、白芷、栀子、桂皮、香叶、八角、小茴、草果；</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盐、味精、料酒、色拉油。</w:t>
            </w:r>
          </w:p>
        </w:tc>
        <w:tc>
          <w:tcPr>
            <w:tcW w:w="1980"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烹饪的四大基本知识：（1）勺功；（2）火候；（3）调味；（4）色泽。</w:t>
            </w:r>
          </w:p>
        </w:tc>
        <w:tc>
          <w:tcPr>
            <w:tcW w:w="1400"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Align w:val="center"/>
          </w:tcPr>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（二）清洗准备</w:t>
            </w:r>
          </w:p>
        </w:tc>
        <w:tc>
          <w:tcPr>
            <w:tcW w:w="6120" w:type="dxa"/>
            <w:gridSpan w:val="2"/>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1.将兔子头绰水，冲洗去血渍</w:t>
            </w:r>
          </w:p>
        </w:tc>
        <w:tc>
          <w:tcPr>
            <w:tcW w:w="1400"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Align w:val="center"/>
          </w:tcPr>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（三）卤煮</w:t>
            </w:r>
          </w:p>
        </w:tc>
        <w:tc>
          <w:tcPr>
            <w:tcW w:w="6120" w:type="dxa"/>
            <w:gridSpan w:val="2"/>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1.将八角、花椒、葱姜、香叶、白芷、栀子、桂皮放入料包冲洗去杂质</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2.将桶锅锅底放入平盘或篦防止糊锅</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3.桶内根据兔子头的重量加水，比例为10斤兔头8千克开水</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4.放入兔子头、料包，大火烧开15分钟，转微火焖煮30分钟捞出</w:t>
            </w:r>
          </w:p>
        </w:tc>
        <w:tc>
          <w:tcPr>
            <w:tcW w:w="1400"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Align w:val="center"/>
          </w:tcPr>
          <w:p>
            <w:pPr>
              <w:jc w:val="center"/>
              <w:rPr>
                <w:rFonts w:hint="eastAsia" w:ascii="仿宋_GB2312" w:eastAsia="仿宋_GB2312"/>
                <w:sz w:val="32"/>
                <w:szCs w:val="32"/>
              </w:rPr>
            </w:pPr>
            <w:r>
              <w:rPr>
                <w:rFonts w:hint="eastAsia" w:ascii="仿宋_GB2312" w:hAnsi="仿宋" w:eastAsia="仿宋_GB2312" w:cs="宋体"/>
                <w:bCs/>
                <w:kern w:val="2"/>
                <w:sz w:val="24"/>
                <w:szCs w:val="24"/>
                <w:lang w:val="en-US" w:eastAsia="zh-CN" w:bidi="ar-SA"/>
              </w:rPr>
              <w:t>（四）红烧制作</w:t>
            </w:r>
          </w:p>
        </w:tc>
        <w:tc>
          <w:tcPr>
            <w:tcW w:w="6120" w:type="dxa"/>
            <w:gridSpan w:val="2"/>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1.锅入油，加川椒、孜然粉爆香；</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2.加干辣椒爆香；</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3.加姜片煸炒；</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4.放入卤煮好的兔子头，翻炒去除多余水分，加兔子头料一同翻炒入味；</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5.加味达美、酱油继续翻炒，翻炒至微红，加味精翻炒出锅装盘。</w:t>
            </w:r>
          </w:p>
        </w:tc>
        <w:tc>
          <w:tcPr>
            <w:tcW w:w="1400"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30%</w:t>
            </w:r>
          </w:p>
        </w:tc>
      </w:tr>
    </w:tbl>
    <w:p>
      <w:pPr>
        <w:spacing w:line="360" w:lineRule="auto"/>
        <w:ind w:firstLine="642" w:firstLineChars="200"/>
        <w:rPr>
          <w:rFonts w:hint="eastAsia" w:ascii="仿宋_GB2312" w:eastAsia="仿宋_GB2312"/>
          <w:b/>
          <w:bCs/>
          <w:sz w:val="32"/>
          <w:szCs w:val="32"/>
        </w:rPr>
      </w:pPr>
      <w:r>
        <w:rPr>
          <w:rFonts w:hint="eastAsia" w:ascii="仿宋_GB2312" w:eastAsia="仿宋_GB2312"/>
          <w:b/>
          <w:bCs/>
          <w:sz w:val="32"/>
          <w:szCs w:val="32"/>
        </w:rPr>
        <w:t>四、鉴定要求</w:t>
      </w:r>
    </w:p>
    <w:p>
      <w:pPr>
        <w:spacing w:line="360" w:lineRule="auto"/>
        <w:ind w:firstLine="640" w:firstLineChars="200"/>
        <w:rPr>
          <w:rFonts w:hint="eastAsia" w:ascii="仿宋_GB2312" w:eastAsia="仿宋_GB2312"/>
          <w:sz w:val="32"/>
          <w:szCs w:val="32"/>
        </w:rPr>
      </w:pPr>
      <w:r>
        <w:rPr>
          <w:rFonts w:hint="eastAsia" w:ascii="楷体_GB2312" w:eastAsia="楷体_GB2312"/>
          <w:sz w:val="32"/>
          <w:szCs w:val="32"/>
        </w:rPr>
        <w:t>（一）申报条件。</w:t>
      </w:r>
      <w:r>
        <w:rPr>
          <w:rFonts w:hint="eastAsia" w:ascii="仿宋_GB2312" w:eastAsia="仿宋_GB2312"/>
          <w:sz w:val="32"/>
          <w:szCs w:val="32"/>
        </w:rPr>
        <w:t>达到法定劳动年龄，具有相应技能的劳动者均可申报。</w:t>
      </w:r>
    </w:p>
    <w:p>
      <w:pPr>
        <w:spacing w:line="360" w:lineRule="auto"/>
        <w:ind w:firstLine="640" w:firstLineChars="200"/>
        <w:rPr>
          <w:rFonts w:hint="eastAsia" w:ascii="仿宋_GB2312" w:eastAsia="仿宋_GB2312"/>
          <w:sz w:val="32"/>
          <w:szCs w:val="32"/>
        </w:rPr>
      </w:pPr>
      <w:r>
        <w:rPr>
          <w:rFonts w:hint="eastAsia" w:ascii="楷体_GB2312" w:eastAsia="楷体_GB2312"/>
          <w:sz w:val="32"/>
          <w:szCs w:val="32"/>
        </w:rPr>
        <w:t>（二）考评员构成。</w:t>
      </w:r>
      <w:r>
        <w:rPr>
          <w:rFonts w:hint="eastAsia" w:ascii="仿宋_GB2312" w:eastAsia="仿宋_GB2312"/>
          <w:sz w:val="32"/>
          <w:szCs w:val="32"/>
        </w:rPr>
        <w:t>考评员应具备一定的烹饪卤煮的专业知识及实际操作经验，每个考评组中不少于3名考评员。</w:t>
      </w:r>
    </w:p>
    <w:p>
      <w:pPr>
        <w:spacing w:line="360" w:lineRule="auto"/>
        <w:ind w:firstLine="640" w:firstLineChars="200"/>
        <w:rPr>
          <w:rFonts w:hint="eastAsia" w:ascii="仿宋_GB2312" w:eastAsia="仿宋_GB2312"/>
          <w:sz w:val="32"/>
          <w:szCs w:val="32"/>
        </w:rPr>
      </w:pPr>
      <w:r>
        <w:rPr>
          <w:rFonts w:hint="eastAsia" w:ascii="楷体_GB2312" w:eastAsia="楷体_GB2312"/>
          <w:sz w:val="32"/>
          <w:szCs w:val="32"/>
        </w:rPr>
        <w:t>（三）鉴定方式与鉴定时间。</w:t>
      </w:r>
      <w:r>
        <w:rPr>
          <w:rFonts w:hint="eastAsia" w:ascii="仿宋_GB2312" w:eastAsia="仿宋_GB2312"/>
          <w:sz w:val="32"/>
          <w:szCs w:val="32"/>
        </w:rPr>
        <w:t>技能操作考核采取实际操作方式。技能操作考核时间为180min。</w:t>
      </w:r>
    </w:p>
    <w:p>
      <w:pPr>
        <w:spacing w:line="360" w:lineRule="auto"/>
        <w:ind w:firstLine="640" w:firstLineChars="200"/>
      </w:pPr>
      <w:r>
        <w:rPr>
          <w:rFonts w:hint="eastAsia" w:ascii="楷体_GB2312" w:eastAsia="楷体_GB2312"/>
          <w:sz w:val="32"/>
          <w:szCs w:val="32"/>
        </w:rPr>
        <w:t>（四）鉴定场地设备要求。</w:t>
      </w:r>
      <w:r>
        <w:rPr>
          <w:rFonts w:hint="eastAsia" w:ascii="仿宋_GB2312" w:eastAsia="仿宋_GB2312"/>
          <w:sz w:val="32"/>
          <w:szCs w:val="32"/>
        </w:rPr>
        <w:t>具有满足鉴定需要的灶台、大锅灯设备，考核场地英符合厨房的面的、层高、排水、卫生、通风、照明要求。</w:t>
      </w:r>
    </w:p>
    <w:p>
      <w:pPr>
        <w:rPr>
          <w:rFonts w:hint="eastAsia"/>
          <w:lang w:val="en-US" w:eastAsia="zh-CN"/>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单县羊</w:t>
      </w:r>
      <w:r>
        <w:rPr>
          <w:rFonts w:hint="eastAsia" w:ascii="方正小标宋简体" w:hAnsi="黑体" w:eastAsia="方正小标宋简体"/>
          <w:sz w:val="44"/>
          <w:szCs w:val="44"/>
          <w:lang w:eastAsia="zh-CN"/>
        </w:rPr>
        <w:t>肉</w:t>
      </w:r>
      <w:r>
        <w:rPr>
          <w:rFonts w:hint="eastAsia" w:ascii="方正小标宋简体" w:hAnsi="黑体" w:eastAsia="方正小标宋简体"/>
          <w:sz w:val="44"/>
          <w:szCs w:val="44"/>
        </w:rPr>
        <w:t>汤制作专项职业能力考核规范</w:t>
      </w:r>
    </w:p>
    <w:p>
      <w:pPr>
        <w:spacing w:line="580" w:lineRule="exact"/>
        <w:ind w:firstLine="627" w:firstLineChars="196"/>
        <w:rPr>
          <w:rStyle w:val="15"/>
          <w:rFonts w:ascii="黑体" w:hAnsi="黑体" w:eastAsia="黑体" w:cs="黑体"/>
          <w:color w:val="000000"/>
          <w:sz w:val="32"/>
          <w:szCs w:val="32"/>
        </w:rPr>
      </w:pPr>
    </w:p>
    <w:p>
      <w:pPr>
        <w:spacing w:line="580" w:lineRule="exact"/>
        <w:ind w:firstLine="627" w:firstLineChars="196"/>
        <w:rPr>
          <w:rStyle w:val="15"/>
          <w:rFonts w:ascii="黑体" w:hAnsi="黑体" w:eastAsia="黑体" w:cs="黑体"/>
          <w:color w:val="000000"/>
          <w:sz w:val="32"/>
          <w:szCs w:val="32"/>
        </w:rPr>
      </w:pPr>
      <w:r>
        <w:rPr>
          <w:rStyle w:val="15"/>
          <w:rFonts w:hint="eastAsia" w:ascii="黑体" w:hAnsi="黑体" w:eastAsia="黑体" w:cs="黑体"/>
          <w:color w:val="000000"/>
          <w:sz w:val="32"/>
          <w:szCs w:val="32"/>
        </w:rPr>
        <w:t>一、定义</w:t>
      </w:r>
    </w:p>
    <w:p>
      <w:pPr>
        <w:spacing w:line="580" w:lineRule="exact"/>
        <w:ind w:firstLine="640" w:firstLineChars="20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使用羊肉、羊大骨熬配一定的调料制成单县羊肉汤，达到“色质纯净，鲜而不膻，香而不腻，烂而不黏”的要求。</w:t>
      </w:r>
    </w:p>
    <w:p>
      <w:pPr>
        <w:spacing w:line="580" w:lineRule="exact"/>
        <w:ind w:firstLine="627" w:firstLineChars="196"/>
        <w:rPr>
          <w:rStyle w:val="15"/>
          <w:rFonts w:ascii="黑体" w:hAnsi="黑体" w:eastAsia="黑体" w:cs="黑体"/>
          <w:color w:val="000000"/>
          <w:sz w:val="32"/>
          <w:szCs w:val="32"/>
        </w:rPr>
      </w:pPr>
      <w:r>
        <w:rPr>
          <w:rStyle w:val="15"/>
          <w:rFonts w:hint="eastAsia" w:ascii="黑体" w:hAnsi="黑体" w:eastAsia="黑体" w:cs="黑体"/>
          <w:color w:val="000000"/>
          <w:sz w:val="32"/>
          <w:szCs w:val="32"/>
        </w:rPr>
        <w:t>二、适用对象</w:t>
      </w:r>
    </w:p>
    <w:p>
      <w:pPr>
        <w:spacing w:line="580" w:lineRule="exact"/>
        <w:ind w:firstLine="640" w:firstLineChars="20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运用或准备运用本项能力就业的人员。</w:t>
      </w:r>
    </w:p>
    <w:p>
      <w:pPr>
        <w:spacing w:line="580" w:lineRule="exact"/>
        <w:ind w:firstLine="627" w:firstLineChars="196"/>
        <w:rPr>
          <w:rStyle w:val="15"/>
          <w:rFonts w:ascii="黑体" w:hAnsi="黑体" w:eastAsia="黑体" w:cs="黑体"/>
          <w:color w:val="000000"/>
          <w:sz w:val="32"/>
          <w:szCs w:val="32"/>
        </w:rPr>
      </w:pPr>
      <w:r>
        <w:rPr>
          <w:rStyle w:val="15"/>
          <w:rFonts w:hint="eastAsia" w:ascii="黑体" w:hAnsi="黑体" w:eastAsia="黑体" w:cs="黑体"/>
          <w:color w:val="000000"/>
          <w:sz w:val="32"/>
          <w:szCs w:val="32"/>
        </w:rPr>
        <w:t>三、能力标准和鉴定内容</w:t>
      </w:r>
    </w:p>
    <w:tbl>
      <w:tblPr>
        <w:tblStyle w:val="10"/>
        <w:tblW w:w="832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34"/>
        <w:gridCol w:w="3122"/>
        <w:gridCol w:w="2767"/>
        <w:gridCol w:w="12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blHeader/>
          <w:jc w:val="center"/>
        </w:trPr>
        <w:tc>
          <w:tcPr>
            <w:tcW w:w="8329" w:type="dxa"/>
            <w:gridSpan w:val="4"/>
            <w:vAlign w:val="center"/>
          </w:tcPr>
          <w:p>
            <w:pPr>
              <w:spacing w:line="580" w:lineRule="exact"/>
              <w:rPr>
                <w:rStyle w:val="15"/>
                <w:rFonts w:ascii="仿宋_GB2312" w:hAnsi="华文仿宋" w:eastAsia="仿宋_GB2312" w:cs="宋体"/>
                <w:b/>
                <w:bCs/>
                <w:color w:val="000000"/>
                <w:sz w:val="28"/>
                <w:szCs w:val="28"/>
              </w:rPr>
            </w:pPr>
            <w:r>
              <w:rPr>
                <w:rStyle w:val="15"/>
                <w:rFonts w:hint="eastAsia" w:ascii="仿宋_GB2312" w:hAnsi="华文仿宋" w:eastAsia="仿宋_GB2312" w:cs="宋体"/>
                <w:b/>
                <w:bCs/>
                <w:color w:val="000000"/>
                <w:sz w:val="28"/>
                <w:szCs w:val="28"/>
              </w:rPr>
              <w:t>能力名称：单县羊</w:t>
            </w:r>
            <w:r>
              <w:rPr>
                <w:rStyle w:val="15"/>
                <w:rFonts w:hint="eastAsia" w:ascii="仿宋_GB2312" w:hAnsi="华文仿宋" w:eastAsia="仿宋_GB2312" w:cs="宋体"/>
                <w:b/>
                <w:bCs/>
                <w:color w:val="000000"/>
                <w:sz w:val="28"/>
                <w:szCs w:val="28"/>
                <w:lang w:eastAsia="zh-CN"/>
              </w:rPr>
              <w:t>肉</w:t>
            </w:r>
            <w:r>
              <w:rPr>
                <w:rStyle w:val="15"/>
                <w:rFonts w:hint="eastAsia" w:ascii="仿宋_GB2312" w:hAnsi="华文仿宋" w:eastAsia="仿宋_GB2312" w:cs="宋体"/>
                <w:b/>
                <w:bCs/>
                <w:color w:val="000000"/>
                <w:sz w:val="28"/>
                <w:szCs w:val="28"/>
              </w:rPr>
              <w:t>汤制作                职业领域：中式烹调师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blHeader/>
          <w:jc w:val="center"/>
        </w:trPr>
        <w:tc>
          <w:tcPr>
            <w:tcW w:w="1234" w:type="dxa"/>
            <w:vAlign w:val="center"/>
          </w:tcPr>
          <w:p>
            <w:pPr>
              <w:spacing w:line="580" w:lineRule="exact"/>
              <w:rPr>
                <w:rStyle w:val="15"/>
                <w:rFonts w:ascii="仿宋_GB2312" w:hAnsi="华文仿宋" w:eastAsia="仿宋_GB2312" w:cs="宋体"/>
                <w:b/>
                <w:bCs/>
                <w:color w:val="000000"/>
                <w:sz w:val="28"/>
                <w:szCs w:val="28"/>
              </w:rPr>
            </w:pPr>
            <w:r>
              <w:rPr>
                <w:rStyle w:val="15"/>
                <w:rFonts w:hint="eastAsia" w:ascii="仿宋_GB2312" w:hAnsi="华文仿宋" w:eastAsia="仿宋_GB2312" w:cs="宋体"/>
                <w:b/>
                <w:bCs/>
                <w:color w:val="000000"/>
                <w:sz w:val="28"/>
                <w:szCs w:val="28"/>
              </w:rPr>
              <w:t>工作任务</w:t>
            </w:r>
          </w:p>
        </w:tc>
        <w:tc>
          <w:tcPr>
            <w:tcW w:w="3122" w:type="dxa"/>
            <w:vAlign w:val="center"/>
          </w:tcPr>
          <w:p>
            <w:pPr>
              <w:spacing w:line="580" w:lineRule="exact"/>
              <w:rPr>
                <w:rStyle w:val="15"/>
                <w:rFonts w:ascii="仿宋_GB2312" w:hAnsi="华文仿宋" w:eastAsia="仿宋_GB2312" w:cs="宋体"/>
                <w:b/>
                <w:bCs/>
                <w:color w:val="000000"/>
                <w:sz w:val="28"/>
                <w:szCs w:val="28"/>
              </w:rPr>
            </w:pPr>
            <w:r>
              <w:rPr>
                <w:rStyle w:val="15"/>
                <w:rFonts w:hint="eastAsia" w:ascii="仿宋_GB2312" w:hAnsi="华文仿宋" w:eastAsia="仿宋_GB2312" w:cs="宋体"/>
                <w:b/>
                <w:bCs/>
                <w:color w:val="000000"/>
                <w:sz w:val="28"/>
                <w:szCs w:val="28"/>
              </w:rPr>
              <w:t>操作规范</w:t>
            </w:r>
          </w:p>
        </w:tc>
        <w:tc>
          <w:tcPr>
            <w:tcW w:w="2767" w:type="dxa"/>
            <w:vAlign w:val="center"/>
          </w:tcPr>
          <w:p>
            <w:pPr>
              <w:spacing w:line="580" w:lineRule="exact"/>
              <w:rPr>
                <w:rStyle w:val="15"/>
                <w:rFonts w:ascii="仿宋_GB2312" w:hAnsi="华文仿宋" w:eastAsia="仿宋_GB2312" w:cs="宋体"/>
                <w:b/>
                <w:bCs/>
                <w:color w:val="000000"/>
                <w:sz w:val="28"/>
                <w:szCs w:val="28"/>
              </w:rPr>
            </w:pPr>
            <w:r>
              <w:rPr>
                <w:rStyle w:val="15"/>
                <w:rFonts w:hint="eastAsia" w:ascii="仿宋_GB2312" w:hAnsi="华文仿宋" w:eastAsia="仿宋_GB2312" w:cs="宋体"/>
                <w:b/>
                <w:bCs/>
                <w:color w:val="000000"/>
                <w:sz w:val="28"/>
                <w:szCs w:val="28"/>
              </w:rPr>
              <w:t>相关知识</w:t>
            </w:r>
          </w:p>
        </w:tc>
        <w:tc>
          <w:tcPr>
            <w:tcW w:w="1206" w:type="dxa"/>
            <w:vAlign w:val="center"/>
          </w:tcPr>
          <w:p>
            <w:pPr>
              <w:spacing w:line="580" w:lineRule="exact"/>
              <w:rPr>
                <w:rStyle w:val="15"/>
                <w:rFonts w:ascii="仿宋_GB2312" w:hAnsi="华文仿宋" w:eastAsia="仿宋_GB2312" w:cs="宋体"/>
                <w:b/>
                <w:bCs/>
                <w:color w:val="000000"/>
                <w:sz w:val="28"/>
                <w:szCs w:val="28"/>
              </w:rPr>
            </w:pPr>
            <w:r>
              <w:rPr>
                <w:rStyle w:val="15"/>
                <w:rFonts w:hint="eastAsia" w:ascii="仿宋_GB2312" w:hAnsi="华文仿宋" w:eastAsia="仿宋_GB2312" w:cs="宋体"/>
                <w:b/>
                <w:bCs/>
                <w:color w:val="000000"/>
                <w:sz w:val="28"/>
                <w:szCs w:val="28"/>
              </w:rPr>
              <w:t>考核比重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3" w:hRule="atLeast"/>
          <w:jc w:val="center"/>
        </w:trPr>
        <w:tc>
          <w:tcPr>
            <w:tcW w:w="1234" w:type="dxa"/>
            <w:vAlign w:val="center"/>
          </w:tcPr>
          <w:p>
            <w:pPr>
              <w:spacing w:line="440" w:lineRule="exact"/>
              <w:jc w:val="center"/>
              <w:rPr>
                <w:rStyle w:val="15"/>
                <w:rFonts w:ascii="仿宋_GB2312" w:hAnsi="FangSong" w:eastAsia="仿宋_GB2312" w:cs="宋体"/>
                <w:color w:val="000000"/>
                <w:sz w:val="24"/>
                <w:szCs w:val="24"/>
              </w:rPr>
            </w:pPr>
            <w:r>
              <w:rPr>
                <w:rStyle w:val="15"/>
                <w:rFonts w:hint="eastAsia" w:ascii="仿宋_GB2312" w:hAnsi="FangSong" w:eastAsia="仿宋_GB2312" w:cs="宋体"/>
                <w:color w:val="000000"/>
                <w:sz w:val="24"/>
                <w:szCs w:val="24"/>
              </w:rPr>
              <w:t>（一）</w:t>
            </w:r>
          </w:p>
          <w:p>
            <w:pPr>
              <w:spacing w:line="440" w:lineRule="exact"/>
              <w:jc w:val="center"/>
              <w:rPr>
                <w:rStyle w:val="15"/>
                <w:rFonts w:ascii="仿宋_GB2312" w:hAnsi="FangSong" w:eastAsia="仿宋_GB2312" w:cs="宋体"/>
                <w:color w:val="000000"/>
                <w:sz w:val="24"/>
                <w:szCs w:val="24"/>
              </w:rPr>
            </w:pPr>
            <w:r>
              <w:rPr>
                <w:rStyle w:val="15"/>
                <w:rFonts w:hint="eastAsia" w:ascii="仿宋_GB2312" w:hAnsi="FangSong" w:eastAsia="仿宋_GB2312" w:cs="宋体"/>
                <w:color w:val="000000"/>
                <w:sz w:val="24"/>
                <w:szCs w:val="24"/>
              </w:rPr>
              <w:t>羊肉鉴别</w:t>
            </w:r>
          </w:p>
        </w:tc>
        <w:tc>
          <w:tcPr>
            <w:tcW w:w="3122" w:type="dxa"/>
            <w:vAlign w:val="center"/>
          </w:tcPr>
          <w:p>
            <w:pPr>
              <w:spacing w:line="440" w:lineRule="exact"/>
              <w:ind w:firstLine="240" w:firstLineChars="100"/>
              <w:rPr>
                <w:rStyle w:val="15"/>
                <w:rFonts w:ascii="仿宋_GB2312" w:hAnsi="FangSong" w:eastAsia="仿宋_GB2312" w:cs="宋体"/>
                <w:color w:val="000000"/>
                <w:sz w:val="24"/>
                <w:szCs w:val="24"/>
              </w:rPr>
            </w:pPr>
            <w:r>
              <w:rPr>
                <w:rStyle w:val="15"/>
                <w:rFonts w:hint="eastAsia" w:ascii="仿宋_GB2312" w:hAnsi="FangSong" w:eastAsia="仿宋_GB2312" w:cs="宋体"/>
                <w:color w:val="000000"/>
                <w:sz w:val="24"/>
                <w:szCs w:val="24"/>
              </w:rPr>
              <w:t>1.能直接用肉眼鉴别羊肉为山羊肉，而非绵羊肉。</w:t>
            </w:r>
          </w:p>
          <w:p>
            <w:pPr>
              <w:spacing w:line="440" w:lineRule="exact"/>
              <w:ind w:firstLine="240" w:firstLineChars="100"/>
              <w:rPr>
                <w:rStyle w:val="15"/>
                <w:rFonts w:ascii="仿宋_GB2312" w:hAnsi="FangSong" w:eastAsia="仿宋_GB2312" w:cs="宋体"/>
                <w:color w:val="000000"/>
                <w:sz w:val="24"/>
                <w:szCs w:val="24"/>
              </w:rPr>
            </w:pPr>
            <w:r>
              <w:rPr>
                <w:rStyle w:val="15"/>
                <w:rFonts w:hint="eastAsia" w:ascii="仿宋_GB2312" w:hAnsi="FangSong" w:eastAsia="仿宋_GB2312" w:cs="宋体"/>
                <w:color w:val="000000"/>
                <w:sz w:val="24"/>
                <w:szCs w:val="24"/>
              </w:rPr>
              <w:t>2.能够直接用肉眼鉴别羊肉为活体屠宰，而非尸体屠宰。</w:t>
            </w:r>
          </w:p>
        </w:tc>
        <w:tc>
          <w:tcPr>
            <w:tcW w:w="2767" w:type="dxa"/>
            <w:vAlign w:val="center"/>
          </w:tcPr>
          <w:p>
            <w:pPr>
              <w:spacing w:line="440" w:lineRule="exact"/>
              <w:ind w:firstLine="240" w:firstLineChars="100"/>
              <w:rPr>
                <w:rStyle w:val="15"/>
                <w:rFonts w:ascii="仿宋_GB2312" w:hAnsi="FangSong" w:eastAsia="仿宋_GB2312" w:cs="宋体"/>
                <w:color w:val="000000"/>
                <w:sz w:val="24"/>
                <w:szCs w:val="24"/>
              </w:rPr>
            </w:pPr>
            <w:r>
              <w:rPr>
                <w:rStyle w:val="15"/>
                <w:rFonts w:hint="eastAsia" w:ascii="仿宋_GB2312" w:hAnsi="FangSong" w:eastAsia="仿宋_GB2312" w:cs="宋体"/>
                <w:color w:val="000000"/>
                <w:sz w:val="24"/>
                <w:szCs w:val="24"/>
              </w:rPr>
              <w:t>肉质鉴别的知识。</w:t>
            </w:r>
          </w:p>
        </w:tc>
        <w:tc>
          <w:tcPr>
            <w:tcW w:w="1206" w:type="dxa"/>
            <w:vAlign w:val="center"/>
          </w:tcPr>
          <w:p>
            <w:pPr>
              <w:spacing w:line="440" w:lineRule="exact"/>
              <w:jc w:val="center"/>
              <w:rPr>
                <w:rStyle w:val="15"/>
                <w:rFonts w:ascii="仿宋_GB2312" w:hAnsi="FangSong" w:eastAsia="仿宋_GB2312" w:cs="宋体"/>
                <w:color w:val="000000"/>
                <w:sz w:val="24"/>
                <w:szCs w:val="24"/>
              </w:rPr>
            </w:pPr>
            <w:r>
              <w:rPr>
                <w:rStyle w:val="15"/>
                <w:rFonts w:hint="eastAsia" w:ascii="仿宋_GB2312" w:hAnsi="FangSong" w:eastAsia="仿宋_GB2312" w:cs="宋体"/>
                <w:color w:val="000000"/>
                <w:sz w:val="24"/>
                <w:szCs w:val="24"/>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jc w:val="center"/>
        </w:trPr>
        <w:tc>
          <w:tcPr>
            <w:tcW w:w="1234" w:type="dxa"/>
            <w:vAlign w:val="center"/>
          </w:tcPr>
          <w:p>
            <w:pPr>
              <w:spacing w:line="440" w:lineRule="exact"/>
              <w:jc w:val="center"/>
              <w:rPr>
                <w:rStyle w:val="15"/>
                <w:rFonts w:ascii="仿宋_GB2312" w:hAnsi="FangSong" w:eastAsia="仿宋_GB2312" w:cs="宋体"/>
                <w:color w:val="000000"/>
                <w:sz w:val="24"/>
                <w:szCs w:val="24"/>
              </w:rPr>
            </w:pPr>
            <w:r>
              <w:rPr>
                <w:rStyle w:val="15"/>
                <w:rFonts w:hint="eastAsia" w:ascii="仿宋_GB2312" w:hAnsi="FangSong" w:eastAsia="仿宋_GB2312" w:cs="宋体"/>
                <w:color w:val="000000"/>
                <w:sz w:val="24"/>
                <w:szCs w:val="24"/>
              </w:rPr>
              <w:t>（二）</w:t>
            </w:r>
          </w:p>
          <w:p>
            <w:pPr>
              <w:spacing w:line="440" w:lineRule="exact"/>
              <w:jc w:val="center"/>
              <w:rPr>
                <w:rStyle w:val="15"/>
                <w:rFonts w:ascii="仿宋_GB2312" w:hAnsi="FangSong" w:eastAsia="仿宋_GB2312" w:cs="宋体"/>
                <w:color w:val="000000"/>
                <w:sz w:val="24"/>
                <w:szCs w:val="24"/>
              </w:rPr>
            </w:pPr>
            <w:r>
              <w:rPr>
                <w:rStyle w:val="15"/>
                <w:rFonts w:hint="eastAsia" w:ascii="仿宋_GB2312" w:hAnsi="FangSong" w:eastAsia="仿宋_GB2312" w:cs="宋体"/>
                <w:color w:val="000000"/>
                <w:sz w:val="24"/>
                <w:szCs w:val="24"/>
              </w:rPr>
              <w:t>羊肉羊骨细冲水</w:t>
            </w:r>
          </w:p>
        </w:tc>
        <w:tc>
          <w:tcPr>
            <w:tcW w:w="3122" w:type="dxa"/>
            <w:vAlign w:val="center"/>
          </w:tcPr>
          <w:p>
            <w:pPr>
              <w:spacing w:line="440" w:lineRule="exact"/>
              <w:ind w:firstLine="240" w:firstLineChars="100"/>
              <w:rPr>
                <w:rStyle w:val="15"/>
                <w:rFonts w:ascii="仿宋_GB2312" w:hAnsi="FangSong" w:eastAsia="仿宋_GB2312" w:cs="宋体"/>
                <w:color w:val="000000"/>
                <w:sz w:val="24"/>
                <w:szCs w:val="24"/>
              </w:rPr>
            </w:pPr>
            <w:r>
              <w:rPr>
                <w:rStyle w:val="15"/>
                <w:rFonts w:hint="eastAsia" w:ascii="仿宋_GB2312" w:hAnsi="FangSong" w:eastAsia="仿宋_GB2312" w:cs="宋体"/>
                <w:color w:val="000000"/>
                <w:sz w:val="24"/>
                <w:szCs w:val="24"/>
              </w:rPr>
              <w:t>1.冲水时间的掌握。</w:t>
            </w:r>
          </w:p>
          <w:p>
            <w:pPr>
              <w:spacing w:line="440" w:lineRule="exact"/>
              <w:ind w:firstLine="240" w:firstLineChars="100"/>
              <w:rPr>
                <w:rStyle w:val="15"/>
                <w:rFonts w:ascii="仿宋_GB2312" w:hAnsi="FangSong" w:eastAsia="仿宋_GB2312" w:cs="宋体"/>
                <w:color w:val="000000"/>
                <w:sz w:val="24"/>
                <w:szCs w:val="24"/>
              </w:rPr>
            </w:pPr>
            <w:r>
              <w:rPr>
                <w:rStyle w:val="15"/>
                <w:rFonts w:hint="eastAsia" w:ascii="仿宋_GB2312" w:hAnsi="FangSong" w:eastAsia="仿宋_GB2312" w:cs="宋体"/>
                <w:color w:val="000000"/>
                <w:sz w:val="24"/>
                <w:szCs w:val="24"/>
              </w:rPr>
              <w:t>2.冲水速率的把握。</w:t>
            </w:r>
          </w:p>
        </w:tc>
        <w:tc>
          <w:tcPr>
            <w:tcW w:w="2767" w:type="dxa"/>
            <w:vAlign w:val="center"/>
          </w:tcPr>
          <w:p>
            <w:pPr>
              <w:spacing w:line="440" w:lineRule="exact"/>
              <w:ind w:firstLine="240" w:firstLineChars="100"/>
              <w:rPr>
                <w:rStyle w:val="15"/>
                <w:rFonts w:ascii="仿宋_GB2312" w:hAnsi="FangSong" w:eastAsia="仿宋_GB2312" w:cs="宋体"/>
                <w:color w:val="000000"/>
                <w:sz w:val="24"/>
                <w:szCs w:val="24"/>
              </w:rPr>
            </w:pPr>
            <w:r>
              <w:rPr>
                <w:rStyle w:val="15"/>
                <w:rFonts w:hint="eastAsia" w:ascii="仿宋_GB2312" w:hAnsi="FangSong" w:eastAsia="仿宋_GB2312" w:cs="宋体"/>
                <w:color w:val="000000"/>
                <w:sz w:val="24"/>
                <w:szCs w:val="24"/>
              </w:rPr>
              <w:t>1.羊肉成色的变化。</w:t>
            </w:r>
          </w:p>
          <w:p>
            <w:pPr>
              <w:spacing w:line="440" w:lineRule="exact"/>
              <w:ind w:firstLine="240" w:firstLineChars="100"/>
              <w:rPr>
                <w:rStyle w:val="15"/>
                <w:rFonts w:ascii="仿宋_GB2312" w:hAnsi="FangSong" w:eastAsia="仿宋_GB2312" w:cs="宋体"/>
                <w:color w:val="000000"/>
                <w:sz w:val="24"/>
                <w:szCs w:val="24"/>
              </w:rPr>
            </w:pPr>
            <w:r>
              <w:rPr>
                <w:rStyle w:val="15"/>
                <w:rFonts w:hint="eastAsia" w:ascii="仿宋_GB2312" w:hAnsi="FangSong" w:eastAsia="仿宋_GB2312" w:cs="宋体"/>
                <w:color w:val="000000"/>
                <w:sz w:val="24"/>
                <w:szCs w:val="24"/>
              </w:rPr>
              <w:t>2.羊骨成色的变化。</w:t>
            </w:r>
          </w:p>
        </w:tc>
        <w:tc>
          <w:tcPr>
            <w:tcW w:w="1206" w:type="dxa"/>
            <w:vAlign w:val="center"/>
          </w:tcPr>
          <w:p>
            <w:pPr>
              <w:spacing w:line="440" w:lineRule="exact"/>
              <w:jc w:val="center"/>
              <w:rPr>
                <w:rStyle w:val="15"/>
                <w:rFonts w:ascii="仿宋_GB2312" w:hAnsi="FangSong" w:eastAsia="仿宋_GB2312" w:cs="宋体"/>
                <w:color w:val="000000"/>
                <w:sz w:val="24"/>
                <w:szCs w:val="24"/>
              </w:rPr>
            </w:pPr>
            <w:r>
              <w:rPr>
                <w:rStyle w:val="15"/>
                <w:rFonts w:hint="eastAsia" w:ascii="仿宋_GB2312" w:hAnsi="FangSong" w:eastAsia="仿宋_GB2312" w:cs="宋体"/>
                <w:color w:val="000000"/>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8" w:hRule="atLeast"/>
          <w:jc w:val="center"/>
        </w:trPr>
        <w:tc>
          <w:tcPr>
            <w:tcW w:w="1234" w:type="dxa"/>
            <w:vAlign w:val="center"/>
          </w:tcPr>
          <w:p>
            <w:pPr>
              <w:spacing w:line="440" w:lineRule="exact"/>
              <w:jc w:val="center"/>
              <w:rPr>
                <w:rStyle w:val="15"/>
                <w:rFonts w:ascii="仿宋_GB2312" w:hAnsi="FangSong" w:eastAsia="仿宋_GB2312" w:cs="宋体"/>
                <w:color w:val="000000"/>
                <w:sz w:val="24"/>
                <w:szCs w:val="24"/>
              </w:rPr>
            </w:pPr>
            <w:r>
              <w:rPr>
                <w:rStyle w:val="15"/>
                <w:rFonts w:hint="eastAsia" w:ascii="仿宋_GB2312" w:hAnsi="FangSong" w:eastAsia="仿宋_GB2312" w:cs="宋体"/>
                <w:color w:val="000000"/>
                <w:sz w:val="24"/>
                <w:szCs w:val="24"/>
              </w:rPr>
              <w:t>（四）</w:t>
            </w:r>
          </w:p>
          <w:p>
            <w:pPr>
              <w:spacing w:line="440" w:lineRule="exact"/>
              <w:jc w:val="center"/>
              <w:rPr>
                <w:rStyle w:val="15"/>
                <w:rFonts w:ascii="仿宋_GB2312" w:hAnsi="FangSong" w:eastAsia="仿宋_GB2312" w:cs="宋体"/>
                <w:color w:val="000000"/>
                <w:sz w:val="24"/>
                <w:szCs w:val="24"/>
              </w:rPr>
            </w:pPr>
            <w:r>
              <w:rPr>
                <w:rStyle w:val="15"/>
                <w:rFonts w:hint="eastAsia" w:ascii="仿宋_GB2312" w:hAnsi="FangSong" w:eastAsia="仿宋_GB2312" w:cs="宋体"/>
                <w:color w:val="000000"/>
                <w:sz w:val="24"/>
                <w:szCs w:val="24"/>
              </w:rPr>
              <w:t>羊骨头、羊肉水的入锅处理</w:t>
            </w:r>
          </w:p>
        </w:tc>
        <w:tc>
          <w:tcPr>
            <w:tcW w:w="3122" w:type="dxa"/>
            <w:vAlign w:val="center"/>
          </w:tcPr>
          <w:p>
            <w:pPr>
              <w:spacing w:line="440" w:lineRule="exact"/>
              <w:ind w:firstLine="240" w:firstLineChars="100"/>
              <w:rPr>
                <w:rStyle w:val="15"/>
                <w:rFonts w:ascii="仿宋_GB2312" w:hAnsi="FangSong" w:eastAsia="仿宋_GB2312" w:cs="宋体"/>
                <w:color w:val="000000"/>
                <w:sz w:val="24"/>
                <w:szCs w:val="24"/>
              </w:rPr>
            </w:pPr>
            <w:r>
              <w:rPr>
                <w:rStyle w:val="15"/>
                <w:rFonts w:hint="eastAsia" w:ascii="仿宋_GB2312" w:hAnsi="FangSong" w:eastAsia="仿宋_GB2312" w:cs="宋体"/>
                <w:color w:val="000000"/>
                <w:sz w:val="24"/>
                <w:szCs w:val="24"/>
              </w:rPr>
              <w:t>1、大骨羊肉按照顺序放入。</w:t>
            </w:r>
          </w:p>
          <w:p>
            <w:pPr>
              <w:spacing w:line="440" w:lineRule="exact"/>
              <w:ind w:firstLine="240" w:firstLineChars="100"/>
              <w:rPr>
                <w:rStyle w:val="15"/>
                <w:rFonts w:ascii="仿宋_GB2312" w:hAnsi="FangSong" w:eastAsia="仿宋_GB2312" w:cs="宋体"/>
                <w:color w:val="000000"/>
                <w:sz w:val="24"/>
                <w:szCs w:val="24"/>
              </w:rPr>
            </w:pPr>
            <w:r>
              <w:rPr>
                <w:rStyle w:val="15"/>
                <w:rFonts w:hint="eastAsia" w:ascii="仿宋_GB2312" w:hAnsi="FangSong" w:eastAsia="仿宋_GB2312" w:cs="宋体"/>
                <w:color w:val="000000"/>
                <w:sz w:val="24"/>
                <w:szCs w:val="24"/>
              </w:rPr>
              <w:t>2.掌握水量的控制。</w:t>
            </w:r>
          </w:p>
          <w:p>
            <w:pPr>
              <w:spacing w:line="440" w:lineRule="exact"/>
              <w:ind w:firstLine="240" w:firstLineChars="100"/>
              <w:rPr>
                <w:rStyle w:val="15"/>
                <w:rFonts w:ascii="仿宋_GB2312" w:hAnsi="FangSong" w:eastAsia="仿宋_GB2312" w:cs="宋体"/>
                <w:color w:val="000000"/>
                <w:sz w:val="24"/>
                <w:szCs w:val="24"/>
              </w:rPr>
            </w:pPr>
            <w:r>
              <w:rPr>
                <w:rStyle w:val="15"/>
                <w:rFonts w:hint="eastAsia" w:ascii="仿宋_GB2312" w:hAnsi="FangSong" w:eastAsia="仿宋_GB2312" w:cs="宋体"/>
                <w:color w:val="000000"/>
                <w:sz w:val="24"/>
                <w:szCs w:val="24"/>
              </w:rPr>
              <w:t>3.能够掌握羊油需求的调整。</w:t>
            </w:r>
          </w:p>
        </w:tc>
        <w:tc>
          <w:tcPr>
            <w:tcW w:w="2767" w:type="dxa"/>
            <w:vAlign w:val="center"/>
          </w:tcPr>
          <w:p>
            <w:pPr>
              <w:spacing w:line="440" w:lineRule="exact"/>
              <w:ind w:firstLine="240" w:firstLineChars="100"/>
              <w:rPr>
                <w:rStyle w:val="15"/>
                <w:rFonts w:ascii="仿宋_GB2312" w:hAnsi="FangSong" w:eastAsia="仿宋_GB2312" w:cs="宋体"/>
                <w:color w:val="000000"/>
                <w:sz w:val="24"/>
                <w:szCs w:val="24"/>
              </w:rPr>
            </w:pPr>
            <w:r>
              <w:rPr>
                <w:rStyle w:val="15"/>
                <w:rFonts w:hint="eastAsia" w:ascii="仿宋_GB2312" w:hAnsi="FangSong" w:eastAsia="仿宋_GB2312" w:cs="宋体"/>
                <w:color w:val="000000"/>
                <w:sz w:val="24"/>
                <w:szCs w:val="24"/>
              </w:rPr>
              <w:t>1.羊肉的初加工。</w:t>
            </w:r>
          </w:p>
          <w:p>
            <w:pPr>
              <w:spacing w:line="440" w:lineRule="exact"/>
              <w:ind w:firstLine="240" w:firstLineChars="100"/>
              <w:rPr>
                <w:rStyle w:val="15"/>
                <w:rFonts w:ascii="仿宋_GB2312" w:hAnsi="FangSong" w:eastAsia="仿宋_GB2312" w:cs="宋体"/>
                <w:color w:val="000000"/>
                <w:sz w:val="24"/>
                <w:szCs w:val="24"/>
              </w:rPr>
            </w:pPr>
            <w:r>
              <w:rPr>
                <w:rStyle w:val="15"/>
                <w:rFonts w:hint="eastAsia" w:ascii="仿宋_GB2312" w:hAnsi="FangSong" w:eastAsia="仿宋_GB2312" w:cs="宋体"/>
                <w:color w:val="000000"/>
                <w:sz w:val="24"/>
                <w:szCs w:val="24"/>
              </w:rPr>
              <w:t>2.适量水的加入和调整。</w:t>
            </w:r>
          </w:p>
          <w:p>
            <w:pPr>
              <w:spacing w:line="440" w:lineRule="exact"/>
              <w:ind w:firstLine="240" w:firstLineChars="100"/>
              <w:rPr>
                <w:rStyle w:val="15"/>
                <w:rFonts w:ascii="仿宋_GB2312" w:hAnsi="FangSong" w:eastAsia="仿宋_GB2312" w:cs="宋体"/>
                <w:color w:val="000000"/>
                <w:sz w:val="24"/>
                <w:szCs w:val="24"/>
              </w:rPr>
            </w:pPr>
            <w:r>
              <w:rPr>
                <w:rStyle w:val="15"/>
                <w:rFonts w:hint="eastAsia" w:ascii="仿宋_GB2312" w:hAnsi="FangSong" w:eastAsia="仿宋_GB2312" w:cs="宋体"/>
                <w:color w:val="000000"/>
                <w:sz w:val="24"/>
                <w:szCs w:val="24"/>
              </w:rPr>
              <w:t>3.羊肉羊骨、羊油的入锅处理措施。</w:t>
            </w:r>
          </w:p>
        </w:tc>
        <w:tc>
          <w:tcPr>
            <w:tcW w:w="1206" w:type="dxa"/>
            <w:vAlign w:val="center"/>
          </w:tcPr>
          <w:p>
            <w:pPr>
              <w:spacing w:line="440" w:lineRule="exact"/>
              <w:jc w:val="center"/>
              <w:rPr>
                <w:rStyle w:val="15"/>
                <w:rFonts w:ascii="仿宋_GB2312" w:hAnsi="FangSong" w:eastAsia="仿宋_GB2312" w:cs="宋体"/>
                <w:color w:val="000000"/>
                <w:sz w:val="24"/>
                <w:szCs w:val="24"/>
              </w:rPr>
            </w:pPr>
            <w:r>
              <w:rPr>
                <w:rStyle w:val="15"/>
                <w:rFonts w:hint="eastAsia" w:ascii="仿宋_GB2312" w:hAnsi="FangSong" w:eastAsia="仿宋_GB2312" w:cs="宋体"/>
                <w:color w:val="00000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1234" w:type="dxa"/>
            <w:vAlign w:val="center"/>
          </w:tcPr>
          <w:p>
            <w:pPr>
              <w:spacing w:line="440" w:lineRule="exact"/>
              <w:jc w:val="center"/>
              <w:rPr>
                <w:rStyle w:val="15"/>
                <w:rFonts w:ascii="仿宋_GB2312" w:hAnsi="FangSong" w:eastAsia="仿宋_GB2312" w:cs="宋体"/>
                <w:color w:val="000000"/>
                <w:sz w:val="24"/>
                <w:szCs w:val="24"/>
              </w:rPr>
            </w:pPr>
            <w:r>
              <w:rPr>
                <w:rStyle w:val="15"/>
                <w:rFonts w:hint="eastAsia" w:ascii="仿宋_GB2312" w:hAnsi="FangSong" w:eastAsia="仿宋_GB2312" w:cs="宋体"/>
                <w:color w:val="000000"/>
                <w:sz w:val="24"/>
                <w:szCs w:val="24"/>
              </w:rPr>
              <w:t>（五）</w:t>
            </w:r>
          </w:p>
          <w:p>
            <w:pPr>
              <w:spacing w:line="440" w:lineRule="exact"/>
              <w:jc w:val="center"/>
              <w:rPr>
                <w:rStyle w:val="15"/>
                <w:rFonts w:ascii="仿宋_GB2312" w:hAnsi="FangSong" w:eastAsia="仿宋_GB2312" w:cs="宋体"/>
                <w:color w:val="000000"/>
                <w:sz w:val="24"/>
                <w:szCs w:val="24"/>
              </w:rPr>
            </w:pPr>
            <w:r>
              <w:rPr>
                <w:rStyle w:val="15"/>
                <w:rFonts w:hint="eastAsia" w:ascii="仿宋_GB2312" w:hAnsi="FangSong" w:eastAsia="仿宋_GB2312" w:cs="宋体"/>
                <w:color w:val="000000"/>
                <w:sz w:val="24"/>
                <w:szCs w:val="24"/>
              </w:rPr>
              <w:t>调味料的选择处理</w:t>
            </w:r>
          </w:p>
        </w:tc>
        <w:tc>
          <w:tcPr>
            <w:tcW w:w="3122" w:type="dxa"/>
            <w:vAlign w:val="center"/>
          </w:tcPr>
          <w:p>
            <w:pPr>
              <w:spacing w:line="440" w:lineRule="exact"/>
              <w:ind w:firstLine="240" w:firstLineChars="100"/>
              <w:rPr>
                <w:rStyle w:val="15"/>
                <w:rFonts w:ascii="仿宋_GB2312" w:hAnsi="FangSong" w:eastAsia="仿宋_GB2312" w:cs="宋体"/>
                <w:color w:val="000000"/>
                <w:sz w:val="24"/>
                <w:szCs w:val="24"/>
              </w:rPr>
            </w:pPr>
            <w:r>
              <w:rPr>
                <w:rStyle w:val="15"/>
                <w:rFonts w:hint="eastAsia" w:ascii="仿宋_GB2312" w:hAnsi="FangSong" w:eastAsia="仿宋_GB2312" w:cs="宋体"/>
                <w:color w:val="000000"/>
                <w:sz w:val="24"/>
                <w:szCs w:val="24"/>
              </w:rPr>
              <w:t>1.能够掌握单县羊肉汤传统特制调味料的组合。</w:t>
            </w:r>
          </w:p>
          <w:p>
            <w:pPr>
              <w:spacing w:line="440" w:lineRule="exact"/>
              <w:ind w:firstLine="240" w:firstLineChars="100"/>
              <w:rPr>
                <w:rStyle w:val="15"/>
                <w:rFonts w:ascii="仿宋_GB2312" w:hAnsi="FangSong" w:eastAsia="仿宋_GB2312" w:cs="宋体"/>
                <w:color w:val="000000"/>
                <w:sz w:val="24"/>
                <w:szCs w:val="24"/>
              </w:rPr>
            </w:pPr>
            <w:r>
              <w:rPr>
                <w:rStyle w:val="15"/>
                <w:rFonts w:hint="eastAsia" w:ascii="仿宋_GB2312" w:hAnsi="FangSong" w:eastAsia="仿宋_GB2312" w:cs="宋体"/>
                <w:color w:val="000000"/>
                <w:sz w:val="24"/>
                <w:szCs w:val="24"/>
              </w:rPr>
              <w:t>2.能正确的进行大料清理和冲洗。</w:t>
            </w:r>
          </w:p>
          <w:p>
            <w:pPr>
              <w:spacing w:line="440" w:lineRule="exact"/>
              <w:ind w:firstLine="240" w:firstLineChars="100"/>
              <w:rPr>
                <w:rStyle w:val="15"/>
                <w:rFonts w:ascii="仿宋_GB2312" w:hAnsi="FangSong" w:eastAsia="仿宋_GB2312" w:cs="宋体"/>
                <w:color w:val="000000"/>
                <w:sz w:val="24"/>
                <w:szCs w:val="24"/>
              </w:rPr>
            </w:pPr>
            <w:r>
              <w:rPr>
                <w:rStyle w:val="15"/>
                <w:rFonts w:hint="eastAsia" w:ascii="仿宋_GB2312" w:hAnsi="FangSong" w:eastAsia="仿宋_GB2312" w:cs="宋体"/>
                <w:color w:val="000000"/>
                <w:sz w:val="24"/>
                <w:szCs w:val="24"/>
              </w:rPr>
              <w:t>3.把握大料入锅的时机</w:t>
            </w:r>
          </w:p>
        </w:tc>
        <w:tc>
          <w:tcPr>
            <w:tcW w:w="2767" w:type="dxa"/>
            <w:vAlign w:val="center"/>
          </w:tcPr>
          <w:p>
            <w:pPr>
              <w:spacing w:line="440" w:lineRule="exact"/>
              <w:ind w:firstLine="240" w:firstLineChars="100"/>
              <w:rPr>
                <w:rStyle w:val="15"/>
                <w:rFonts w:ascii="仿宋_GB2312" w:hAnsi="FangSong" w:eastAsia="仿宋_GB2312" w:cs="宋体"/>
                <w:color w:val="000000"/>
                <w:sz w:val="24"/>
                <w:szCs w:val="24"/>
              </w:rPr>
            </w:pPr>
            <w:r>
              <w:rPr>
                <w:rStyle w:val="15"/>
                <w:rFonts w:hint="eastAsia" w:ascii="仿宋_GB2312" w:hAnsi="FangSong" w:eastAsia="仿宋_GB2312" w:cs="宋体"/>
                <w:color w:val="000000"/>
                <w:sz w:val="24"/>
                <w:szCs w:val="24"/>
              </w:rPr>
              <w:t>1.调味料的选择。</w:t>
            </w:r>
          </w:p>
          <w:p>
            <w:pPr>
              <w:spacing w:line="440" w:lineRule="exact"/>
              <w:ind w:firstLine="240" w:firstLineChars="100"/>
              <w:rPr>
                <w:rStyle w:val="15"/>
                <w:rFonts w:ascii="仿宋_GB2312" w:hAnsi="FangSong" w:eastAsia="仿宋_GB2312" w:cs="宋体"/>
                <w:color w:val="000000"/>
                <w:sz w:val="24"/>
                <w:szCs w:val="24"/>
              </w:rPr>
            </w:pPr>
            <w:r>
              <w:rPr>
                <w:rStyle w:val="15"/>
                <w:rFonts w:hint="eastAsia" w:ascii="仿宋_GB2312" w:hAnsi="FangSong" w:eastAsia="仿宋_GB2312" w:cs="宋体"/>
                <w:color w:val="000000"/>
                <w:sz w:val="24"/>
                <w:szCs w:val="24"/>
              </w:rPr>
              <w:t>2.调味料的处理冲洗标准。</w:t>
            </w:r>
          </w:p>
          <w:p>
            <w:pPr>
              <w:spacing w:line="440" w:lineRule="exact"/>
              <w:ind w:firstLine="240" w:firstLineChars="100"/>
              <w:rPr>
                <w:rStyle w:val="15"/>
                <w:rFonts w:ascii="仿宋_GB2312" w:hAnsi="FangSong" w:eastAsia="仿宋_GB2312" w:cs="宋体"/>
                <w:color w:val="000000"/>
                <w:sz w:val="24"/>
                <w:szCs w:val="24"/>
              </w:rPr>
            </w:pPr>
            <w:r>
              <w:rPr>
                <w:rStyle w:val="15"/>
                <w:rFonts w:hint="eastAsia" w:ascii="仿宋_GB2312" w:hAnsi="FangSong" w:eastAsia="仿宋_GB2312" w:cs="宋体"/>
                <w:color w:val="000000"/>
                <w:sz w:val="24"/>
                <w:szCs w:val="24"/>
              </w:rPr>
              <w:t>3.调味料的入锅。</w:t>
            </w:r>
          </w:p>
        </w:tc>
        <w:tc>
          <w:tcPr>
            <w:tcW w:w="1206" w:type="dxa"/>
            <w:vAlign w:val="center"/>
          </w:tcPr>
          <w:p>
            <w:pPr>
              <w:spacing w:line="440" w:lineRule="exact"/>
              <w:jc w:val="center"/>
              <w:rPr>
                <w:rStyle w:val="15"/>
                <w:rFonts w:ascii="仿宋_GB2312" w:hAnsi="FangSong" w:eastAsia="仿宋_GB2312" w:cs="宋体"/>
                <w:color w:val="000000"/>
                <w:sz w:val="24"/>
                <w:szCs w:val="24"/>
              </w:rPr>
            </w:pPr>
            <w:r>
              <w:rPr>
                <w:rStyle w:val="15"/>
                <w:rFonts w:hint="eastAsia" w:ascii="仿宋_GB2312" w:hAnsi="FangSong" w:eastAsia="仿宋_GB2312" w:cs="宋体"/>
                <w:color w:val="000000"/>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234" w:type="dxa"/>
            <w:vAlign w:val="center"/>
          </w:tcPr>
          <w:p>
            <w:pPr>
              <w:spacing w:line="440" w:lineRule="exact"/>
              <w:jc w:val="center"/>
              <w:rPr>
                <w:rStyle w:val="15"/>
                <w:rFonts w:ascii="仿宋_GB2312" w:hAnsi="FangSong" w:eastAsia="仿宋_GB2312" w:cs="宋体"/>
                <w:color w:val="000000"/>
                <w:sz w:val="24"/>
                <w:szCs w:val="24"/>
              </w:rPr>
            </w:pPr>
            <w:r>
              <w:rPr>
                <w:rStyle w:val="15"/>
                <w:rFonts w:hint="eastAsia" w:ascii="仿宋_GB2312" w:hAnsi="FangSong" w:eastAsia="仿宋_GB2312" w:cs="宋体"/>
                <w:color w:val="000000"/>
                <w:sz w:val="24"/>
                <w:szCs w:val="24"/>
              </w:rPr>
              <w:t>（六）</w:t>
            </w:r>
          </w:p>
          <w:p>
            <w:pPr>
              <w:spacing w:line="440" w:lineRule="exact"/>
              <w:jc w:val="center"/>
              <w:rPr>
                <w:rStyle w:val="15"/>
                <w:rFonts w:ascii="仿宋_GB2312" w:hAnsi="FangSong" w:eastAsia="仿宋_GB2312" w:cs="宋体"/>
                <w:color w:val="000000"/>
                <w:sz w:val="24"/>
                <w:szCs w:val="24"/>
              </w:rPr>
            </w:pPr>
            <w:r>
              <w:rPr>
                <w:rStyle w:val="15"/>
                <w:rFonts w:hint="eastAsia" w:ascii="仿宋_GB2312" w:hAnsi="FangSong" w:eastAsia="仿宋_GB2312" w:cs="宋体"/>
                <w:color w:val="000000"/>
                <w:sz w:val="24"/>
                <w:szCs w:val="24"/>
              </w:rPr>
              <w:t>熬制过程</w:t>
            </w:r>
          </w:p>
        </w:tc>
        <w:tc>
          <w:tcPr>
            <w:tcW w:w="3122" w:type="dxa"/>
            <w:vAlign w:val="center"/>
          </w:tcPr>
          <w:p>
            <w:pPr>
              <w:spacing w:line="440" w:lineRule="exact"/>
              <w:ind w:firstLine="240" w:firstLineChars="100"/>
              <w:rPr>
                <w:rStyle w:val="15"/>
                <w:rFonts w:ascii="仿宋_GB2312" w:hAnsi="FangSong" w:eastAsia="仿宋_GB2312" w:cs="宋体"/>
                <w:color w:val="000000"/>
                <w:sz w:val="24"/>
                <w:szCs w:val="24"/>
              </w:rPr>
            </w:pPr>
            <w:r>
              <w:rPr>
                <w:rStyle w:val="15"/>
                <w:rFonts w:hint="eastAsia" w:ascii="仿宋_GB2312" w:hAnsi="FangSong" w:eastAsia="仿宋_GB2312" w:cs="宋体"/>
                <w:color w:val="000000"/>
                <w:sz w:val="24"/>
                <w:szCs w:val="24"/>
              </w:rPr>
              <w:t>1.能熟练掌握羊肉的翻动和调整。</w:t>
            </w:r>
          </w:p>
          <w:p>
            <w:pPr>
              <w:spacing w:line="440" w:lineRule="exact"/>
              <w:ind w:firstLine="240" w:firstLineChars="100"/>
              <w:rPr>
                <w:rStyle w:val="15"/>
                <w:rFonts w:ascii="仿宋_GB2312" w:hAnsi="FangSong" w:eastAsia="仿宋_GB2312" w:cs="宋体"/>
                <w:color w:val="000000"/>
                <w:sz w:val="24"/>
                <w:szCs w:val="24"/>
              </w:rPr>
            </w:pPr>
            <w:r>
              <w:rPr>
                <w:rStyle w:val="15"/>
                <w:rFonts w:hint="eastAsia" w:ascii="仿宋_GB2312" w:hAnsi="FangSong" w:eastAsia="仿宋_GB2312" w:cs="宋体"/>
                <w:color w:val="000000"/>
                <w:sz w:val="24"/>
                <w:szCs w:val="24"/>
              </w:rPr>
              <w:t>2.熟练掌握熬制时汤色的变化。</w:t>
            </w:r>
          </w:p>
          <w:p>
            <w:pPr>
              <w:spacing w:line="440" w:lineRule="exact"/>
              <w:ind w:firstLine="240" w:firstLineChars="100"/>
              <w:rPr>
                <w:rStyle w:val="15"/>
                <w:rFonts w:ascii="仿宋_GB2312" w:hAnsi="FangSong" w:eastAsia="仿宋_GB2312" w:cs="宋体"/>
                <w:color w:val="000000"/>
                <w:sz w:val="24"/>
                <w:szCs w:val="24"/>
              </w:rPr>
            </w:pPr>
            <w:r>
              <w:rPr>
                <w:rStyle w:val="15"/>
                <w:rFonts w:hint="eastAsia" w:ascii="仿宋_GB2312" w:hAnsi="FangSong" w:eastAsia="仿宋_GB2312" w:cs="宋体"/>
                <w:color w:val="000000"/>
                <w:sz w:val="24"/>
                <w:szCs w:val="24"/>
              </w:rPr>
              <w:t>3.能熟练的掌握熬制羊肉汤时的关键时间点。</w:t>
            </w:r>
          </w:p>
          <w:p>
            <w:pPr>
              <w:spacing w:line="440" w:lineRule="exact"/>
              <w:ind w:firstLine="240" w:firstLineChars="100"/>
              <w:rPr>
                <w:rStyle w:val="15"/>
                <w:rFonts w:ascii="仿宋_GB2312" w:hAnsi="FangSong" w:eastAsia="仿宋_GB2312" w:cs="宋体"/>
                <w:color w:val="000000"/>
                <w:sz w:val="24"/>
                <w:szCs w:val="24"/>
              </w:rPr>
            </w:pPr>
            <w:r>
              <w:rPr>
                <w:rStyle w:val="15"/>
                <w:rFonts w:hint="eastAsia" w:ascii="仿宋_GB2312" w:hAnsi="FangSong" w:eastAsia="仿宋_GB2312" w:cs="宋体"/>
                <w:color w:val="000000"/>
                <w:sz w:val="24"/>
                <w:szCs w:val="24"/>
              </w:rPr>
              <w:t>4.能熟练掌握熬制时火的控制。</w:t>
            </w:r>
          </w:p>
        </w:tc>
        <w:tc>
          <w:tcPr>
            <w:tcW w:w="2767" w:type="dxa"/>
            <w:vAlign w:val="center"/>
          </w:tcPr>
          <w:p>
            <w:pPr>
              <w:spacing w:line="440" w:lineRule="exact"/>
              <w:ind w:firstLine="240" w:firstLineChars="100"/>
              <w:rPr>
                <w:rStyle w:val="15"/>
                <w:rFonts w:ascii="仿宋_GB2312" w:hAnsi="FangSong" w:eastAsia="仿宋_GB2312" w:cs="宋体"/>
                <w:color w:val="000000"/>
                <w:sz w:val="24"/>
                <w:szCs w:val="24"/>
              </w:rPr>
            </w:pPr>
            <w:r>
              <w:rPr>
                <w:rStyle w:val="15"/>
                <w:rFonts w:hint="eastAsia" w:ascii="仿宋_GB2312" w:hAnsi="FangSong" w:eastAsia="仿宋_GB2312" w:cs="宋体"/>
                <w:color w:val="000000"/>
                <w:sz w:val="24"/>
                <w:szCs w:val="24"/>
              </w:rPr>
              <w:t>1.各时间段羊肉位置的调整和翻动技巧。</w:t>
            </w:r>
          </w:p>
          <w:p>
            <w:pPr>
              <w:spacing w:line="440" w:lineRule="exact"/>
              <w:ind w:firstLine="240" w:firstLineChars="100"/>
              <w:rPr>
                <w:rStyle w:val="15"/>
                <w:rFonts w:ascii="仿宋_GB2312" w:hAnsi="FangSong" w:eastAsia="仿宋_GB2312" w:cs="宋体"/>
                <w:color w:val="000000"/>
                <w:sz w:val="24"/>
                <w:szCs w:val="24"/>
              </w:rPr>
            </w:pPr>
            <w:r>
              <w:rPr>
                <w:rStyle w:val="15"/>
                <w:rFonts w:hint="eastAsia" w:ascii="仿宋_GB2312" w:hAnsi="FangSong" w:eastAsia="仿宋_GB2312" w:cs="宋体"/>
                <w:color w:val="000000"/>
                <w:sz w:val="24"/>
                <w:szCs w:val="24"/>
              </w:rPr>
              <w:t>2.各时间段的应该出现的汤色。</w:t>
            </w:r>
          </w:p>
          <w:p>
            <w:pPr>
              <w:spacing w:line="440" w:lineRule="exact"/>
              <w:ind w:firstLine="240" w:firstLineChars="100"/>
              <w:rPr>
                <w:rStyle w:val="15"/>
                <w:rFonts w:ascii="仿宋_GB2312" w:hAnsi="FangSong" w:eastAsia="仿宋_GB2312" w:cs="宋体"/>
                <w:color w:val="000000"/>
                <w:sz w:val="24"/>
                <w:szCs w:val="24"/>
              </w:rPr>
            </w:pPr>
            <w:r>
              <w:rPr>
                <w:rStyle w:val="15"/>
                <w:rFonts w:hint="eastAsia" w:ascii="仿宋_GB2312" w:hAnsi="FangSong" w:eastAsia="仿宋_GB2312" w:cs="宋体"/>
                <w:color w:val="000000"/>
                <w:sz w:val="24"/>
                <w:szCs w:val="24"/>
              </w:rPr>
              <w:t>3.熬制羊肉汤的火候控制。</w:t>
            </w:r>
          </w:p>
          <w:p>
            <w:pPr>
              <w:spacing w:line="440" w:lineRule="exact"/>
              <w:ind w:firstLine="240" w:firstLineChars="100"/>
              <w:rPr>
                <w:rStyle w:val="15"/>
                <w:rFonts w:ascii="仿宋_GB2312" w:hAnsi="FangSong" w:eastAsia="仿宋_GB2312" w:cs="宋体"/>
                <w:color w:val="000000"/>
                <w:sz w:val="24"/>
                <w:szCs w:val="24"/>
              </w:rPr>
            </w:pPr>
            <w:r>
              <w:rPr>
                <w:rStyle w:val="15"/>
                <w:rFonts w:hint="eastAsia" w:ascii="仿宋_GB2312" w:hAnsi="FangSong" w:eastAsia="仿宋_GB2312" w:cs="宋体"/>
                <w:color w:val="000000"/>
                <w:sz w:val="24"/>
                <w:szCs w:val="24"/>
              </w:rPr>
              <w:t>4.熬制羊肉汤水量的控制。</w:t>
            </w:r>
          </w:p>
          <w:p>
            <w:pPr>
              <w:spacing w:line="440" w:lineRule="exact"/>
              <w:ind w:firstLine="240" w:firstLineChars="100"/>
              <w:rPr>
                <w:rStyle w:val="15"/>
                <w:rFonts w:ascii="仿宋_GB2312" w:hAnsi="FangSong" w:eastAsia="仿宋_GB2312" w:cs="宋体"/>
                <w:color w:val="000000"/>
                <w:sz w:val="24"/>
                <w:szCs w:val="24"/>
              </w:rPr>
            </w:pPr>
            <w:r>
              <w:rPr>
                <w:rStyle w:val="15"/>
                <w:rFonts w:hint="eastAsia" w:ascii="仿宋_GB2312" w:hAnsi="FangSong" w:eastAsia="仿宋_GB2312" w:cs="宋体"/>
                <w:color w:val="000000"/>
                <w:sz w:val="24"/>
                <w:szCs w:val="24"/>
              </w:rPr>
              <w:t>5.烧汤再次添水时，调味料和羊油的再次补充。</w:t>
            </w:r>
          </w:p>
        </w:tc>
        <w:tc>
          <w:tcPr>
            <w:tcW w:w="1206" w:type="dxa"/>
            <w:vAlign w:val="center"/>
          </w:tcPr>
          <w:p>
            <w:pPr>
              <w:spacing w:line="440" w:lineRule="exact"/>
              <w:jc w:val="center"/>
              <w:rPr>
                <w:rStyle w:val="15"/>
                <w:rFonts w:ascii="仿宋_GB2312" w:hAnsi="FangSong" w:eastAsia="仿宋_GB2312" w:cs="宋体"/>
                <w:color w:val="000000"/>
                <w:sz w:val="24"/>
                <w:szCs w:val="24"/>
              </w:rPr>
            </w:pPr>
            <w:r>
              <w:rPr>
                <w:rStyle w:val="15"/>
                <w:rFonts w:hint="eastAsia" w:ascii="仿宋_GB2312" w:hAnsi="FangSong" w:eastAsia="仿宋_GB2312" w:cs="宋体"/>
                <w:color w:val="000000"/>
                <w:sz w:val="24"/>
                <w:szCs w:val="24"/>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8" w:hRule="atLeast"/>
          <w:jc w:val="center"/>
        </w:trPr>
        <w:tc>
          <w:tcPr>
            <w:tcW w:w="1234" w:type="dxa"/>
            <w:vAlign w:val="center"/>
          </w:tcPr>
          <w:p>
            <w:pPr>
              <w:spacing w:line="440" w:lineRule="exact"/>
              <w:jc w:val="center"/>
              <w:rPr>
                <w:rStyle w:val="15"/>
                <w:rFonts w:ascii="仿宋_GB2312" w:hAnsi="FangSong" w:eastAsia="仿宋_GB2312" w:cs="宋体"/>
                <w:color w:val="000000"/>
                <w:sz w:val="24"/>
                <w:szCs w:val="24"/>
              </w:rPr>
            </w:pPr>
            <w:r>
              <w:rPr>
                <w:rStyle w:val="15"/>
                <w:rFonts w:hint="eastAsia" w:ascii="仿宋_GB2312" w:hAnsi="FangSong" w:eastAsia="仿宋_GB2312" w:cs="宋体"/>
                <w:color w:val="000000"/>
                <w:sz w:val="24"/>
                <w:szCs w:val="24"/>
              </w:rPr>
              <w:t>（七）</w:t>
            </w:r>
          </w:p>
          <w:p>
            <w:pPr>
              <w:spacing w:line="440" w:lineRule="exact"/>
              <w:jc w:val="center"/>
              <w:rPr>
                <w:rStyle w:val="15"/>
                <w:rFonts w:ascii="仿宋_GB2312" w:hAnsi="FangSong" w:eastAsia="仿宋_GB2312" w:cs="宋体"/>
                <w:color w:val="000000"/>
                <w:sz w:val="24"/>
                <w:szCs w:val="24"/>
              </w:rPr>
            </w:pPr>
            <w:r>
              <w:rPr>
                <w:rStyle w:val="15"/>
                <w:rFonts w:hint="eastAsia" w:ascii="仿宋_GB2312" w:hAnsi="FangSong" w:eastAsia="仿宋_GB2312" w:cs="宋体"/>
                <w:color w:val="000000"/>
                <w:sz w:val="24"/>
                <w:szCs w:val="24"/>
              </w:rPr>
              <w:t>按时出汤</w:t>
            </w:r>
          </w:p>
        </w:tc>
        <w:tc>
          <w:tcPr>
            <w:tcW w:w="3122" w:type="dxa"/>
            <w:vAlign w:val="center"/>
          </w:tcPr>
          <w:p>
            <w:pPr>
              <w:spacing w:line="440" w:lineRule="exact"/>
              <w:ind w:firstLine="240" w:firstLineChars="100"/>
              <w:rPr>
                <w:rStyle w:val="15"/>
                <w:rFonts w:ascii="仿宋_GB2312" w:hAnsi="FangSong" w:eastAsia="仿宋_GB2312" w:cs="宋体"/>
                <w:color w:val="000000"/>
                <w:sz w:val="24"/>
                <w:szCs w:val="24"/>
              </w:rPr>
            </w:pPr>
            <w:r>
              <w:rPr>
                <w:rStyle w:val="15"/>
                <w:rFonts w:hint="eastAsia" w:ascii="仿宋_GB2312" w:hAnsi="FangSong" w:eastAsia="仿宋_GB2312" w:cs="宋体"/>
                <w:color w:val="000000"/>
                <w:sz w:val="24"/>
                <w:szCs w:val="24"/>
              </w:rPr>
              <w:t>1.料面入碗。</w:t>
            </w:r>
          </w:p>
          <w:p>
            <w:pPr>
              <w:spacing w:line="440" w:lineRule="exact"/>
              <w:ind w:firstLine="240" w:firstLineChars="100"/>
              <w:rPr>
                <w:rStyle w:val="15"/>
                <w:rFonts w:ascii="仿宋_GB2312" w:hAnsi="FangSong" w:eastAsia="仿宋_GB2312" w:cs="宋体"/>
                <w:color w:val="000000"/>
                <w:sz w:val="24"/>
                <w:szCs w:val="24"/>
              </w:rPr>
            </w:pPr>
            <w:r>
              <w:rPr>
                <w:rStyle w:val="15"/>
                <w:rFonts w:hint="eastAsia" w:ascii="仿宋_GB2312" w:hAnsi="FangSong" w:eastAsia="仿宋_GB2312" w:cs="宋体"/>
                <w:color w:val="000000"/>
                <w:sz w:val="24"/>
                <w:szCs w:val="24"/>
              </w:rPr>
              <w:t>2.熟羊肉切配。</w:t>
            </w:r>
          </w:p>
          <w:p>
            <w:pPr>
              <w:spacing w:line="440" w:lineRule="exact"/>
              <w:ind w:firstLine="240" w:firstLineChars="100"/>
              <w:rPr>
                <w:rStyle w:val="15"/>
                <w:rFonts w:ascii="仿宋_GB2312" w:hAnsi="FangSong" w:eastAsia="仿宋_GB2312" w:cs="宋体"/>
                <w:color w:val="000000"/>
                <w:sz w:val="24"/>
                <w:szCs w:val="24"/>
              </w:rPr>
            </w:pPr>
            <w:r>
              <w:rPr>
                <w:rStyle w:val="15"/>
                <w:rFonts w:hint="eastAsia" w:ascii="仿宋_GB2312" w:hAnsi="FangSong" w:eastAsia="仿宋_GB2312" w:cs="宋体"/>
                <w:color w:val="000000"/>
                <w:sz w:val="24"/>
                <w:szCs w:val="24"/>
              </w:rPr>
              <w:t>3.入篓盛汤。</w:t>
            </w:r>
          </w:p>
          <w:p>
            <w:pPr>
              <w:spacing w:line="440" w:lineRule="exact"/>
              <w:ind w:firstLine="240" w:firstLineChars="100"/>
              <w:rPr>
                <w:rStyle w:val="15"/>
                <w:rFonts w:ascii="仿宋_GB2312" w:hAnsi="FangSong" w:eastAsia="仿宋_GB2312" w:cs="宋体"/>
                <w:color w:val="000000"/>
                <w:sz w:val="24"/>
                <w:szCs w:val="24"/>
              </w:rPr>
            </w:pPr>
            <w:r>
              <w:rPr>
                <w:rStyle w:val="15"/>
                <w:rFonts w:hint="eastAsia" w:ascii="仿宋_GB2312" w:hAnsi="FangSong" w:eastAsia="仿宋_GB2312" w:cs="宋体"/>
                <w:color w:val="000000"/>
                <w:sz w:val="24"/>
                <w:szCs w:val="24"/>
              </w:rPr>
              <w:t>4.香菜提鲜。</w:t>
            </w:r>
          </w:p>
        </w:tc>
        <w:tc>
          <w:tcPr>
            <w:tcW w:w="2767" w:type="dxa"/>
            <w:vAlign w:val="center"/>
          </w:tcPr>
          <w:p>
            <w:pPr>
              <w:spacing w:line="440" w:lineRule="exact"/>
              <w:ind w:firstLine="240" w:firstLineChars="100"/>
              <w:rPr>
                <w:rStyle w:val="15"/>
                <w:rFonts w:ascii="仿宋_GB2312" w:hAnsi="FangSong" w:eastAsia="仿宋_GB2312" w:cs="宋体"/>
                <w:color w:val="000000"/>
                <w:sz w:val="24"/>
                <w:szCs w:val="24"/>
              </w:rPr>
            </w:pPr>
            <w:r>
              <w:rPr>
                <w:rStyle w:val="15"/>
                <w:rFonts w:hint="eastAsia" w:ascii="仿宋_GB2312" w:hAnsi="FangSong" w:eastAsia="仿宋_GB2312" w:cs="宋体"/>
                <w:color w:val="000000"/>
                <w:sz w:val="24"/>
                <w:szCs w:val="24"/>
              </w:rPr>
              <w:t>1.料面加工。</w:t>
            </w:r>
          </w:p>
          <w:p>
            <w:pPr>
              <w:spacing w:line="440" w:lineRule="exact"/>
              <w:ind w:firstLine="240" w:firstLineChars="100"/>
              <w:rPr>
                <w:rStyle w:val="15"/>
                <w:rFonts w:ascii="仿宋_GB2312" w:hAnsi="FangSong" w:eastAsia="仿宋_GB2312" w:cs="宋体"/>
                <w:color w:val="000000"/>
                <w:sz w:val="24"/>
                <w:szCs w:val="24"/>
              </w:rPr>
            </w:pPr>
            <w:r>
              <w:rPr>
                <w:rStyle w:val="15"/>
                <w:rFonts w:hint="eastAsia" w:ascii="仿宋_GB2312" w:hAnsi="FangSong" w:eastAsia="仿宋_GB2312" w:cs="宋体"/>
                <w:color w:val="000000"/>
                <w:sz w:val="24"/>
                <w:szCs w:val="24"/>
              </w:rPr>
              <w:t>2.刀工知识。</w:t>
            </w:r>
          </w:p>
          <w:p>
            <w:pPr>
              <w:spacing w:line="440" w:lineRule="exact"/>
              <w:ind w:firstLine="240" w:firstLineChars="100"/>
              <w:rPr>
                <w:rStyle w:val="15"/>
                <w:rFonts w:ascii="仿宋_GB2312" w:hAnsi="FangSong" w:eastAsia="仿宋_GB2312" w:cs="宋体"/>
                <w:color w:val="000000"/>
                <w:sz w:val="24"/>
                <w:szCs w:val="24"/>
              </w:rPr>
            </w:pPr>
            <w:r>
              <w:rPr>
                <w:rStyle w:val="15"/>
                <w:rFonts w:hint="eastAsia" w:ascii="仿宋_GB2312" w:hAnsi="FangSong" w:eastAsia="仿宋_GB2312" w:cs="宋体"/>
                <w:color w:val="000000"/>
                <w:sz w:val="24"/>
                <w:szCs w:val="24"/>
              </w:rPr>
              <w:t>3.米篓出汤的技巧。</w:t>
            </w:r>
          </w:p>
        </w:tc>
        <w:tc>
          <w:tcPr>
            <w:tcW w:w="1206" w:type="dxa"/>
            <w:vAlign w:val="center"/>
          </w:tcPr>
          <w:p>
            <w:pPr>
              <w:spacing w:line="440" w:lineRule="exact"/>
              <w:jc w:val="center"/>
              <w:rPr>
                <w:rStyle w:val="15"/>
                <w:rFonts w:ascii="仿宋_GB2312" w:hAnsi="FangSong" w:eastAsia="仿宋_GB2312" w:cs="宋体"/>
                <w:color w:val="000000"/>
                <w:sz w:val="24"/>
                <w:szCs w:val="24"/>
              </w:rPr>
            </w:pPr>
            <w:r>
              <w:rPr>
                <w:rStyle w:val="15"/>
                <w:rFonts w:hint="eastAsia" w:ascii="仿宋_GB2312" w:hAnsi="FangSong" w:eastAsia="仿宋_GB2312" w:cs="宋体"/>
                <w:color w:val="000000"/>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 w:hRule="atLeast"/>
          <w:jc w:val="center"/>
        </w:trPr>
        <w:tc>
          <w:tcPr>
            <w:tcW w:w="1234" w:type="dxa"/>
            <w:vAlign w:val="center"/>
          </w:tcPr>
          <w:p>
            <w:pPr>
              <w:spacing w:line="440" w:lineRule="exact"/>
              <w:jc w:val="center"/>
              <w:rPr>
                <w:rStyle w:val="15"/>
                <w:rFonts w:ascii="仿宋_GB2312" w:hAnsi="FangSong" w:eastAsia="仿宋_GB2312" w:cs="宋体"/>
                <w:color w:val="000000"/>
                <w:sz w:val="24"/>
                <w:szCs w:val="24"/>
              </w:rPr>
            </w:pPr>
            <w:r>
              <w:rPr>
                <w:rStyle w:val="15"/>
                <w:rFonts w:hint="eastAsia" w:ascii="仿宋_GB2312" w:hAnsi="FangSong" w:eastAsia="仿宋_GB2312" w:cs="宋体"/>
                <w:color w:val="000000"/>
                <w:sz w:val="24"/>
                <w:szCs w:val="24"/>
              </w:rPr>
              <w:t>（八）</w:t>
            </w:r>
          </w:p>
          <w:p>
            <w:pPr>
              <w:spacing w:line="440" w:lineRule="exact"/>
              <w:jc w:val="center"/>
              <w:rPr>
                <w:rStyle w:val="15"/>
                <w:rFonts w:ascii="仿宋_GB2312" w:hAnsi="FangSong" w:eastAsia="仿宋_GB2312" w:cs="宋体"/>
                <w:color w:val="000000"/>
                <w:sz w:val="24"/>
                <w:szCs w:val="24"/>
              </w:rPr>
            </w:pPr>
            <w:r>
              <w:rPr>
                <w:rStyle w:val="15"/>
                <w:rFonts w:hint="eastAsia" w:ascii="仿宋_GB2312" w:hAnsi="FangSong" w:eastAsia="仿宋_GB2312" w:cs="宋体"/>
                <w:color w:val="000000"/>
                <w:sz w:val="24"/>
                <w:szCs w:val="24"/>
              </w:rPr>
              <w:t>收尾工作</w:t>
            </w:r>
          </w:p>
        </w:tc>
        <w:tc>
          <w:tcPr>
            <w:tcW w:w="3122" w:type="dxa"/>
            <w:vAlign w:val="center"/>
          </w:tcPr>
          <w:p>
            <w:pPr>
              <w:spacing w:line="440" w:lineRule="exact"/>
              <w:ind w:firstLine="240" w:firstLineChars="100"/>
              <w:rPr>
                <w:rStyle w:val="15"/>
                <w:rFonts w:ascii="仿宋_GB2312" w:hAnsi="FangSong" w:eastAsia="仿宋_GB2312" w:cs="宋体"/>
                <w:color w:val="000000"/>
                <w:sz w:val="24"/>
                <w:szCs w:val="24"/>
              </w:rPr>
            </w:pPr>
            <w:r>
              <w:rPr>
                <w:rStyle w:val="15"/>
                <w:rFonts w:hint="eastAsia" w:ascii="仿宋_GB2312" w:hAnsi="FangSong" w:eastAsia="仿宋_GB2312" w:cs="宋体"/>
                <w:color w:val="000000"/>
                <w:sz w:val="24"/>
                <w:szCs w:val="24"/>
              </w:rPr>
              <w:t>1.关闭燃气各个阀门。</w:t>
            </w:r>
          </w:p>
          <w:p>
            <w:pPr>
              <w:spacing w:line="440" w:lineRule="exact"/>
              <w:ind w:firstLine="240" w:firstLineChars="100"/>
              <w:rPr>
                <w:rStyle w:val="15"/>
                <w:rFonts w:ascii="仿宋_GB2312" w:hAnsi="FangSong" w:eastAsia="仿宋_GB2312" w:cs="宋体"/>
                <w:color w:val="000000"/>
                <w:sz w:val="24"/>
                <w:szCs w:val="24"/>
              </w:rPr>
            </w:pPr>
            <w:r>
              <w:rPr>
                <w:rStyle w:val="15"/>
                <w:rFonts w:hint="eastAsia" w:ascii="仿宋_GB2312" w:hAnsi="FangSong" w:eastAsia="仿宋_GB2312" w:cs="宋体"/>
                <w:color w:val="000000"/>
                <w:sz w:val="24"/>
                <w:szCs w:val="24"/>
              </w:rPr>
              <w:t>2.锅内羊肉、羊骨的正确处理。</w:t>
            </w:r>
          </w:p>
          <w:p>
            <w:pPr>
              <w:spacing w:line="440" w:lineRule="exact"/>
              <w:ind w:firstLine="240" w:firstLineChars="100"/>
              <w:rPr>
                <w:rStyle w:val="15"/>
                <w:rFonts w:ascii="仿宋_GB2312" w:hAnsi="FangSong" w:eastAsia="仿宋_GB2312" w:cs="宋体"/>
                <w:color w:val="000000"/>
                <w:sz w:val="24"/>
                <w:szCs w:val="24"/>
              </w:rPr>
            </w:pPr>
            <w:r>
              <w:rPr>
                <w:rStyle w:val="15"/>
                <w:rFonts w:hint="eastAsia" w:ascii="仿宋_GB2312" w:hAnsi="FangSong" w:eastAsia="仿宋_GB2312" w:cs="宋体"/>
                <w:color w:val="000000"/>
                <w:sz w:val="24"/>
                <w:szCs w:val="24"/>
              </w:rPr>
              <w:t>3.卫生收尾。</w:t>
            </w:r>
          </w:p>
        </w:tc>
        <w:tc>
          <w:tcPr>
            <w:tcW w:w="2767" w:type="dxa"/>
            <w:vAlign w:val="center"/>
          </w:tcPr>
          <w:p>
            <w:pPr>
              <w:spacing w:line="440" w:lineRule="exact"/>
              <w:ind w:firstLine="240" w:firstLineChars="100"/>
              <w:rPr>
                <w:rStyle w:val="15"/>
                <w:rFonts w:ascii="仿宋_GB2312" w:hAnsi="FangSong" w:eastAsia="仿宋_GB2312" w:cs="宋体"/>
                <w:color w:val="000000"/>
                <w:sz w:val="24"/>
                <w:szCs w:val="24"/>
              </w:rPr>
            </w:pPr>
            <w:r>
              <w:rPr>
                <w:rStyle w:val="15"/>
                <w:rFonts w:hint="eastAsia" w:ascii="仿宋_GB2312" w:hAnsi="FangSong" w:eastAsia="仿宋_GB2312" w:cs="宋体"/>
                <w:color w:val="000000"/>
                <w:sz w:val="24"/>
                <w:szCs w:val="24"/>
              </w:rPr>
              <w:t>1.安全卫生常识。</w:t>
            </w:r>
          </w:p>
          <w:p>
            <w:pPr>
              <w:spacing w:line="440" w:lineRule="exact"/>
              <w:ind w:firstLine="240" w:firstLineChars="100"/>
              <w:rPr>
                <w:rStyle w:val="15"/>
                <w:rFonts w:ascii="仿宋_GB2312" w:hAnsi="FangSong" w:eastAsia="仿宋_GB2312" w:cs="宋体"/>
                <w:color w:val="000000"/>
                <w:sz w:val="24"/>
                <w:szCs w:val="24"/>
              </w:rPr>
            </w:pPr>
            <w:r>
              <w:rPr>
                <w:rStyle w:val="15"/>
                <w:rFonts w:hint="eastAsia" w:ascii="仿宋_GB2312" w:hAnsi="FangSong" w:eastAsia="仿宋_GB2312" w:cs="宋体"/>
                <w:color w:val="000000"/>
                <w:sz w:val="24"/>
                <w:szCs w:val="24"/>
              </w:rPr>
              <w:t>2.熟食的正确储存和保管。</w:t>
            </w:r>
          </w:p>
        </w:tc>
        <w:tc>
          <w:tcPr>
            <w:tcW w:w="1206" w:type="dxa"/>
            <w:vAlign w:val="center"/>
          </w:tcPr>
          <w:p>
            <w:pPr>
              <w:spacing w:line="440" w:lineRule="exact"/>
              <w:jc w:val="center"/>
              <w:rPr>
                <w:rStyle w:val="15"/>
                <w:rFonts w:ascii="仿宋_GB2312" w:hAnsi="FangSong" w:eastAsia="仿宋_GB2312" w:cs="宋体"/>
                <w:color w:val="000000"/>
                <w:sz w:val="24"/>
                <w:szCs w:val="24"/>
              </w:rPr>
            </w:pPr>
            <w:r>
              <w:rPr>
                <w:rStyle w:val="15"/>
                <w:rFonts w:hint="eastAsia" w:ascii="仿宋_GB2312" w:hAnsi="FangSong" w:eastAsia="仿宋_GB2312" w:cs="宋体"/>
                <w:color w:val="000000"/>
                <w:sz w:val="24"/>
                <w:szCs w:val="24"/>
              </w:rPr>
              <w:t>10%</w:t>
            </w:r>
          </w:p>
        </w:tc>
      </w:tr>
    </w:tbl>
    <w:p>
      <w:pPr>
        <w:spacing w:line="580" w:lineRule="exact"/>
        <w:ind w:firstLine="627" w:firstLineChars="196"/>
        <w:rPr>
          <w:rStyle w:val="15"/>
          <w:rFonts w:ascii="黑体" w:hAnsi="黑体" w:eastAsia="黑体" w:cs="黑体"/>
          <w:color w:val="000000"/>
          <w:sz w:val="32"/>
          <w:szCs w:val="32"/>
        </w:rPr>
      </w:pPr>
      <w:r>
        <w:rPr>
          <w:rStyle w:val="15"/>
          <w:rFonts w:hint="eastAsia" w:ascii="黑体" w:hAnsi="黑体" w:eastAsia="黑体" w:cs="黑体"/>
          <w:color w:val="000000"/>
          <w:sz w:val="32"/>
          <w:szCs w:val="32"/>
        </w:rPr>
        <w:t>四、考核要求</w:t>
      </w:r>
    </w:p>
    <w:p>
      <w:pPr>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（一）申报条件</w:t>
      </w:r>
    </w:p>
    <w:p>
      <w:pPr>
        <w:spacing w:line="580" w:lineRule="exact"/>
        <w:ind w:firstLine="640" w:firstLineChars="20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达到法定劳动年龄，参加过本专项职业能力培训或从事本专项工作并具有相应技能者均可报名。</w:t>
      </w:r>
    </w:p>
    <w:p>
      <w:pPr>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（二）考评组构成</w:t>
      </w:r>
    </w:p>
    <w:p>
      <w:pPr>
        <w:spacing w:line="580" w:lineRule="exact"/>
        <w:ind w:firstLine="640" w:firstLineChars="20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考评员应熟练掌握单县羊肉汤熬制的专业知识和实际操作经验；每个考评组不少于3名考评员。</w:t>
      </w:r>
    </w:p>
    <w:p>
      <w:pPr>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（三）鉴定方式与鉴定时间</w:t>
      </w:r>
    </w:p>
    <w:p>
      <w:pPr>
        <w:spacing w:line="580" w:lineRule="exact"/>
        <w:ind w:firstLine="640" w:firstLineChars="20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实际操作考核，实行百分制，60分以上（含60分）为合格。考核时间90分钟。</w:t>
      </w:r>
    </w:p>
    <w:p>
      <w:pPr>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（四）鉴定场地设备要求</w:t>
      </w:r>
    </w:p>
    <w:p>
      <w:pPr>
        <w:spacing w:line="580" w:lineRule="exact"/>
        <w:ind w:firstLine="640" w:firstLineChars="200"/>
        <w:rPr>
          <w:rStyle w:val="15"/>
          <w:rFonts w:hint="eastAsia"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操作考场面积不小于20平方米，具备灶具、炊具、餐具、保洁、灭火、专业护理等相关操作物品。室内应采光良好，通风良好，整洁无干扰。</w:t>
      </w:r>
    </w:p>
    <w:p>
      <w:pPr>
        <w:spacing w:line="580" w:lineRule="exact"/>
        <w:ind w:firstLine="640" w:firstLineChars="200"/>
        <w:rPr>
          <w:rStyle w:val="15"/>
          <w:rFonts w:hint="eastAsia" w:ascii="仿宋_GB2312" w:hAnsi="华文仿宋" w:eastAsia="仿宋_GB2312" w:cs="宋体"/>
          <w:color w:val="000000"/>
          <w:sz w:val="32"/>
          <w:szCs w:val="32"/>
        </w:rPr>
      </w:pPr>
    </w:p>
    <w:p>
      <w:pPr>
        <w:spacing w:line="580" w:lineRule="exact"/>
        <w:ind w:firstLine="640" w:firstLineChars="200"/>
        <w:rPr>
          <w:rStyle w:val="15"/>
          <w:rFonts w:hint="eastAsia" w:ascii="仿宋_GB2312" w:hAnsi="华文仿宋" w:eastAsia="仿宋_GB2312" w:cs="宋体"/>
          <w:color w:val="000000"/>
          <w:sz w:val="32"/>
          <w:szCs w:val="32"/>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ascii="方正小标宋简体" w:hAnsi="仿宋" w:eastAsia="方正小标宋简体" w:cs="宋体"/>
          <w:bCs/>
          <w:color w:val="000000"/>
          <w:sz w:val="44"/>
          <w:szCs w:val="44"/>
        </w:rPr>
      </w:pPr>
      <w:r>
        <w:rPr>
          <w:rStyle w:val="15"/>
          <w:rFonts w:hint="eastAsia" w:ascii="方正小标宋简体" w:hAnsi="仿宋" w:eastAsia="方正小标宋简体" w:cs="宋体"/>
          <w:bCs/>
          <w:color w:val="000000"/>
          <w:sz w:val="44"/>
          <w:szCs w:val="44"/>
        </w:rPr>
        <w:t>莱芜炒鸡制作专项职业能力考核规范</w:t>
      </w:r>
    </w:p>
    <w:p>
      <w:pPr>
        <w:spacing w:line="580" w:lineRule="exact"/>
        <w:ind w:firstLine="440" w:firstLineChars="100"/>
        <w:rPr>
          <w:rStyle w:val="15"/>
          <w:rFonts w:ascii="方正小标宋简体" w:hAnsi="仿宋" w:eastAsia="方正小标宋简体" w:cs="仿宋"/>
          <w:bCs/>
          <w:sz w:val="44"/>
          <w:szCs w:val="44"/>
        </w:rPr>
      </w:pPr>
    </w:p>
    <w:p>
      <w:pPr>
        <w:spacing w:line="580" w:lineRule="exact"/>
        <w:ind w:firstLine="627" w:firstLineChars="196"/>
        <w:rPr>
          <w:rStyle w:val="15"/>
          <w:rFonts w:ascii="黑体" w:hAnsi="黑体" w:eastAsia="黑体" w:cs="黑体"/>
          <w:color w:val="000000"/>
          <w:sz w:val="32"/>
          <w:szCs w:val="32"/>
        </w:rPr>
      </w:pPr>
      <w:r>
        <w:rPr>
          <w:rStyle w:val="15"/>
          <w:rFonts w:hint="eastAsia" w:ascii="黑体" w:hAnsi="黑体" w:eastAsia="黑体" w:cs="黑体"/>
          <w:color w:val="000000"/>
          <w:sz w:val="32"/>
          <w:szCs w:val="32"/>
        </w:rPr>
        <w:t>一、定义</w:t>
      </w:r>
    </w:p>
    <w:p>
      <w:pPr>
        <w:spacing w:line="580" w:lineRule="exact"/>
        <w:ind w:firstLine="640" w:firstLineChars="20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运用莱芜炒鸡的制作技法，以鸡为原料，并配以干辣椒、花椒、八角、大料等调料进行加工的能力。</w:t>
      </w:r>
    </w:p>
    <w:p>
      <w:pPr>
        <w:spacing w:line="580" w:lineRule="exact"/>
        <w:ind w:firstLine="627" w:firstLineChars="196"/>
        <w:rPr>
          <w:rStyle w:val="15"/>
          <w:rFonts w:ascii="黑体" w:hAnsi="黑体" w:eastAsia="黑体" w:cs="黑体"/>
          <w:color w:val="000000"/>
          <w:sz w:val="32"/>
          <w:szCs w:val="32"/>
        </w:rPr>
      </w:pPr>
      <w:r>
        <w:rPr>
          <w:rStyle w:val="15"/>
          <w:rFonts w:hint="eastAsia" w:ascii="黑体" w:hAnsi="黑体" w:eastAsia="黑体" w:cs="黑体"/>
          <w:color w:val="000000"/>
          <w:sz w:val="32"/>
          <w:szCs w:val="32"/>
        </w:rPr>
        <w:t>二、适用对象</w:t>
      </w:r>
    </w:p>
    <w:p>
      <w:pPr>
        <w:spacing w:line="580" w:lineRule="exact"/>
        <w:ind w:firstLine="640" w:firstLineChars="20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运用或准备运用本项能力就业的人员。</w:t>
      </w:r>
    </w:p>
    <w:p>
      <w:pPr>
        <w:spacing w:line="580" w:lineRule="exact"/>
        <w:ind w:firstLine="627" w:firstLineChars="196"/>
        <w:rPr>
          <w:rStyle w:val="15"/>
          <w:rFonts w:ascii="黑体" w:hAnsi="黑体" w:eastAsia="黑体" w:cs="黑体"/>
          <w:color w:val="000000"/>
          <w:sz w:val="32"/>
          <w:szCs w:val="32"/>
        </w:rPr>
      </w:pPr>
      <w:r>
        <w:rPr>
          <w:rStyle w:val="15"/>
          <w:rFonts w:hint="eastAsia" w:ascii="黑体" w:hAnsi="黑体" w:eastAsia="黑体" w:cs="黑体"/>
          <w:color w:val="000000"/>
          <w:sz w:val="32"/>
          <w:szCs w:val="32"/>
        </w:rPr>
        <w:t>三、能力标准和鉴定内容</w:t>
      </w:r>
    </w:p>
    <w:tbl>
      <w:tblPr>
        <w:tblStyle w:val="10"/>
        <w:tblW w:w="836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47"/>
        <w:gridCol w:w="2853"/>
        <w:gridCol w:w="2959"/>
        <w:gridCol w:w="11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blHeader/>
          <w:jc w:val="center"/>
        </w:trPr>
        <w:tc>
          <w:tcPr>
            <w:tcW w:w="8363" w:type="dxa"/>
            <w:gridSpan w:val="4"/>
          </w:tcPr>
          <w:p>
            <w:pPr>
              <w:spacing w:line="580" w:lineRule="exact"/>
              <w:rPr>
                <w:rStyle w:val="15"/>
                <w:rFonts w:ascii="仿宋_GB2312" w:hAnsi="FangSong" w:eastAsia="仿宋_GB2312" w:cs="仿宋"/>
                <w:b/>
                <w:bCs/>
                <w:spacing w:val="-7"/>
                <w:sz w:val="28"/>
                <w:szCs w:val="28"/>
              </w:rPr>
            </w:pPr>
            <w:r>
              <w:rPr>
                <w:rStyle w:val="15"/>
                <w:rFonts w:hint="eastAsia" w:ascii="仿宋_GB2312" w:hAnsi="FangSong" w:eastAsia="仿宋_GB2312" w:cs="仿宋"/>
                <w:b/>
                <w:bCs/>
                <w:spacing w:val="-7"/>
                <w:sz w:val="28"/>
                <w:szCs w:val="28"/>
              </w:rPr>
              <w:t>能力名称：莱芜炒鸡制作           职业领域：</w:t>
            </w:r>
            <w:r>
              <w:rPr>
                <w:rStyle w:val="15"/>
                <w:rFonts w:hint="eastAsia" w:ascii="仿宋_GB2312" w:hAnsi="FangSong" w:eastAsia="仿宋_GB2312" w:cs="仿宋"/>
                <w:b/>
                <w:bCs/>
                <w:color w:val="000000"/>
                <w:spacing w:val="-7"/>
                <w:sz w:val="28"/>
                <w:szCs w:val="28"/>
              </w:rPr>
              <w:t>中式烹调师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blHeader/>
          <w:jc w:val="center"/>
        </w:trPr>
        <w:tc>
          <w:tcPr>
            <w:tcW w:w="1447" w:type="dxa"/>
            <w:vAlign w:val="center"/>
          </w:tcPr>
          <w:p>
            <w:pPr>
              <w:spacing w:line="580" w:lineRule="exact"/>
              <w:jc w:val="center"/>
              <w:rPr>
                <w:rStyle w:val="15"/>
                <w:rFonts w:ascii="仿宋_GB2312" w:hAnsi="FangSong" w:eastAsia="仿宋_GB2312" w:cs="仿宋"/>
                <w:b/>
                <w:bCs/>
                <w:spacing w:val="-7"/>
                <w:sz w:val="28"/>
                <w:szCs w:val="28"/>
              </w:rPr>
            </w:pPr>
            <w:r>
              <w:rPr>
                <w:rStyle w:val="15"/>
                <w:rFonts w:hint="eastAsia" w:ascii="仿宋_GB2312" w:hAnsi="FangSong" w:eastAsia="仿宋_GB2312" w:cs="仿宋"/>
                <w:b/>
                <w:bCs/>
                <w:spacing w:val="-7"/>
                <w:sz w:val="28"/>
                <w:szCs w:val="28"/>
              </w:rPr>
              <w:t>工作任务</w:t>
            </w:r>
          </w:p>
        </w:tc>
        <w:tc>
          <w:tcPr>
            <w:tcW w:w="2853" w:type="dxa"/>
            <w:vAlign w:val="center"/>
          </w:tcPr>
          <w:p>
            <w:pPr>
              <w:spacing w:line="580" w:lineRule="exact"/>
              <w:jc w:val="center"/>
              <w:rPr>
                <w:rStyle w:val="15"/>
                <w:rFonts w:ascii="仿宋_GB2312" w:hAnsi="FangSong" w:eastAsia="仿宋_GB2312" w:cs="仿宋"/>
                <w:b/>
                <w:bCs/>
                <w:spacing w:val="-7"/>
                <w:sz w:val="28"/>
                <w:szCs w:val="28"/>
              </w:rPr>
            </w:pPr>
            <w:r>
              <w:rPr>
                <w:rStyle w:val="15"/>
                <w:rFonts w:hint="eastAsia" w:ascii="仿宋_GB2312" w:hAnsi="FangSong" w:eastAsia="仿宋_GB2312" w:cs="仿宋"/>
                <w:b/>
                <w:bCs/>
                <w:spacing w:val="-7"/>
                <w:sz w:val="28"/>
                <w:szCs w:val="28"/>
              </w:rPr>
              <w:t>操作规范</w:t>
            </w:r>
          </w:p>
        </w:tc>
        <w:tc>
          <w:tcPr>
            <w:tcW w:w="2959" w:type="dxa"/>
            <w:vAlign w:val="center"/>
          </w:tcPr>
          <w:p>
            <w:pPr>
              <w:spacing w:line="580" w:lineRule="exact"/>
              <w:jc w:val="center"/>
              <w:rPr>
                <w:rStyle w:val="15"/>
                <w:rFonts w:ascii="仿宋_GB2312" w:hAnsi="FangSong" w:eastAsia="仿宋_GB2312" w:cs="仿宋"/>
                <w:b/>
                <w:bCs/>
                <w:spacing w:val="-7"/>
                <w:sz w:val="28"/>
                <w:szCs w:val="28"/>
              </w:rPr>
            </w:pPr>
            <w:r>
              <w:rPr>
                <w:rStyle w:val="15"/>
                <w:rFonts w:hint="eastAsia" w:ascii="仿宋_GB2312" w:hAnsi="FangSong" w:eastAsia="仿宋_GB2312" w:cs="仿宋"/>
                <w:b/>
                <w:bCs/>
                <w:spacing w:val="-7"/>
                <w:sz w:val="28"/>
                <w:szCs w:val="28"/>
              </w:rPr>
              <w:t>相关知识</w:t>
            </w:r>
          </w:p>
        </w:tc>
        <w:tc>
          <w:tcPr>
            <w:tcW w:w="1104" w:type="dxa"/>
            <w:vAlign w:val="center"/>
          </w:tcPr>
          <w:p>
            <w:pPr>
              <w:spacing w:line="580" w:lineRule="exact"/>
              <w:jc w:val="center"/>
              <w:rPr>
                <w:rStyle w:val="15"/>
                <w:rFonts w:ascii="仿宋_GB2312" w:hAnsi="FangSong" w:eastAsia="仿宋_GB2312" w:cs="仿宋"/>
                <w:b/>
                <w:bCs/>
                <w:spacing w:val="-7"/>
                <w:sz w:val="28"/>
                <w:szCs w:val="28"/>
              </w:rPr>
            </w:pPr>
            <w:r>
              <w:rPr>
                <w:rStyle w:val="15"/>
                <w:rFonts w:hint="eastAsia" w:ascii="仿宋_GB2312" w:hAnsi="FangSong" w:eastAsia="仿宋_GB2312" w:cs="仿宋"/>
                <w:b/>
                <w:bCs/>
                <w:spacing w:val="-7"/>
                <w:sz w:val="28"/>
                <w:szCs w:val="28"/>
              </w:rPr>
              <w:t>考核比重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jc w:val="center"/>
        </w:trPr>
        <w:tc>
          <w:tcPr>
            <w:tcW w:w="1447" w:type="dxa"/>
            <w:vAlign w:val="center"/>
          </w:tcPr>
          <w:p>
            <w:pPr>
              <w:spacing w:line="440" w:lineRule="exact"/>
              <w:jc w:val="center"/>
              <w:rPr>
                <w:rStyle w:val="15"/>
                <w:rFonts w:ascii="仿宋_GB2312" w:hAnsi="FangSong" w:eastAsia="仿宋_GB2312" w:cs="仿宋"/>
                <w:spacing w:val="-7"/>
                <w:sz w:val="24"/>
                <w:szCs w:val="24"/>
              </w:rPr>
            </w:pPr>
            <w:r>
              <w:rPr>
                <w:rStyle w:val="15"/>
                <w:rFonts w:hint="eastAsia" w:ascii="仿宋_GB2312" w:hAnsi="FangSong" w:eastAsia="仿宋_GB2312" w:cs="仿宋"/>
                <w:spacing w:val="-7"/>
                <w:sz w:val="24"/>
                <w:szCs w:val="24"/>
              </w:rPr>
              <w:t>（一）</w:t>
            </w:r>
          </w:p>
          <w:p>
            <w:pPr>
              <w:spacing w:line="440" w:lineRule="exact"/>
              <w:jc w:val="center"/>
              <w:rPr>
                <w:rStyle w:val="15"/>
                <w:rFonts w:ascii="仿宋_GB2312" w:hAnsi="FangSong" w:eastAsia="仿宋_GB2312" w:cs="仿宋"/>
                <w:spacing w:val="-7"/>
                <w:sz w:val="24"/>
                <w:szCs w:val="24"/>
              </w:rPr>
            </w:pPr>
            <w:r>
              <w:rPr>
                <w:rStyle w:val="15"/>
                <w:rFonts w:hint="eastAsia" w:ascii="仿宋_GB2312" w:hAnsi="FangSong" w:eastAsia="仿宋_GB2312" w:cs="仿宋"/>
                <w:spacing w:val="-7"/>
                <w:sz w:val="24"/>
                <w:szCs w:val="24"/>
              </w:rPr>
              <w:t>职业素养</w:t>
            </w:r>
          </w:p>
        </w:tc>
        <w:tc>
          <w:tcPr>
            <w:tcW w:w="2853" w:type="dxa"/>
            <w:vAlign w:val="center"/>
          </w:tcPr>
          <w:p>
            <w:pPr>
              <w:spacing w:line="440" w:lineRule="exact"/>
              <w:ind w:firstLine="226" w:firstLineChars="100"/>
              <w:rPr>
                <w:rStyle w:val="15"/>
                <w:rFonts w:ascii="仿宋_GB2312" w:hAnsi="FangSong" w:eastAsia="仿宋_GB2312" w:cs="仿宋"/>
                <w:spacing w:val="-7"/>
                <w:sz w:val="24"/>
                <w:szCs w:val="24"/>
              </w:rPr>
            </w:pPr>
            <w:r>
              <w:rPr>
                <w:rStyle w:val="15"/>
                <w:rFonts w:hint="eastAsia" w:ascii="仿宋_GB2312" w:hAnsi="FangSong" w:eastAsia="仿宋_GB2312" w:cs="仿宋"/>
                <w:spacing w:val="-7"/>
                <w:sz w:val="24"/>
                <w:szCs w:val="24"/>
              </w:rPr>
              <w:t>遵守国家食品安全法。</w:t>
            </w:r>
          </w:p>
        </w:tc>
        <w:tc>
          <w:tcPr>
            <w:tcW w:w="2959" w:type="dxa"/>
            <w:vAlign w:val="center"/>
          </w:tcPr>
          <w:p>
            <w:pPr>
              <w:spacing w:line="440" w:lineRule="exact"/>
              <w:ind w:firstLine="226" w:firstLineChars="100"/>
              <w:rPr>
                <w:rStyle w:val="15"/>
                <w:rFonts w:ascii="仿宋_GB2312" w:hAnsi="FangSong" w:eastAsia="仿宋_GB2312" w:cs="仿宋"/>
                <w:spacing w:val="-7"/>
                <w:sz w:val="24"/>
                <w:szCs w:val="24"/>
              </w:rPr>
            </w:pPr>
            <w:r>
              <w:rPr>
                <w:rStyle w:val="15"/>
                <w:rFonts w:hint="eastAsia" w:ascii="仿宋_GB2312" w:hAnsi="FangSong" w:eastAsia="仿宋_GB2312" w:cs="仿宋"/>
                <w:spacing w:val="-7"/>
                <w:sz w:val="24"/>
                <w:szCs w:val="24"/>
              </w:rPr>
              <w:t>熟悉家禽类食品原料质量感官检查方法及原则。</w:t>
            </w:r>
          </w:p>
        </w:tc>
        <w:tc>
          <w:tcPr>
            <w:tcW w:w="1104" w:type="dxa"/>
            <w:vAlign w:val="center"/>
          </w:tcPr>
          <w:p>
            <w:pPr>
              <w:spacing w:line="440" w:lineRule="exact"/>
              <w:jc w:val="center"/>
              <w:rPr>
                <w:rStyle w:val="15"/>
                <w:rFonts w:ascii="仿宋_GB2312" w:hAnsi="FangSong" w:eastAsia="仿宋_GB2312" w:cs="仿宋"/>
                <w:spacing w:val="-7"/>
                <w:sz w:val="24"/>
                <w:szCs w:val="24"/>
              </w:rPr>
            </w:pPr>
            <w:r>
              <w:rPr>
                <w:rStyle w:val="15"/>
                <w:rFonts w:hint="eastAsia" w:ascii="仿宋_GB2312" w:hAnsi="FangSong" w:eastAsia="仿宋_GB2312" w:cs="仿宋"/>
                <w:spacing w:val="-7"/>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jc w:val="center"/>
        </w:trPr>
        <w:tc>
          <w:tcPr>
            <w:tcW w:w="1447" w:type="dxa"/>
            <w:vAlign w:val="center"/>
          </w:tcPr>
          <w:p>
            <w:pPr>
              <w:spacing w:line="440" w:lineRule="exact"/>
              <w:jc w:val="center"/>
              <w:rPr>
                <w:rStyle w:val="15"/>
                <w:rFonts w:ascii="仿宋_GB2312" w:hAnsi="FangSong" w:eastAsia="仿宋_GB2312" w:cs="仿宋"/>
                <w:spacing w:val="-7"/>
                <w:sz w:val="24"/>
                <w:szCs w:val="24"/>
              </w:rPr>
            </w:pPr>
            <w:r>
              <w:rPr>
                <w:rStyle w:val="15"/>
                <w:rFonts w:hint="eastAsia" w:ascii="仿宋_GB2312" w:hAnsi="FangSong" w:eastAsia="仿宋_GB2312" w:cs="仿宋"/>
                <w:spacing w:val="-7"/>
                <w:sz w:val="24"/>
                <w:szCs w:val="24"/>
              </w:rPr>
              <w:t>（二）</w:t>
            </w:r>
          </w:p>
          <w:p>
            <w:pPr>
              <w:spacing w:line="440" w:lineRule="exact"/>
              <w:jc w:val="center"/>
              <w:rPr>
                <w:rStyle w:val="15"/>
                <w:rFonts w:ascii="仿宋_GB2312" w:hAnsi="FangSong" w:eastAsia="仿宋_GB2312" w:cs="仿宋"/>
                <w:spacing w:val="-7"/>
                <w:sz w:val="24"/>
                <w:szCs w:val="24"/>
              </w:rPr>
            </w:pPr>
            <w:r>
              <w:rPr>
                <w:rStyle w:val="15"/>
                <w:rFonts w:hint="eastAsia" w:ascii="仿宋_GB2312" w:hAnsi="FangSong" w:eastAsia="仿宋_GB2312" w:cs="仿宋"/>
                <w:spacing w:val="-7"/>
                <w:sz w:val="24"/>
                <w:szCs w:val="24"/>
              </w:rPr>
              <w:t>食品安全</w:t>
            </w:r>
          </w:p>
        </w:tc>
        <w:tc>
          <w:tcPr>
            <w:tcW w:w="2853" w:type="dxa"/>
            <w:vAlign w:val="center"/>
          </w:tcPr>
          <w:p>
            <w:pPr>
              <w:spacing w:line="440" w:lineRule="exact"/>
              <w:ind w:firstLine="226" w:firstLineChars="100"/>
              <w:rPr>
                <w:rStyle w:val="15"/>
                <w:rFonts w:ascii="仿宋_GB2312" w:hAnsi="FangSong" w:eastAsia="仿宋_GB2312" w:cs="仿宋"/>
                <w:spacing w:val="-7"/>
                <w:sz w:val="24"/>
                <w:szCs w:val="24"/>
              </w:rPr>
            </w:pPr>
            <w:r>
              <w:rPr>
                <w:rStyle w:val="15"/>
                <w:rFonts w:hint="eastAsia" w:ascii="仿宋_GB2312" w:hAnsi="FangSong" w:eastAsia="仿宋_GB2312" w:cs="仿宋"/>
                <w:spacing w:val="-7"/>
                <w:sz w:val="24"/>
                <w:szCs w:val="24"/>
              </w:rPr>
              <w:t>操作人员具有国家从业人员健康证。</w:t>
            </w:r>
          </w:p>
        </w:tc>
        <w:tc>
          <w:tcPr>
            <w:tcW w:w="2959" w:type="dxa"/>
            <w:vAlign w:val="center"/>
          </w:tcPr>
          <w:p>
            <w:pPr>
              <w:spacing w:line="440" w:lineRule="exact"/>
              <w:ind w:firstLine="226" w:firstLineChars="100"/>
              <w:rPr>
                <w:rStyle w:val="15"/>
                <w:rFonts w:ascii="仿宋_GB2312" w:hAnsi="FangSong" w:eastAsia="仿宋_GB2312" w:cs="仿宋"/>
                <w:spacing w:val="-7"/>
                <w:sz w:val="24"/>
                <w:szCs w:val="24"/>
              </w:rPr>
            </w:pPr>
            <w:r>
              <w:rPr>
                <w:rStyle w:val="15"/>
                <w:rFonts w:hint="eastAsia" w:ascii="仿宋_GB2312" w:hAnsi="FangSong" w:eastAsia="仿宋_GB2312" w:cs="仿宋"/>
                <w:spacing w:val="-7"/>
                <w:sz w:val="24"/>
                <w:szCs w:val="24"/>
              </w:rPr>
              <w:t>1.熟悉环境卫生要求。</w:t>
            </w:r>
          </w:p>
          <w:p>
            <w:pPr>
              <w:spacing w:line="440" w:lineRule="exact"/>
              <w:ind w:firstLine="226" w:firstLineChars="100"/>
              <w:rPr>
                <w:rStyle w:val="15"/>
                <w:rFonts w:ascii="仿宋_GB2312" w:hAnsi="FangSong" w:eastAsia="仿宋_GB2312" w:cs="仿宋"/>
                <w:spacing w:val="-7"/>
                <w:sz w:val="24"/>
                <w:szCs w:val="24"/>
              </w:rPr>
            </w:pPr>
            <w:r>
              <w:rPr>
                <w:rStyle w:val="15"/>
                <w:rFonts w:hint="eastAsia" w:ascii="仿宋_GB2312" w:hAnsi="FangSong" w:eastAsia="仿宋_GB2312" w:cs="仿宋"/>
                <w:spacing w:val="-7"/>
                <w:sz w:val="24"/>
                <w:szCs w:val="24"/>
              </w:rPr>
              <w:t>2.熟悉食具卫生要求。</w:t>
            </w:r>
          </w:p>
          <w:p>
            <w:pPr>
              <w:spacing w:line="440" w:lineRule="exact"/>
              <w:ind w:firstLine="226" w:firstLineChars="100"/>
              <w:rPr>
                <w:rStyle w:val="15"/>
                <w:rFonts w:ascii="仿宋_GB2312" w:hAnsi="FangSong" w:eastAsia="仿宋_GB2312" w:cs="仿宋"/>
                <w:spacing w:val="-7"/>
                <w:sz w:val="24"/>
                <w:szCs w:val="24"/>
              </w:rPr>
            </w:pPr>
            <w:r>
              <w:rPr>
                <w:rStyle w:val="15"/>
                <w:rFonts w:hint="eastAsia" w:ascii="仿宋_GB2312" w:hAnsi="FangSong" w:eastAsia="仿宋_GB2312" w:cs="仿宋"/>
                <w:spacing w:val="-7"/>
                <w:sz w:val="24"/>
                <w:szCs w:val="24"/>
              </w:rPr>
              <w:t>3.了解个人卫生要求</w:t>
            </w:r>
          </w:p>
        </w:tc>
        <w:tc>
          <w:tcPr>
            <w:tcW w:w="1104" w:type="dxa"/>
            <w:vAlign w:val="center"/>
          </w:tcPr>
          <w:p>
            <w:pPr>
              <w:spacing w:line="440" w:lineRule="exact"/>
              <w:jc w:val="center"/>
              <w:rPr>
                <w:rStyle w:val="15"/>
                <w:rFonts w:ascii="仿宋_GB2312" w:hAnsi="FangSong" w:eastAsia="仿宋_GB2312" w:cs="仿宋"/>
                <w:spacing w:val="-7"/>
                <w:sz w:val="24"/>
                <w:szCs w:val="24"/>
              </w:rPr>
            </w:pPr>
            <w:r>
              <w:rPr>
                <w:rStyle w:val="15"/>
                <w:rFonts w:hint="eastAsia" w:ascii="仿宋_GB2312" w:hAnsi="FangSong" w:eastAsia="仿宋_GB2312" w:cs="仿宋"/>
                <w:spacing w:val="-7"/>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jc w:val="center"/>
        </w:trPr>
        <w:tc>
          <w:tcPr>
            <w:tcW w:w="1447" w:type="dxa"/>
            <w:vAlign w:val="center"/>
          </w:tcPr>
          <w:p>
            <w:pPr>
              <w:spacing w:line="440" w:lineRule="exact"/>
              <w:jc w:val="center"/>
              <w:rPr>
                <w:rStyle w:val="15"/>
                <w:rFonts w:ascii="仿宋_GB2312" w:hAnsi="FangSong" w:eastAsia="仿宋_GB2312" w:cs="仿宋"/>
                <w:spacing w:val="-7"/>
                <w:sz w:val="24"/>
                <w:szCs w:val="24"/>
              </w:rPr>
            </w:pPr>
            <w:r>
              <w:rPr>
                <w:rStyle w:val="15"/>
                <w:rFonts w:hint="eastAsia" w:ascii="仿宋_GB2312" w:hAnsi="FangSong" w:eastAsia="仿宋_GB2312" w:cs="仿宋"/>
                <w:spacing w:val="-7"/>
                <w:sz w:val="24"/>
                <w:szCs w:val="24"/>
              </w:rPr>
              <w:t>（三）</w:t>
            </w:r>
          </w:p>
          <w:p>
            <w:pPr>
              <w:spacing w:line="440" w:lineRule="exact"/>
              <w:jc w:val="center"/>
              <w:rPr>
                <w:rStyle w:val="15"/>
                <w:rFonts w:ascii="仿宋_GB2312" w:hAnsi="FangSong" w:eastAsia="仿宋_GB2312" w:cs="仿宋"/>
                <w:spacing w:val="-7"/>
                <w:sz w:val="24"/>
                <w:szCs w:val="24"/>
              </w:rPr>
            </w:pPr>
            <w:r>
              <w:rPr>
                <w:rStyle w:val="15"/>
                <w:rFonts w:hint="eastAsia" w:ascii="仿宋_GB2312" w:hAnsi="FangSong" w:eastAsia="仿宋_GB2312" w:cs="仿宋"/>
                <w:spacing w:val="-7"/>
                <w:sz w:val="24"/>
                <w:szCs w:val="24"/>
              </w:rPr>
              <w:t>初加工及初步熟处理运用</w:t>
            </w:r>
          </w:p>
        </w:tc>
        <w:tc>
          <w:tcPr>
            <w:tcW w:w="2853" w:type="dxa"/>
            <w:vAlign w:val="center"/>
          </w:tcPr>
          <w:p>
            <w:pPr>
              <w:spacing w:line="440" w:lineRule="exact"/>
              <w:ind w:firstLine="226" w:firstLineChars="100"/>
              <w:rPr>
                <w:rStyle w:val="15"/>
                <w:rFonts w:ascii="仿宋_GB2312" w:hAnsi="FangSong" w:eastAsia="仿宋_GB2312" w:cs="仿宋"/>
                <w:spacing w:val="-7"/>
                <w:sz w:val="24"/>
                <w:szCs w:val="24"/>
              </w:rPr>
            </w:pPr>
            <w:r>
              <w:rPr>
                <w:rStyle w:val="15"/>
                <w:rFonts w:hint="eastAsia" w:ascii="仿宋_GB2312" w:hAnsi="FangSong" w:eastAsia="仿宋_GB2312" w:cs="仿宋"/>
                <w:spacing w:val="-7"/>
                <w:sz w:val="24"/>
                <w:szCs w:val="24"/>
              </w:rPr>
              <w:t>1.根据莱芜炒鸡要求对整鸡原料进行加工。</w:t>
            </w:r>
          </w:p>
          <w:p>
            <w:pPr>
              <w:spacing w:line="440" w:lineRule="exact"/>
              <w:ind w:firstLine="226" w:firstLineChars="100"/>
              <w:rPr>
                <w:rStyle w:val="15"/>
                <w:rFonts w:ascii="仿宋_GB2312" w:hAnsi="FangSong" w:eastAsia="仿宋_GB2312" w:cs="仿宋"/>
                <w:spacing w:val="-7"/>
                <w:sz w:val="24"/>
                <w:szCs w:val="24"/>
              </w:rPr>
            </w:pPr>
            <w:r>
              <w:rPr>
                <w:rStyle w:val="15"/>
                <w:rFonts w:hint="eastAsia" w:ascii="仿宋_GB2312" w:hAnsi="FangSong" w:eastAsia="仿宋_GB2312" w:cs="仿宋"/>
                <w:spacing w:val="-7"/>
                <w:sz w:val="24"/>
                <w:szCs w:val="24"/>
              </w:rPr>
              <w:t>2.能根据莱芜炒鸡的生产任务量，合理投料保证菜品质量。</w:t>
            </w:r>
          </w:p>
        </w:tc>
        <w:tc>
          <w:tcPr>
            <w:tcW w:w="2959" w:type="dxa"/>
            <w:vAlign w:val="center"/>
          </w:tcPr>
          <w:p>
            <w:pPr>
              <w:spacing w:line="440" w:lineRule="exact"/>
              <w:ind w:firstLine="226" w:firstLineChars="100"/>
              <w:rPr>
                <w:rStyle w:val="15"/>
                <w:rFonts w:ascii="仿宋_GB2312" w:hAnsi="FangSong" w:eastAsia="仿宋_GB2312" w:cs="仿宋"/>
                <w:spacing w:val="-7"/>
                <w:sz w:val="24"/>
                <w:szCs w:val="24"/>
              </w:rPr>
            </w:pPr>
            <w:r>
              <w:rPr>
                <w:rStyle w:val="15"/>
                <w:rFonts w:hint="eastAsia" w:ascii="仿宋_GB2312" w:hAnsi="FangSong" w:eastAsia="仿宋_GB2312" w:cs="仿宋"/>
                <w:spacing w:val="-7"/>
                <w:sz w:val="24"/>
                <w:szCs w:val="24"/>
              </w:rPr>
              <w:t>1.原料的性质和质量感官鉴别知识。</w:t>
            </w:r>
          </w:p>
          <w:p>
            <w:pPr>
              <w:spacing w:line="440" w:lineRule="exact"/>
              <w:ind w:firstLine="226" w:firstLineChars="100"/>
              <w:rPr>
                <w:rStyle w:val="15"/>
                <w:rFonts w:ascii="仿宋_GB2312" w:hAnsi="FangSong" w:eastAsia="仿宋_GB2312" w:cs="仿宋"/>
                <w:spacing w:val="-7"/>
                <w:sz w:val="24"/>
                <w:szCs w:val="24"/>
              </w:rPr>
            </w:pPr>
            <w:r>
              <w:rPr>
                <w:rStyle w:val="15"/>
                <w:rFonts w:hint="eastAsia" w:ascii="仿宋_GB2312" w:hAnsi="FangSong" w:eastAsia="仿宋_GB2312" w:cs="仿宋"/>
                <w:spacing w:val="-7"/>
                <w:sz w:val="24"/>
                <w:szCs w:val="24"/>
              </w:rPr>
              <w:t>2.根据莱芜炒鸡需要按照比例投放主辅调料。</w:t>
            </w:r>
          </w:p>
        </w:tc>
        <w:tc>
          <w:tcPr>
            <w:tcW w:w="1104" w:type="dxa"/>
            <w:vAlign w:val="center"/>
          </w:tcPr>
          <w:p>
            <w:pPr>
              <w:spacing w:line="440" w:lineRule="exact"/>
              <w:jc w:val="center"/>
              <w:rPr>
                <w:rStyle w:val="15"/>
                <w:rFonts w:ascii="仿宋_GB2312" w:hAnsi="FangSong" w:eastAsia="仿宋_GB2312" w:cs="仿宋"/>
                <w:spacing w:val="-7"/>
                <w:sz w:val="24"/>
                <w:szCs w:val="24"/>
              </w:rPr>
            </w:pPr>
            <w:r>
              <w:rPr>
                <w:rStyle w:val="15"/>
                <w:rFonts w:hint="eastAsia" w:ascii="仿宋_GB2312" w:hAnsi="FangSong" w:eastAsia="仿宋_GB2312" w:cs="仿宋"/>
                <w:spacing w:val="-7"/>
                <w:sz w:val="24"/>
                <w:szCs w:val="24"/>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jc w:val="center"/>
        </w:trPr>
        <w:tc>
          <w:tcPr>
            <w:tcW w:w="1447" w:type="dxa"/>
            <w:vAlign w:val="center"/>
          </w:tcPr>
          <w:p>
            <w:pPr>
              <w:spacing w:line="440" w:lineRule="exact"/>
              <w:jc w:val="center"/>
              <w:rPr>
                <w:rStyle w:val="15"/>
                <w:rFonts w:ascii="仿宋_GB2312" w:hAnsi="FangSong" w:eastAsia="仿宋_GB2312" w:cs="仿宋"/>
                <w:spacing w:val="-7"/>
                <w:sz w:val="24"/>
                <w:szCs w:val="24"/>
              </w:rPr>
            </w:pPr>
            <w:r>
              <w:rPr>
                <w:rStyle w:val="15"/>
                <w:rFonts w:hint="eastAsia" w:ascii="仿宋_GB2312" w:hAnsi="FangSong" w:eastAsia="仿宋_GB2312" w:cs="仿宋"/>
                <w:spacing w:val="-7"/>
                <w:sz w:val="24"/>
                <w:szCs w:val="24"/>
              </w:rPr>
              <w:t>（四）</w:t>
            </w:r>
          </w:p>
          <w:p>
            <w:pPr>
              <w:spacing w:line="440" w:lineRule="exact"/>
              <w:jc w:val="center"/>
              <w:rPr>
                <w:rStyle w:val="15"/>
                <w:rFonts w:ascii="仿宋_GB2312" w:hAnsi="FangSong" w:eastAsia="仿宋_GB2312" w:cs="仿宋"/>
                <w:spacing w:val="-7"/>
                <w:sz w:val="24"/>
                <w:szCs w:val="24"/>
              </w:rPr>
            </w:pPr>
            <w:r>
              <w:rPr>
                <w:rStyle w:val="15"/>
                <w:rFonts w:hint="eastAsia" w:ascii="仿宋_GB2312" w:hAnsi="FangSong" w:eastAsia="仿宋_GB2312" w:cs="仿宋"/>
                <w:spacing w:val="-7"/>
                <w:sz w:val="24"/>
                <w:szCs w:val="24"/>
              </w:rPr>
              <w:t>烹调运用</w:t>
            </w:r>
          </w:p>
        </w:tc>
        <w:tc>
          <w:tcPr>
            <w:tcW w:w="2853" w:type="dxa"/>
            <w:vAlign w:val="center"/>
          </w:tcPr>
          <w:p>
            <w:pPr>
              <w:spacing w:line="440" w:lineRule="exact"/>
              <w:ind w:firstLine="339" w:firstLineChars="150"/>
              <w:rPr>
                <w:rStyle w:val="15"/>
                <w:rFonts w:ascii="仿宋_GB2312" w:hAnsi="FangSong" w:eastAsia="仿宋_GB2312" w:cs="仿宋"/>
                <w:spacing w:val="-7"/>
                <w:sz w:val="24"/>
                <w:szCs w:val="24"/>
              </w:rPr>
            </w:pPr>
            <w:r>
              <w:rPr>
                <w:rStyle w:val="15"/>
                <w:rFonts w:hint="eastAsia" w:ascii="仿宋_GB2312" w:hAnsi="FangSong" w:eastAsia="仿宋_GB2312" w:cs="仿宋"/>
                <w:spacing w:val="-7"/>
                <w:sz w:val="24"/>
                <w:szCs w:val="24"/>
              </w:rPr>
              <w:t>能对主辅料进行初加工与切配；能控制加热的温度、时间和加料程序。</w:t>
            </w:r>
          </w:p>
        </w:tc>
        <w:tc>
          <w:tcPr>
            <w:tcW w:w="2959" w:type="dxa"/>
            <w:vAlign w:val="center"/>
          </w:tcPr>
          <w:p>
            <w:pPr>
              <w:pStyle w:val="16"/>
              <w:widowControl w:val="0"/>
              <w:spacing w:line="440" w:lineRule="exact"/>
              <w:ind w:firstLine="226" w:firstLineChars="100"/>
              <w:rPr>
                <w:rStyle w:val="15"/>
                <w:rFonts w:ascii="仿宋_GB2312" w:hAnsi="FangSong" w:eastAsia="仿宋_GB2312" w:cs="仿宋"/>
                <w:spacing w:val="-7"/>
                <w:sz w:val="24"/>
                <w:szCs w:val="24"/>
              </w:rPr>
            </w:pPr>
            <w:r>
              <w:rPr>
                <w:rStyle w:val="15"/>
                <w:rFonts w:hint="eastAsia" w:ascii="仿宋_GB2312" w:hAnsi="FangSong" w:eastAsia="仿宋_GB2312" w:cs="仿宋"/>
                <w:spacing w:val="-7"/>
                <w:sz w:val="24"/>
                <w:szCs w:val="24"/>
              </w:rPr>
              <w:t>1.火候知识。</w:t>
            </w:r>
          </w:p>
          <w:p>
            <w:pPr>
              <w:pStyle w:val="16"/>
              <w:widowControl w:val="0"/>
              <w:spacing w:line="440" w:lineRule="exact"/>
              <w:ind w:firstLine="226" w:firstLineChars="100"/>
              <w:rPr>
                <w:rStyle w:val="15"/>
                <w:rFonts w:ascii="仿宋_GB2312" w:hAnsi="FangSong" w:eastAsia="仿宋_GB2312" w:cs="仿宋"/>
                <w:spacing w:val="-7"/>
                <w:sz w:val="24"/>
                <w:szCs w:val="24"/>
              </w:rPr>
            </w:pPr>
            <w:r>
              <w:rPr>
                <w:rStyle w:val="15"/>
                <w:rFonts w:hint="eastAsia" w:ascii="仿宋_GB2312" w:hAnsi="FangSong" w:eastAsia="仿宋_GB2312" w:cs="仿宋"/>
                <w:spacing w:val="-7"/>
                <w:sz w:val="24"/>
                <w:szCs w:val="24"/>
              </w:rPr>
              <w:t>2.调味技术。</w:t>
            </w:r>
          </w:p>
          <w:p>
            <w:pPr>
              <w:pStyle w:val="16"/>
              <w:widowControl w:val="0"/>
              <w:spacing w:line="440" w:lineRule="exact"/>
              <w:ind w:firstLine="226" w:firstLineChars="100"/>
              <w:rPr>
                <w:rStyle w:val="15"/>
                <w:rFonts w:ascii="仿宋_GB2312" w:hAnsi="FangSong" w:eastAsia="仿宋_GB2312" w:cs="仿宋"/>
                <w:spacing w:val="-7"/>
                <w:sz w:val="24"/>
                <w:szCs w:val="24"/>
              </w:rPr>
            </w:pPr>
            <w:r>
              <w:rPr>
                <w:rStyle w:val="15"/>
                <w:rFonts w:hint="eastAsia" w:ascii="仿宋_GB2312" w:hAnsi="FangSong" w:eastAsia="仿宋_GB2312" w:cs="仿宋"/>
                <w:spacing w:val="-7"/>
                <w:sz w:val="24"/>
                <w:szCs w:val="24"/>
              </w:rPr>
              <w:t>3.烹调方法。</w:t>
            </w:r>
          </w:p>
          <w:p>
            <w:pPr>
              <w:pStyle w:val="16"/>
              <w:widowControl w:val="0"/>
              <w:spacing w:line="440" w:lineRule="exact"/>
              <w:ind w:firstLine="226" w:firstLineChars="100"/>
              <w:rPr>
                <w:rStyle w:val="15"/>
                <w:rFonts w:ascii="仿宋_GB2312" w:hAnsi="FangSong" w:eastAsia="仿宋_GB2312" w:cs="仿宋"/>
                <w:spacing w:val="-7"/>
                <w:sz w:val="24"/>
                <w:szCs w:val="24"/>
              </w:rPr>
            </w:pPr>
            <w:r>
              <w:rPr>
                <w:rStyle w:val="15"/>
                <w:rFonts w:hint="eastAsia" w:ascii="仿宋_GB2312" w:hAnsi="FangSong" w:eastAsia="仿宋_GB2312" w:cs="仿宋"/>
                <w:spacing w:val="-7"/>
                <w:sz w:val="24"/>
                <w:szCs w:val="24"/>
              </w:rPr>
              <w:t>4.确保菜品的温度。</w:t>
            </w:r>
          </w:p>
        </w:tc>
        <w:tc>
          <w:tcPr>
            <w:tcW w:w="1104" w:type="dxa"/>
            <w:vAlign w:val="center"/>
          </w:tcPr>
          <w:p>
            <w:pPr>
              <w:spacing w:line="440" w:lineRule="exact"/>
              <w:jc w:val="center"/>
              <w:rPr>
                <w:rStyle w:val="15"/>
                <w:rFonts w:ascii="仿宋_GB2312" w:hAnsi="FangSong" w:eastAsia="仿宋_GB2312" w:cs="仿宋"/>
                <w:spacing w:val="-7"/>
                <w:sz w:val="24"/>
                <w:szCs w:val="24"/>
              </w:rPr>
            </w:pPr>
            <w:r>
              <w:rPr>
                <w:rStyle w:val="15"/>
                <w:rFonts w:hint="eastAsia" w:ascii="仿宋_GB2312" w:hAnsi="FangSong" w:eastAsia="仿宋_GB2312" w:cs="仿宋"/>
                <w:sz w:val="24"/>
                <w:szCs w:val="24"/>
              </w:rPr>
              <w:t>45%</w:t>
            </w:r>
          </w:p>
        </w:tc>
      </w:tr>
    </w:tbl>
    <w:p>
      <w:pPr>
        <w:spacing w:line="580" w:lineRule="exact"/>
        <w:ind w:firstLine="627" w:firstLineChars="196"/>
        <w:rPr>
          <w:rStyle w:val="15"/>
          <w:rFonts w:ascii="黑体" w:hAnsi="黑体" w:eastAsia="黑体" w:cs="黑体"/>
          <w:color w:val="000000"/>
          <w:sz w:val="32"/>
          <w:szCs w:val="32"/>
        </w:rPr>
      </w:pPr>
      <w:r>
        <w:rPr>
          <w:rStyle w:val="15"/>
          <w:rFonts w:hint="eastAsia" w:ascii="黑体" w:hAnsi="黑体" w:eastAsia="黑体" w:cs="黑体"/>
          <w:color w:val="000000"/>
          <w:sz w:val="32"/>
          <w:szCs w:val="32"/>
        </w:rPr>
        <w:t>四、鉴定要求</w:t>
      </w:r>
    </w:p>
    <w:p>
      <w:pPr>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（一）申报条件。</w:t>
      </w:r>
    </w:p>
    <w:p>
      <w:pPr>
        <w:spacing w:line="580" w:lineRule="exact"/>
        <w:ind w:firstLine="640" w:firstLineChars="20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达到法定劳动年龄，参加过专项职业能力培训或从事本专项工作并具有相应技能者均可报名参加。</w:t>
      </w:r>
    </w:p>
    <w:p>
      <w:pPr>
        <w:shd w:val="clear" w:color="auto" w:fill="FFFFFF"/>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（二）考评员构成。</w:t>
      </w:r>
    </w:p>
    <w:p>
      <w:pPr>
        <w:spacing w:line="580" w:lineRule="exact"/>
        <w:ind w:firstLine="640" w:firstLineChars="20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考评员应具有一定的莱芜炒鸡专业知识及实际操作经验；每个考评组中不少于3名考评员。</w:t>
      </w:r>
    </w:p>
    <w:p>
      <w:pPr>
        <w:shd w:val="clear" w:color="auto" w:fill="FFFFFF"/>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（三）鉴定方式与鉴定时间。</w:t>
      </w:r>
    </w:p>
    <w:p>
      <w:pPr>
        <w:spacing w:line="580" w:lineRule="exact"/>
        <w:ind w:firstLine="640" w:firstLineChars="20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技能操作考核采取现场实际操作方式。技能操作考核时间不少于90分钟。</w:t>
      </w:r>
    </w:p>
    <w:p>
      <w:pPr>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（四）鉴定场地和配置要求</w:t>
      </w:r>
    </w:p>
    <w:p>
      <w:pPr>
        <w:spacing w:line="580" w:lineRule="exact"/>
        <w:ind w:firstLine="640" w:firstLineChars="200"/>
        <w:rPr>
          <w:rStyle w:val="15"/>
          <w:rFonts w:hint="eastAsia"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实际操作考场的场地、设备、工具能够满足10人以上鉴定需求。应具备基本烹调条件，符合厨房给排水要求、卫生要求、通风要求及照明要求，整洁无干扰。</w:t>
      </w:r>
    </w:p>
    <w:p>
      <w:pPr>
        <w:spacing w:line="580" w:lineRule="exact"/>
        <w:ind w:firstLine="640" w:firstLineChars="200"/>
        <w:rPr>
          <w:rStyle w:val="15"/>
          <w:rFonts w:hint="eastAsia" w:ascii="仿宋_GB2312" w:hAnsi="华文仿宋" w:eastAsia="仿宋_GB2312" w:cs="宋体"/>
          <w:color w:val="000000"/>
          <w:sz w:val="32"/>
          <w:szCs w:val="32"/>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ascii="方正小标宋简体" w:hAnsi="仿宋" w:eastAsia="方正小标宋简体" w:cs="宋体"/>
          <w:bCs/>
          <w:color w:val="000000"/>
          <w:sz w:val="44"/>
          <w:szCs w:val="44"/>
        </w:rPr>
      </w:pPr>
      <w:r>
        <w:rPr>
          <w:rStyle w:val="15"/>
          <w:rFonts w:hint="eastAsia" w:ascii="方正小标宋简体" w:hAnsi="仿宋" w:eastAsia="方正小标宋简体" w:cs="宋体"/>
          <w:bCs/>
          <w:color w:val="000000"/>
          <w:sz w:val="44"/>
          <w:szCs w:val="44"/>
        </w:rPr>
        <w:t>滕州羊汤制作专项职业能力考核规范</w:t>
      </w:r>
    </w:p>
    <w:p>
      <w:pPr>
        <w:spacing w:line="580" w:lineRule="exact"/>
        <w:ind w:firstLine="320" w:firstLineChars="100"/>
        <w:rPr>
          <w:rStyle w:val="15"/>
          <w:rFonts w:ascii="方正小标宋简体" w:hAnsi="仿宋" w:eastAsia="方正小标宋简体" w:cs="仿宋"/>
          <w:bCs/>
          <w:sz w:val="32"/>
          <w:szCs w:val="32"/>
        </w:rPr>
      </w:pPr>
    </w:p>
    <w:p>
      <w:pPr>
        <w:spacing w:line="580" w:lineRule="exact"/>
        <w:ind w:firstLine="627" w:firstLineChars="196"/>
        <w:rPr>
          <w:rStyle w:val="15"/>
          <w:rFonts w:ascii="黑体" w:hAnsi="黑体" w:eastAsia="黑体" w:cs="黑体"/>
          <w:color w:val="000000"/>
          <w:sz w:val="32"/>
          <w:szCs w:val="32"/>
        </w:rPr>
      </w:pPr>
      <w:r>
        <w:rPr>
          <w:rStyle w:val="15"/>
          <w:rFonts w:hint="eastAsia" w:ascii="黑体" w:hAnsi="黑体" w:eastAsia="黑体" w:cs="黑体"/>
          <w:color w:val="000000"/>
          <w:sz w:val="32"/>
          <w:szCs w:val="32"/>
        </w:rPr>
        <w:t>一、定义</w:t>
      </w:r>
    </w:p>
    <w:p>
      <w:pPr>
        <w:spacing w:line="580" w:lineRule="exact"/>
        <w:ind w:firstLine="640" w:firstLineChars="20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运用滕州羊汤的制作技法，以羊肉为原料，并配以花椒、胡椒、八角、大料等调料进行加工的能力。</w:t>
      </w:r>
    </w:p>
    <w:p>
      <w:pPr>
        <w:spacing w:line="580" w:lineRule="exact"/>
        <w:ind w:firstLine="627" w:firstLineChars="196"/>
        <w:rPr>
          <w:rStyle w:val="15"/>
          <w:rFonts w:ascii="黑体" w:hAnsi="黑体" w:eastAsia="黑体" w:cs="黑体"/>
          <w:color w:val="000000"/>
          <w:sz w:val="32"/>
          <w:szCs w:val="32"/>
        </w:rPr>
      </w:pPr>
      <w:r>
        <w:rPr>
          <w:rStyle w:val="15"/>
          <w:rFonts w:hint="eastAsia" w:ascii="黑体" w:hAnsi="黑体" w:eastAsia="黑体" w:cs="黑体"/>
          <w:color w:val="000000"/>
          <w:sz w:val="32"/>
          <w:szCs w:val="32"/>
        </w:rPr>
        <w:t>二、适用对象</w:t>
      </w:r>
    </w:p>
    <w:p>
      <w:pPr>
        <w:spacing w:line="580" w:lineRule="exact"/>
        <w:ind w:firstLine="640" w:firstLineChars="20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运用或准备运用本项能力就业的人员。</w:t>
      </w:r>
    </w:p>
    <w:p>
      <w:pPr>
        <w:spacing w:line="580" w:lineRule="exact"/>
        <w:ind w:firstLine="627" w:firstLineChars="196"/>
        <w:rPr>
          <w:rStyle w:val="15"/>
          <w:rFonts w:ascii="黑体" w:hAnsi="黑体" w:eastAsia="黑体" w:cs="黑体"/>
          <w:color w:val="000000"/>
          <w:sz w:val="32"/>
          <w:szCs w:val="32"/>
        </w:rPr>
      </w:pPr>
      <w:r>
        <w:rPr>
          <w:rStyle w:val="15"/>
          <w:rFonts w:hint="eastAsia" w:ascii="黑体" w:hAnsi="黑体" w:eastAsia="黑体" w:cs="黑体"/>
          <w:color w:val="000000"/>
          <w:sz w:val="32"/>
          <w:szCs w:val="32"/>
        </w:rPr>
        <w:t>三、能力标准和鉴定内容</w:t>
      </w:r>
    </w:p>
    <w:tbl>
      <w:tblPr>
        <w:tblStyle w:val="10"/>
        <w:tblW w:w="836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47"/>
        <w:gridCol w:w="2912"/>
        <w:gridCol w:w="2900"/>
        <w:gridCol w:w="11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blHeader/>
          <w:jc w:val="center"/>
        </w:trPr>
        <w:tc>
          <w:tcPr>
            <w:tcW w:w="8363" w:type="dxa"/>
            <w:gridSpan w:val="4"/>
          </w:tcPr>
          <w:p>
            <w:pPr>
              <w:spacing w:line="580" w:lineRule="exact"/>
              <w:rPr>
                <w:rStyle w:val="15"/>
                <w:rFonts w:ascii="仿宋_GB2312" w:hAnsi="仿宋" w:eastAsia="仿宋_GB2312" w:cs="仿宋"/>
                <w:b/>
                <w:bCs/>
                <w:spacing w:val="-7"/>
                <w:sz w:val="28"/>
                <w:szCs w:val="28"/>
              </w:rPr>
            </w:pPr>
            <w:r>
              <w:rPr>
                <w:rStyle w:val="15"/>
                <w:rFonts w:hint="eastAsia" w:ascii="仿宋_GB2312" w:hAnsi="仿宋" w:eastAsia="仿宋_GB2312" w:cs="仿宋"/>
                <w:b/>
                <w:bCs/>
                <w:spacing w:val="-7"/>
                <w:sz w:val="28"/>
                <w:szCs w:val="28"/>
              </w:rPr>
              <w:t>能力名称：滕州羊汤制作                    职业领域：中</w:t>
            </w:r>
            <w:r>
              <w:rPr>
                <w:rStyle w:val="15"/>
                <w:rFonts w:hint="eastAsia" w:ascii="仿宋_GB2312" w:hAnsi="仿宋" w:eastAsia="仿宋_GB2312" w:cs="仿宋"/>
                <w:b/>
                <w:bCs/>
                <w:color w:val="000000"/>
                <w:spacing w:val="-7"/>
                <w:sz w:val="28"/>
                <w:szCs w:val="28"/>
              </w:rPr>
              <w:t>式烹调师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blHeader/>
          <w:jc w:val="center"/>
        </w:trPr>
        <w:tc>
          <w:tcPr>
            <w:tcW w:w="1447" w:type="dxa"/>
            <w:vAlign w:val="center"/>
          </w:tcPr>
          <w:p>
            <w:pPr>
              <w:spacing w:line="580" w:lineRule="exact"/>
              <w:jc w:val="center"/>
              <w:rPr>
                <w:rStyle w:val="15"/>
                <w:rFonts w:ascii="仿宋_GB2312" w:hAnsi="仿宋" w:eastAsia="仿宋_GB2312" w:cs="仿宋"/>
                <w:b/>
                <w:bCs/>
                <w:spacing w:val="-7"/>
                <w:sz w:val="28"/>
                <w:szCs w:val="28"/>
              </w:rPr>
            </w:pPr>
            <w:r>
              <w:rPr>
                <w:rStyle w:val="15"/>
                <w:rFonts w:hint="eastAsia" w:ascii="仿宋_GB2312" w:hAnsi="仿宋" w:eastAsia="仿宋_GB2312" w:cs="仿宋"/>
                <w:b/>
                <w:bCs/>
                <w:spacing w:val="-7"/>
                <w:sz w:val="28"/>
                <w:szCs w:val="28"/>
              </w:rPr>
              <w:t>工作任务</w:t>
            </w:r>
          </w:p>
        </w:tc>
        <w:tc>
          <w:tcPr>
            <w:tcW w:w="2912" w:type="dxa"/>
            <w:vAlign w:val="center"/>
          </w:tcPr>
          <w:p>
            <w:pPr>
              <w:spacing w:line="580" w:lineRule="exact"/>
              <w:jc w:val="center"/>
              <w:rPr>
                <w:rStyle w:val="15"/>
                <w:rFonts w:ascii="仿宋_GB2312" w:hAnsi="仿宋" w:eastAsia="仿宋_GB2312" w:cs="仿宋"/>
                <w:b/>
                <w:bCs/>
                <w:spacing w:val="-7"/>
                <w:sz w:val="28"/>
                <w:szCs w:val="28"/>
              </w:rPr>
            </w:pPr>
            <w:r>
              <w:rPr>
                <w:rStyle w:val="15"/>
                <w:rFonts w:hint="eastAsia" w:ascii="仿宋_GB2312" w:hAnsi="仿宋" w:eastAsia="仿宋_GB2312" w:cs="仿宋"/>
                <w:b/>
                <w:bCs/>
                <w:spacing w:val="-7"/>
                <w:sz w:val="28"/>
                <w:szCs w:val="28"/>
              </w:rPr>
              <w:t>操作规范</w:t>
            </w:r>
          </w:p>
        </w:tc>
        <w:tc>
          <w:tcPr>
            <w:tcW w:w="2900" w:type="dxa"/>
            <w:vAlign w:val="center"/>
          </w:tcPr>
          <w:p>
            <w:pPr>
              <w:spacing w:line="580" w:lineRule="exact"/>
              <w:jc w:val="center"/>
              <w:rPr>
                <w:rStyle w:val="15"/>
                <w:rFonts w:ascii="仿宋_GB2312" w:hAnsi="仿宋" w:eastAsia="仿宋_GB2312" w:cs="仿宋"/>
                <w:b/>
                <w:bCs/>
                <w:spacing w:val="-7"/>
                <w:sz w:val="28"/>
                <w:szCs w:val="28"/>
              </w:rPr>
            </w:pPr>
            <w:r>
              <w:rPr>
                <w:rStyle w:val="15"/>
                <w:rFonts w:hint="eastAsia" w:ascii="仿宋_GB2312" w:hAnsi="仿宋" w:eastAsia="仿宋_GB2312" w:cs="仿宋"/>
                <w:b/>
                <w:bCs/>
                <w:spacing w:val="-7"/>
                <w:sz w:val="28"/>
                <w:szCs w:val="28"/>
              </w:rPr>
              <w:t>相关知识</w:t>
            </w:r>
          </w:p>
        </w:tc>
        <w:tc>
          <w:tcPr>
            <w:tcW w:w="1104" w:type="dxa"/>
            <w:vAlign w:val="center"/>
          </w:tcPr>
          <w:p>
            <w:pPr>
              <w:spacing w:line="580" w:lineRule="exact"/>
              <w:jc w:val="center"/>
              <w:rPr>
                <w:rStyle w:val="15"/>
                <w:rFonts w:ascii="仿宋_GB2312" w:hAnsi="仿宋" w:eastAsia="仿宋_GB2312" w:cs="仿宋"/>
                <w:b/>
                <w:bCs/>
                <w:spacing w:val="-7"/>
                <w:sz w:val="28"/>
                <w:szCs w:val="28"/>
              </w:rPr>
            </w:pPr>
            <w:r>
              <w:rPr>
                <w:rStyle w:val="15"/>
                <w:rFonts w:hint="eastAsia" w:ascii="仿宋_GB2312" w:hAnsi="仿宋" w:eastAsia="仿宋_GB2312" w:cs="仿宋"/>
                <w:b/>
                <w:bCs/>
                <w:spacing w:val="-7"/>
                <w:sz w:val="28"/>
                <w:szCs w:val="28"/>
              </w:rPr>
              <w:t>考核比重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jc w:val="center"/>
        </w:trPr>
        <w:tc>
          <w:tcPr>
            <w:tcW w:w="1447" w:type="dxa"/>
            <w:vAlign w:val="center"/>
          </w:tcPr>
          <w:p>
            <w:pPr>
              <w:spacing w:line="440" w:lineRule="exact"/>
              <w:jc w:val="center"/>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（一）</w:t>
            </w:r>
          </w:p>
          <w:p>
            <w:pPr>
              <w:spacing w:line="440" w:lineRule="exact"/>
              <w:jc w:val="center"/>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职业素养</w:t>
            </w:r>
          </w:p>
        </w:tc>
        <w:tc>
          <w:tcPr>
            <w:tcW w:w="2912" w:type="dxa"/>
            <w:vAlign w:val="center"/>
          </w:tcPr>
          <w:p>
            <w:pPr>
              <w:spacing w:line="440" w:lineRule="exact"/>
              <w:ind w:firstLine="226" w:firstLineChars="100"/>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遵守国家食品安全法。</w:t>
            </w:r>
          </w:p>
        </w:tc>
        <w:tc>
          <w:tcPr>
            <w:tcW w:w="2900" w:type="dxa"/>
            <w:vAlign w:val="center"/>
          </w:tcPr>
          <w:p>
            <w:pPr>
              <w:spacing w:line="440" w:lineRule="exact"/>
              <w:ind w:firstLine="226" w:firstLineChars="100"/>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熟悉家畜食品原料质量感官检查方法及原则。</w:t>
            </w:r>
          </w:p>
        </w:tc>
        <w:tc>
          <w:tcPr>
            <w:tcW w:w="1104" w:type="dxa"/>
            <w:vAlign w:val="center"/>
          </w:tcPr>
          <w:p>
            <w:pPr>
              <w:spacing w:line="440" w:lineRule="exact"/>
              <w:jc w:val="center"/>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jc w:val="center"/>
        </w:trPr>
        <w:tc>
          <w:tcPr>
            <w:tcW w:w="1447" w:type="dxa"/>
            <w:vAlign w:val="center"/>
          </w:tcPr>
          <w:p>
            <w:pPr>
              <w:spacing w:line="440" w:lineRule="exact"/>
              <w:jc w:val="center"/>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（二）</w:t>
            </w:r>
          </w:p>
          <w:p>
            <w:pPr>
              <w:spacing w:line="440" w:lineRule="exact"/>
              <w:jc w:val="center"/>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食品安全</w:t>
            </w:r>
          </w:p>
        </w:tc>
        <w:tc>
          <w:tcPr>
            <w:tcW w:w="2912" w:type="dxa"/>
            <w:vAlign w:val="center"/>
          </w:tcPr>
          <w:p>
            <w:pPr>
              <w:spacing w:line="440" w:lineRule="exact"/>
              <w:ind w:firstLine="226" w:firstLineChars="100"/>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操作人员具有国家从业人员健康证。</w:t>
            </w:r>
          </w:p>
        </w:tc>
        <w:tc>
          <w:tcPr>
            <w:tcW w:w="2900" w:type="dxa"/>
            <w:vAlign w:val="center"/>
          </w:tcPr>
          <w:p>
            <w:pPr>
              <w:spacing w:line="440" w:lineRule="exact"/>
              <w:ind w:firstLine="226" w:firstLineChars="100"/>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1.熟悉环境卫生要求。</w:t>
            </w:r>
          </w:p>
          <w:p>
            <w:pPr>
              <w:spacing w:line="440" w:lineRule="exact"/>
              <w:ind w:firstLine="226" w:firstLineChars="100"/>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2.熟悉食具卫生要求。</w:t>
            </w:r>
          </w:p>
          <w:p>
            <w:pPr>
              <w:spacing w:line="440" w:lineRule="exact"/>
              <w:ind w:firstLine="226" w:firstLineChars="100"/>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3.了解个人卫生要求。</w:t>
            </w:r>
          </w:p>
        </w:tc>
        <w:tc>
          <w:tcPr>
            <w:tcW w:w="1104" w:type="dxa"/>
            <w:vAlign w:val="center"/>
          </w:tcPr>
          <w:p>
            <w:pPr>
              <w:spacing w:line="440" w:lineRule="exact"/>
              <w:jc w:val="center"/>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jc w:val="center"/>
        </w:trPr>
        <w:tc>
          <w:tcPr>
            <w:tcW w:w="1447" w:type="dxa"/>
            <w:vAlign w:val="center"/>
          </w:tcPr>
          <w:p>
            <w:pPr>
              <w:spacing w:line="440" w:lineRule="exact"/>
              <w:jc w:val="center"/>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（三）</w:t>
            </w:r>
          </w:p>
          <w:p>
            <w:pPr>
              <w:spacing w:line="440" w:lineRule="exact"/>
              <w:jc w:val="center"/>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初加工及初步熟处理运用</w:t>
            </w:r>
          </w:p>
        </w:tc>
        <w:tc>
          <w:tcPr>
            <w:tcW w:w="2912" w:type="dxa"/>
            <w:vAlign w:val="center"/>
          </w:tcPr>
          <w:p>
            <w:pPr>
              <w:spacing w:line="440" w:lineRule="exact"/>
              <w:ind w:firstLine="226" w:firstLineChars="100"/>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1.根据滕州羊汤的操作规程：（1）羊带骨剁大块清水浸泡。（2）羊杂灌洗干净。（3）羊肉、羊杂沥水备用。</w:t>
            </w:r>
          </w:p>
          <w:p>
            <w:pPr>
              <w:spacing w:line="440" w:lineRule="exact"/>
              <w:ind w:firstLine="226" w:firstLineChars="100"/>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2.能根据滕州羊汤初步熟处理操作规程：（1）清水煮肉（2）煮制羊杂（3）准备小料。</w:t>
            </w:r>
          </w:p>
        </w:tc>
        <w:tc>
          <w:tcPr>
            <w:tcW w:w="2900" w:type="dxa"/>
            <w:vAlign w:val="center"/>
          </w:tcPr>
          <w:p>
            <w:pPr>
              <w:spacing w:line="440" w:lineRule="exact"/>
              <w:ind w:firstLine="226" w:firstLineChars="100"/>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1.原料的性质和质量感官鉴别知识。</w:t>
            </w:r>
          </w:p>
          <w:p>
            <w:pPr>
              <w:spacing w:line="440" w:lineRule="exact"/>
              <w:ind w:firstLine="226" w:firstLineChars="100"/>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2.根据滕州羊汤需要按照比例投放主辅调料。</w:t>
            </w:r>
          </w:p>
        </w:tc>
        <w:tc>
          <w:tcPr>
            <w:tcW w:w="1104" w:type="dxa"/>
            <w:vAlign w:val="center"/>
          </w:tcPr>
          <w:p>
            <w:pPr>
              <w:spacing w:line="440" w:lineRule="exact"/>
              <w:jc w:val="center"/>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jc w:val="center"/>
        </w:trPr>
        <w:tc>
          <w:tcPr>
            <w:tcW w:w="1447" w:type="dxa"/>
            <w:vAlign w:val="center"/>
          </w:tcPr>
          <w:p>
            <w:pPr>
              <w:spacing w:line="440" w:lineRule="exact"/>
              <w:jc w:val="center"/>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（四）</w:t>
            </w:r>
          </w:p>
          <w:p>
            <w:pPr>
              <w:spacing w:line="440" w:lineRule="exact"/>
              <w:jc w:val="center"/>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烹调运用</w:t>
            </w:r>
          </w:p>
        </w:tc>
        <w:tc>
          <w:tcPr>
            <w:tcW w:w="2912" w:type="dxa"/>
            <w:vAlign w:val="center"/>
          </w:tcPr>
          <w:p>
            <w:pPr>
              <w:spacing w:line="440" w:lineRule="exact"/>
              <w:ind w:firstLine="226" w:firstLineChars="100"/>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能对主辅料进行初加工与切配；能控制加热的温度、时间和加料程序。</w:t>
            </w:r>
          </w:p>
        </w:tc>
        <w:tc>
          <w:tcPr>
            <w:tcW w:w="2900" w:type="dxa"/>
            <w:vAlign w:val="center"/>
          </w:tcPr>
          <w:p>
            <w:pPr>
              <w:pStyle w:val="16"/>
              <w:widowControl w:val="0"/>
              <w:spacing w:line="440" w:lineRule="exact"/>
              <w:ind w:firstLineChars="0"/>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1.火候知识。</w:t>
            </w:r>
          </w:p>
          <w:p>
            <w:pPr>
              <w:pStyle w:val="16"/>
              <w:widowControl w:val="0"/>
              <w:spacing w:line="440" w:lineRule="exact"/>
              <w:ind w:firstLineChars="0"/>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2.调味技术。</w:t>
            </w:r>
          </w:p>
          <w:p>
            <w:pPr>
              <w:pStyle w:val="16"/>
              <w:widowControl w:val="0"/>
              <w:spacing w:line="440" w:lineRule="exact"/>
              <w:ind w:firstLineChars="0"/>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3.烹调方法。</w:t>
            </w:r>
          </w:p>
          <w:p>
            <w:pPr>
              <w:pStyle w:val="16"/>
              <w:widowControl w:val="0"/>
              <w:spacing w:line="440" w:lineRule="exact"/>
              <w:ind w:firstLineChars="0"/>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4.确保菜品的温度。</w:t>
            </w:r>
          </w:p>
        </w:tc>
        <w:tc>
          <w:tcPr>
            <w:tcW w:w="1104" w:type="dxa"/>
            <w:vAlign w:val="center"/>
          </w:tcPr>
          <w:p>
            <w:pPr>
              <w:spacing w:line="440" w:lineRule="exact"/>
              <w:jc w:val="center"/>
              <w:rPr>
                <w:rStyle w:val="15"/>
                <w:rFonts w:ascii="仿宋_GB2312" w:hAnsi="仿宋" w:eastAsia="仿宋_GB2312" w:cs="仿宋"/>
                <w:spacing w:val="-7"/>
                <w:sz w:val="24"/>
                <w:szCs w:val="24"/>
              </w:rPr>
            </w:pPr>
            <w:r>
              <w:rPr>
                <w:rStyle w:val="15"/>
                <w:rFonts w:hint="eastAsia" w:ascii="仿宋_GB2312" w:hAnsi="仿宋" w:eastAsia="仿宋_GB2312" w:cs="仿宋"/>
                <w:sz w:val="24"/>
                <w:szCs w:val="24"/>
              </w:rPr>
              <w:t>45%</w:t>
            </w:r>
          </w:p>
        </w:tc>
      </w:tr>
    </w:tbl>
    <w:p>
      <w:pPr>
        <w:spacing w:line="580" w:lineRule="exact"/>
        <w:ind w:firstLine="627" w:firstLineChars="196"/>
        <w:rPr>
          <w:rStyle w:val="15"/>
          <w:rFonts w:ascii="黑体" w:hAnsi="黑体" w:eastAsia="黑体" w:cs="黑体"/>
          <w:color w:val="000000"/>
          <w:sz w:val="32"/>
          <w:szCs w:val="32"/>
        </w:rPr>
      </w:pPr>
      <w:r>
        <w:rPr>
          <w:rStyle w:val="15"/>
          <w:rFonts w:hint="eastAsia" w:ascii="黑体" w:hAnsi="黑体" w:eastAsia="黑体" w:cs="黑体"/>
          <w:color w:val="000000"/>
          <w:sz w:val="32"/>
          <w:szCs w:val="32"/>
        </w:rPr>
        <w:t>四、鉴定要求</w:t>
      </w:r>
    </w:p>
    <w:p>
      <w:pPr>
        <w:shd w:val="clear" w:color="auto" w:fill="FFFFFF"/>
        <w:spacing w:line="580" w:lineRule="exact"/>
        <w:ind w:firstLine="480" w:firstLineChars="15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（一）申报条件</w:t>
      </w:r>
    </w:p>
    <w:p>
      <w:pPr>
        <w:spacing w:line="580" w:lineRule="exact"/>
        <w:ind w:firstLine="640" w:firstLineChars="20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达到法定劳动年龄，参加过专项职业能力培训或从事本专项工作并具有相应技能者均可报名参加。</w:t>
      </w:r>
    </w:p>
    <w:p>
      <w:pPr>
        <w:shd w:val="clear" w:color="auto" w:fill="FFFFFF"/>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（二）考评员构成</w:t>
      </w:r>
    </w:p>
    <w:p>
      <w:pPr>
        <w:spacing w:line="580" w:lineRule="exact"/>
        <w:ind w:firstLine="640" w:firstLineChars="20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考评员应具有一定的滕州羊汤专业知识及实际操作经验；每个考评组中不少于3名考评员。</w:t>
      </w:r>
    </w:p>
    <w:p>
      <w:pPr>
        <w:shd w:val="clear" w:color="auto" w:fill="FFFFFF"/>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（三）鉴定方式与鉴定时间</w:t>
      </w:r>
    </w:p>
    <w:p>
      <w:pPr>
        <w:spacing w:line="580" w:lineRule="exact"/>
        <w:ind w:firstLine="640" w:firstLineChars="20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技能操作考核采取现场实际操作方式。技能操作考核时间不少于90分钟。</w:t>
      </w:r>
    </w:p>
    <w:p>
      <w:pPr>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（四）鉴定场地和配置要求</w:t>
      </w:r>
    </w:p>
    <w:p>
      <w:pPr>
        <w:spacing w:line="580" w:lineRule="exact"/>
        <w:ind w:firstLine="640" w:firstLineChars="200"/>
        <w:rPr>
          <w:rStyle w:val="15"/>
          <w:rFonts w:hint="eastAsia"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实际操作考场的场地、设备、工具能够满足10人以上鉴定需求。应具备基本烹调条件，符合厨房给排水要求、卫生要求、通风要求及照明要求，整洁无干扰。</w:t>
      </w: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ascii="方正小标宋简体" w:hAnsi="仿宋" w:eastAsia="方正小标宋简体" w:cs="宋体"/>
          <w:bCs/>
          <w:color w:val="000000"/>
          <w:sz w:val="44"/>
          <w:szCs w:val="44"/>
        </w:rPr>
      </w:pPr>
      <w:r>
        <w:rPr>
          <w:rStyle w:val="15"/>
          <w:rFonts w:hint="eastAsia" w:ascii="方正小标宋简体" w:hAnsi="仿宋" w:eastAsia="方正小标宋简体" w:cs="宋体"/>
          <w:bCs/>
          <w:color w:val="000000"/>
          <w:sz w:val="44"/>
          <w:szCs w:val="44"/>
        </w:rPr>
        <w:t>郓城壮馍制作专项职业能力考核规范</w:t>
      </w:r>
    </w:p>
    <w:p>
      <w:pPr>
        <w:spacing w:line="580" w:lineRule="exact"/>
        <w:ind w:firstLine="642" w:firstLineChars="200"/>
        <w:rPr>
          <w:rStyle w:val="15"/>
          <w:rFonts w:ascii="仿宋_GB2312" w:hAnsi="仿宋" w:eastAsia="仿宋_GB2312" w:cs="仿宋"/>
          <w:b/>
          <w:sz w:val="32"/>
          <w:szCs w:val="32"/>
        </w:rPr>
      </w:pPr>
    </w:p>
    <w:p>
      <w:pPr>
        <w:spacing w:line="580" w:lineRule="exact"/>
        <w:ind w:firstLine="627" w:firstLineChars="196"/>
        <w:rPr>
          <w:rStyle w:val="15"/>
          <w:rFonts w:ascii="黑体" w:hAnsi="黑体" w:eastAsia="黑体" w:cs="黑体"/>
          <w:color w:val="000000"/>
          <w:sz w:val="32"/>
          <w:szCs w:val="32"/>
        </w:rPr>
      </w:pPr>
      <w:r>
        <w:rPr>
          <w:rStyle w:val="15"/>
          <w:rFonts w:hint="eastAsia" w:ascii="黑体" w:hAnsi="黑体" w:eastAsia="黑体" w:cs="黑体"/>
          <w:color w:val="000000"/>
          <w:sz w:val="32"/>
          <w:szCs w:val="32"/>
        </w:rPr>
        <w:t>一、定义</w:t>
      </w:r>
    </w:p>
    <w:p>
      <w:pPr>
        <w:spacing w:line="580" w:lineRule="exact"/>
        <w:ind w:firstLine="640" w:firstLineChars="20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使用面粉和羊肉为原料，并配以粉条、葱姜、花椒面等调料，运用一定的制作技巧加工壮馍的能力。</w:t>
      </w:r>
    </w:p>
    <w:p>
      <w:pPr>
        <w:spacing w:line="580" w:lineRule="exact"/>
        <w:ind w:firstLine="627" w:firstLineChars="196"/>
        <w:rPr>
          <w:rStyle w:val="15"/>
          <w:rFonts w:ascii="黑体" w:hAnsi="黑体" w:eastAsia="黑体" w:cs="黑体"/>
          <w:color w:val="000000"/>
          <w:sz w:val="32"/>
          <w:szCs w:val="32"/>
        </w:rPr>
      </w:pPr>
      <w:r>
        <w:rPr>
          <w:rStyle w:val="15"/>
          <w:rFonts w:hint="eastAsia" w:ascii="黑体" w:hAnsi="黑体" w:eastAsia="黑体" w:cs="黑体"/>
          <w:color w:val="000000"/>
          <w:sz w:val="32"/>
          <w:szCs w:val="32"/>
        </w:rPr>
        <w:t>二、适用对象</w:t>
      </w:r>
    </w:p>
    <w:p>
      <w:pPr>
        <w:spacing w:line="580" w:lineRule="exact"/>
        <w:ind w:firstLine="640" w:firstLineChars="20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运用或准备运用本项能力就业的人员。</w:t>
      </w:r>
    </w:p>
    <w:p>
      <w:pPr>
        <w:spacing w:line="580" w:lineRule="exact"/>
        <w:ind w:firstLine="627" w:firstLineChars="196"/>
        <w:rPr>
          <w:rStyle w:val="15"/>
          <w:rFonts w:ascii="黑体" w:hAnsi="黑体" w:eastAsia="黑体" w:cs="黑体"/>
          <w:color w:val="000000"/>
          <w:sz w:val="32"/>
          <w:szCs w:val="32"/>
        </w:rPr>
      </w:pPr>
      <w:r>
        <w:rPr>
          <w:rStyle w:val="15"/>
          <w:rFonts w:hint="eastAsia" w:ascii="黑体" w:hAnsi="黑体" w:eastAsia="黑体" w:cs="黑体"/>
          <w:color w:val="000000"/>
          <w:sz w:val="32"/>
          <w:szCs w:val="32"/>
        </w:rPr>
        <w:t>三、能力标准和鉴定内容</w:t>
      </w:r>
    </w:p>
    <w:tbl>
      <w:tblPr>
        <w:tblStyle w:val="10"/>
        <w:tblW w:w="836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47"/>
        <w:gridCol w:w="3118"/>
        <w:gridCol w:w="2694"/>
        <w:gridCol w:w="11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jc w:val="center"/>
        </w:trPr>
        <w:tc>
          <w:tcPr>
            <w:tcW w:w="8363" w:type="dxa"/>
            <w:gridSpan w:val="4"/>
          </w:tcPr>
          <w:p>
            <w:pPr>
              <w:spacing w:line="580" w:lineRule="exact"/>
              <w:rPr>
                <w:rStyle w:val="15"/>
                <w:rFonts w:ascii="仿宋_GB2312" w:hAnsi="仿宋" w:eastAsia="仿宋_GB2312" w:cs="仿宋"/>
                <w:b/>
                <w:bCs/>
                <w:spacing w:val="-7"/>
                <w:sz w:val="28"/>
                <w:szCs w:val="28"/>
              </w:rPr>
            </w:pPr>
            <w:r>
              <w:rPr>
                <w:rStyle w:val="15"/>
                <w:rFonts w:hint="eastAsia" w:ascii="仿宋_GB2312" w:hAnsi="仿宋" w:eastAsia="仿宋_GB2312" w:cs="仿宋"/>
                <w:b/>
                <w:bCs/>
                <w:spacing w:val="-7"/>
                <w:sz w:val="28"/>
                <w:szCs w:val="28"/>
              </w:rPr>
              <w:t>能力名称：郓城壮馍制作                    职业领域：</w:t>
            </w:r>
            <w:r>
              <w:rPr>
                <w:rStyle w:val="15"/>
                <w:rFonts w:hint="eastAsia" w:ascii="仿宋_GB2312" w:hAnsi="仿宋" w:eastAsia="仿宋_GB2312" w:cs="仿宋"/>
                <w:b/>
                <w:bCs/>
                <w:color w:val="000000"/>
                <w:spacing w:val="-7"/>
                <w:sz w:val="28"/>
                <w:szCs w:val="28"/>
              </w:rPr>
              <w:t>中式面点师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jc w:val="center"/>
        </w:trPr>
        <w:tc>
          <w:tcPr>
            <w:tcW w:w="1447" w:type="dxa"/>
            <w:vAlign w:val="center"/>
          </w:tcPr>
          <w:p>
            <w:pPr>
              <w:spacing w:line="580" w:lineRule="exact"/>
              <w:jc w:val="center"/>
              <w:rPr>
                <w:rStyle w:val="15"/>
                <w:rFonts w:ascii="仿宋_GB2312" w:hAnsi="仿宋" w:eastAsia="仿宋_GB2312" w:cs="仿宋"/>
                <w:b/>
                <w:bCs/>
                <w:spacing w:val="-7"/>
                <w:sz w:val="28"/>
                <w:szCs w:val="28"/>
              </w:rPr>
            </w:pPr>
            <w:r>
              <w:rPr>
                <w:rStyle w:val="15"/>
                <w:rFonts w:hint="eastAsia" w:ascii="仿宋_GB2312" w:hAnsi="仿宋" w:eastAsia="仿宋_GB2312" w:cs="仿宋"/>
                <w:b/>
                <w:bCs/>
                <w:spacing w:val="-7"/>
                <w:sz w:val="28"/>
                <w:szCs w:val="28"/>
              </w:rPr>
              <w:t>工作任务</w:t>
            </w:r>
          </w:p>
        </w:tc>
        <w:tc>
          <w:tcPr>
            <w:tcW w:w="3118" w:type="dxa"/>
            <w:vAlign w:val="center"/>
          </w:tcPr>
          <w:p>
            <w:pPr>
              <w:spacing w:line="580" w:lineRule="exact"/>
              <w:jc w:val="center"/>
              <w:rPr>
                <w:rStyle w:val="15"/>
                <w:rFonts w:ascii="仿宋_GB2312" w:hAnsi="仿宋" w:eastAsia="仿宋_GB2312" w:cs="仿宋"/>
                <w:b/>
                <w:bCs/>
                <w:spacing w:val="-7"/>
                <w:sz w:val="28"/>
                <w:szCs w:val="28"/>
              </w:rPr>
            </w:pPr>
            <w:r>
              <w:rPr>
                <w:rStyle w:val="15"/>
                <w:rFonts w:hint="eastAsia" w:ascii="仿宋_GB2312" w:hAnsi="仿宋" w:eastAsia="仿宋_GB2312" w:cs="仿宋"/>
                <w:b/>
                <w:bCs/>
                <w:spacing w:val="-7"/>
                <w:sz w:val="28"/>
                <w:szCs w:val="28"/>
              </w:rPr>
              <w:t>操作规范</w:t>
            </w:r>
          </w:p>
        </w:tc>
        <w:tc>
          <w:tcPr>
            <w:tcW w:w="2694" w:type="dxa"/>
            <w:vAlign w:val="center"/>
          </w:tcPr>
          <w:p>
            <w:pPr>
              <w:spacing w:line="580" w:lineRule="exact"/>
              <w:jc w:val="center"/>
              <w:rPr>
                <w:rStyle w:val="15"/>
                <w:rFonts w:ascii="仿宋_GB2312" w:hAnsi="仿宋" w:eastAsia="仿宋_GB2312" w:cs="仿宋"/>
                <w:b/>
                <w:bCs/>
                <w:spacing w:val="-7"/>
                <w:sz w:val="28"/>
                <w:szCs w:val="28"/>
              </w:rPr>
            </w:pPr>
            <w:r>
              <w:rPr>
                <w:rStyle w:val="15"/>
                <w:rFonts w:hint="eastAsia" w:ascii="仿宋_GB2312" w:hAnsi="仿宋" w:eastAsia="仿宋_GB2312" w:cs="仿宋"/>
                <w:b/>
                <w:bCs/>
                <w:spacing w:val="-7"/>
                <w:sz w:val="28"/>
                <w:szCs w:val="28"/>
              </w:rPr>
              <w:t>相关知识</w:t>
            </w:r>
          </w:p>
        </w:tc>
        <w:tc>
          <w:tcPr>
            <w:tcW w:w="1104" w:type="dxa"/>
            <w:vAlign w:val="center"/>
          </w:tcPr>
          <w:p>
            <w:pPr>
              <w:spacing w:line="580" w:lineRule="exact"/>
              <w:jc w:val="center"/>
              <w:rPr>
                <w:rStyle w:val="15"/>
                <w:rFonts w:ascii="仿宋_GB2312" w:hAnsi="仿宋" w:eastAsia="仿宋_GB2312" w:cs="仿宋"/>
                <w:b/>
                <w:bCs/>
                <w:spacing w:val="-7"/>
                <w:sz w:val="28"/>
                <w:szCs w:val="28"/>
              </w:rPr>
            </w:pPr>
            <w:r>
              <w:rPr>
                <w:rStyle w:val="15"/>
                <w:rFonts w:hint="eastAsia" w:ascii="仿宋_GB2312" w:hAnsi="仿宋" w:eastAsia="仿宋_GB2312" w:cs="仿宋"/>
                <w:b/>
                <w:bCs/>
                <w:spacing w:val="-7"/>
                <w:sz w:val="28"/>
                <w:szCs w:val="28"/>
              </w:rPr>
              <w:t>考核比重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jc w:val="center"/>
        </w:trPr>
        <w:tc>
          <w:tcPr>
            <w:tcW w:w="1447" w:type="dxa"/>
            <w:vAlign w:val="center"/>
          </w:tcPr>
          <w:p>
            <w:pPr>
              <w:spacing w:line="440" w:lineRule="exact"/>
              <w:jc w:val="center"/>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（一）</w:t>
            </w:r>
          </w:p>
          <w:p>
            <w:pPr>
              <w:spacing w:line="440" w:lineRule="exact"/>
              <w:jc w:val="center"/>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职业素养</w:t>
            </w:r>
          </w:p>
        </w:tc>
        <w:tc>
          <w:tcPr>
            <w:tcW w:w="3118" w:type="dxa"/>
            <w:vAlign w:val="center"/>
          </w:tcPr>
          <w:p>
            <w:pPr>
              <w:spacing w:line="440" w:lineRule="exact"/>
              <w:ind w:firstLine="226" w:firstLineChars="100"/>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遵守国家食品安全法。</w:t>
            </w:r>
          </w:p>
        </w:tc>
        <w:tc>
          <w:tcPr>
            <w:tcW w:w="2694" w:type="dxa"/>
            <w:vAlign w:val="center"/>
          </w:tcPr>
          <w:p>
            <w:pPr>
              <w:spacing w:line="440" w:lineRule="exact"/>
              <w:ind w:firstLine="226" w:firstLineChars="100"/>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熟悉食品原料质量感官检查方法及原则。</w:t>
            </w:r>
          </w:p>
        </w:tc>
        <w:tc>
          <w:tcPr>
            <w:tcW w:w="1104" w:type="dxa"/>
            <w:vAlign w:val="center"/>
          </w:tcPr>
          <w:p>
            <w:pPr>
              <w:spacing w:line="440" w:lineRule="exact"/>
              <w:jc w:val="center"/>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jc w:val="center"/>
        </w:trPr>
        <w:tc>
          <w:tcPr>
            <w:tcW w:w="1447" w:type="dxa"/>
            <w:vAlign w:val="center"/>
          </w:tcPr>
          <w:p>
            <w:pPr>
              <w:spacing w:line="440" w:lineRule="exact"/>
              <w:jc w:val="center"/>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（二）</w:t>
            </w:r>
          </w:p>
          <w:p>
            <w:pPr>
              <w:spacing w:line="440" w:lineRule="exact"/>
              <w:jc w:val="center"/>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食品安全</w:t>
            </w:r>
          </w:p>
        </w:tc>
        <w:tc>
          <w:tcPr>
            <w:tcW w:w="3118" w:type="dxa"/>
            <w:vAlign w:val="center"/>
          </w:tcPr>
          <w:p>
            <w:pPr>
              <w:spacing w:line="440" w:lineRule="exact"/>
              <w:ind w:firstLine="226" w:firstLineChars="100"/>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操作人员具有国家从业人员健康证。</w:t>
            </w:r>
          </w:p>
        </w:tc>
        <w:tc>
          <w:tcPr>
            <w:tcW w:w="2694" w:type="dxa"/>
            <w:vAlign w:val="center"/>
          </w:tcPr>
          <w:p>
            <w:pPr>
              <w:spacing w:line="440" w:lineRule="exact"/>
              <w:ind w:firstLine="226" w:firstLineChars="100"/>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1.熟悉环境卫生要求。</w:t>
            </w:r>
          </w:p>
          <w:p>
            <w:pPr>
              <w:spacing w:line="440" w:lineRule="exact"/>
              <w:ind w:firstLine="226" w:firstLineChars="100"/>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2.熟悉食具卫生要求。</w:t>
            </w:r>
          </w:p>
          <w:p>
            <w:pPr>
              <w:spacing w:line="440" w:lineRule="exact"/>
              <w:ind w:firstLine="226" w:firstLineChars="100"/>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3.了解个人卫生要求。</w:t>
            </w:r>
          </w:p>
        </w:tc>
        <w:tc>
          <w:tcPr>
            <w:tcW w:w="1104" w:type="dxa"/>
            <w:vAlign w:val="center"/>
          </w:tcPr>
          <w:p>
            <w:pPr>
              <w:spacing w:line="440" w:lineRule="exact"/>
              <w:jc w:val="center"/>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jc w:val="center"/>
        </w:trPr>
        <w:tc>
          <w:tcPr>
            <w:tcW w:w="1447" w:type="dxa"/>
            <w:vAlign w:val="center"/>
          </w:tcPr>
          <w:p>
            <w:pPr>
              <w:spacing w:line="440" w:lineRule="exact"/>
              <w:jc w:val="center"/>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（三）</w:t>
            </w:r>
          </w:p>
          <w:p>
            <w:pPr>
              <w:spacing w:line="440" w:lineRule="exact"/>
              <w:jc w:val="center"/>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初加工及初步熟处理运用</w:t>
            </w:r>
          </w:p>
        </w:tc>
        <w:tc>
          <w:tcPr>
            <w:tcW w:w="3118" w:type="dxa"/>
            <w:vAlign w:val="center"/>
          </w:tcPr>
          <w:p>
            <w:pPr>
              <w:spacing w:line="440" w:lineRule="exact"/>
              <w:ind w:firstLine="226" w:firstLineChars="100"/>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1.根据郓城壮馍要求对羊肉原料进行加工。</w:t>
            </w:r>
          </w:p>
          <w:p>
            <w:pPr>
              <w:spacing w:line="440" w:lineRule="exact"/>
              <w:ind w:firstLine="226" w:firstLineChars="100"/>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2.能根据郓城壮馍的生产任务量，合理投料保证菜品质量。</w:t>
            </w:r>
          </w:p>
        </w:tc>
        <w:tc>
          <w:tcPr>
            <w:tcW w:w="2694" w:type="dxa"/>
            <w:vAlign w:val="center"/>
          </w:tcPr>
          <w:p>
            <w:pPr>
              <w:spacing w:line="440" w:lineRule="exact"/>
              <w:ind w:firstLine="226" w:firstLineChars="100"/>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1.原料（面粉）的性质和质量感官鉴别知识。</w:t>
            </w:r>
          </w:p>
          <w:p>
            <w:pPr>
              <w:spacing w:line="440" w:lineRule="exact"/>
              <w:ind w:firstLine="226" w:firstLineChars="100"/>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2.根据制作郓城壮馍需要按照比例投放主辅调料。</w:t>
            </w:r>
          </w:p>
        </w:tc>
        <w:tc>
          <w:tcPr>
            <w:tcW w:w="1104" w:type="dxa"/>
            <w:vAlign w:val="center"/>
          </w:tcPr>
          <w:p>
            <w:pPr>
              <w:spacing w:line="440" w:lineRule="exact"/>
              <w:jc w:val="center"/>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jc w:val="center"/>
        </w:trPr>
        <w:tc>
          <w:tcPr>
            <w:tcW w:w="1447" w:type="dxa"/>
            <w:vAlign w:val="center"/>
          </w:tcPr>
          <w:p>
            <w:pPr>
              <w:spacing w:line="440" w:lineRule="exact"/>
              <w:jc w:val="center"/>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（四）</w:t>
            </w:r>
          </w:p>
          <w:p>
            <w:pPr>
              <w:spacing w:line="440" w:lineRule="exact"/>
              <w:jc w:val="center"/>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烹调运用</w:t>
            </w:r>
          </w:p>
        </w:tc>
        <w:tc>
          <w:tcPr>
            <w:tcW w:w="3118" w:type="dxa"/>
            <w:vAlign w:val="center"/>
          </w:tcPr>
          <w:p>
            <w:pPr>
              <w:spacing w:line="440" w:lineRule="exact"/>
              <w:ind w:firstLine="339" w:firstLineChars="150"/>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1</w:t>
            </w:r>
            <w:r>
              <w:rPr>
                <w:rStyle w:val="15"/>
                <w:rFonts w:ascii="仿宋_GB2312" w:hAnsi="仿宋" w:eastAsia="仿宋_GB2312" w:cs="仿宋"/>
                <w:spacing w:val="-7"/>
                <w:sz w:val="24"/>
                <w:szCs w:val="24"/>
              </w:rPr>
              <w:t>.</w:t>
            </w:r>
            <w:r>
              <w:rPr>
                <w:rStyle w:val="15"/>
                <w:rFonts w:hint="eastAsia" w:ascii="仿宋_GB2312" w:hAnsi="仿宋" w:eastAsia="仿宋_GB2312" w:cs="仿宋"/>
                <w:spacing w:val="-7"/>
                <w:sz w:val="24"/>
                <w:szCs w:val="24"/>
              </w:rPr>
              <w:t>能对主辅料进行初加工与切配；</w:t>
            </w:r>
          </w:p>
          <w:p>
            <w:pPr>
              <w:spacing w:line="440" w:lineRule="exact"/>
              <w:ind w:firstLine="339" w:firstLineChars="150"/>
              <w:rPr>
                <w:rStyle w:val="15"/>
                <w:rFonts w:ascii="仿宋_GB2312" w:hAnsi="仿宋" w:eastAsia="仿宋_GB2312" w:cs="仿宋"/>
                <w:spacing w:val="-7"/>
                <w:sz w:val="24"/>
                <w:szCs w:val="24"/>
              </w:rPr>
            </w:pPr>
            <w:r>
              <w:rPr>
                <w:rStyle w:val="15"/>
                <w:rFonts w:ascii="仿宋_GB2312" w:hAnsi="仿宋" w:eastAsia="仿宋_GB2312" w:cs="仿宋"/>
                <w:spacing w:val="-7"/>
                <w:sz w:val="24"/>
                <w:szCs w:val="24"/>
              </w:rPr>
              <w:t>2.</w:t>
            </w:r>
            <w:r>
              <w:rPr>
                <w:rStyle w:val="15"/>
                <w:rFonts w:hint="eastAsia" w:ascii="仿宋_GB2312" w:hAnsi="仿宋" w:eastAsia="仿宋_GB2312" w:cs="仿宋"/>
                <w:spacing w:val="-7"/>
                <w:sz w:val="24"/>
                <w:szCs w:val="24"/>
              </w:rPr>
              <w:t>能控制加热的温度、时间和加料程序。</w:t>
            </w:r>
          </w:p>
        </w:tc>
        <w:tc>
          <w:tcPr>
            <w:tcW w:w="2694" w:type="dxa"/>
            <w:vAlign w:val="center"/>
          </w:tcPr>
          <w:p>
            <w:pPr>
              <w:pStyle w:val="16"/>
              <w:widowControl w:val="0"/>
              <w:spacing w:line="440" w:lineRule="exact"/>
              <w:ind w:firstLine="226" w:firstLineChars="100"/>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1.火候知识。</w:t>
            </w:r>
          </w:p>
          <w:p>
            <w:pPr>
              <w:pStyle w:val="16"/>
              <w:widowControl w:val="0"/>
              <w:spacing w:line="440" w:lineRule="exact"/>
              <w:ind w:firstLine="226" w:firstLineChars="100"/>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2.调味技术。</w:t>
            </w:r>
          </w:p>
          <w:p>
            <w:pPr>
              <w:pStyle w:val="16"/>
              <w:widowControl w:val="0"/>
              <w:spacing w:line="440" w:lineRule="exact"/>
              <w:ind w:firstLine="226" w:firstLineChars="100"/>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3.烹调方法。</w:t>
            </w:r>
          </w:p>
          <w:p>
            <w:pPr>
              <w:pStyle w:val="16"/>
              <w:widowControl w:val="0"/>
              <w:spacing w:line="440" w:lineRule="exact"/>
              <w:ind w:firstLine="226" w:firstLineChars="100"/>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4.确保成品的温度。</w:t>
            </w:r>
          </w:p>
        </w:tc>
        <w:tc>
          <w:tcPr>
            <w:tcW w:w="1104" w:type="dxa"/>
            <w:vAlign w:val="center"/>
          </w:tcPr>
          <w:p>
            <w:pPr>
              <w:spacing w:line="440" w:lineRule="exact"/>
              <w:jc w:val="center"/>
              <w:rPr>
                <w:rStyle w:val="15"/>
                <w:rFonts w:ascii="仿宋_GB2312" w:hAnsi="仿宋" w:eastAsia="仿宋_GB2312" w:cs="仿宋"/>
                <w:spacing w:val="-7"/>
                <w:sz w:val="24"/>
                <w:szCs w:val="24"/>
              </w:rPr>
            </w:pPr>
            <w:r>
              <w:rPr>
                <w:rStyle w:val="15"/>
                <w:rFonts w:hint="eastAsia" w:ascii="仿宋_GB2312" w:hAnsi="仿宋" w:eastAsia="仿宋_GB2312" w:cs="仿宋"/>
                <w:sz w:val="24"/>
                <w:szCs w:val="24"/>
              </w:rPr>
              <w:t>45%</w:t>
            </w:r>
          </w:p>
        </w:tc>
      </w:tr>
    </w:tbl>
    <w:p>
      <w:pPr>
        <w:spacing w:line="580" w:lineRule="exact"/>
        <w:ind w:firstLine="627" w:firstLineChars="196"/>
        <w:rPr>
          <w:rStyle w:val="15"/>
          <w:rFonts w:ascii="黑体" w:hAnsi="黑体" w:eastAsia="黑体" w:cs="黑体"/>
          <w:color w:val="000000"/>
          <w:sz w:val="32"/>
          <w:szCs w:val="32"/>
        </w:rPr>
      </w:pPr>
      <w:r>
        <w:rPr>
          <w:rStyle w:val="15"/>
          <w:rFonts w:hint="eastAsia" w:ascii="黑体" w:hAnsi="黑体" w:eastAsia="黑体" w:cs="黑体"/>
          <w:color w:val="000000"/>
          <w:sz w:val="32"/>
          <w:szCs w:val="32"/>
        </w:rPr>
        <w:t>四、鉴定要求</w:t>
      </w:r>
    </w:p>
    <w:p>
      <w:pPr>
        <w:shd w:val="clear" w:color="auto" w:fill="FFFFFF"/>
        <w:spacing w:line="580" w:lineRule="exact"/>
        <w:ind w:firstLine="480" w:firstLineChars="15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（一）申报条件</w:t>
      </w:r>
    </w:p>
    <w:p>
      <w:pPr>
        <w:spacing w:line="580" w:lineRule="exact"/>
        <w:ind w:firstLine="640" w:firstLineChars="20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达到法定劳动年龄，参加过专项职业能力培训或从事本专项工作并具有相应技能者均可报名参加。</w:t>
      </w:r>
    </w:p>
    <w:p>
      <w:pPr>
        <w:shd w:val="clear" w:color="auto" w:fill="FFFFFF"/>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（二）考评员构成</w:t>
      </w:r>
    </w:p>
    <w:p>
      <w:pPr>
        <w:spacing w:line="580" w:lineRule="exact"/>
        <w:ind w:firstLine="640" w:firstLineChars="20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考评员应具有一定的郓城壮馍专业知识及实际操作经验；每个考评组中不少于3名考评员。</w:t>
      </w:r>
    </w:p>
    <w:p>
      <w:pPr>
        <w:shd w:val="clear" w:color="auto" w:fill="FFFFFF"/>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（三）鉴定方式与鉴定时间</w:t>
      </w:r>
    </w:p>
    <w:p>
      <w:pPr>
        <w:spacing w:line="580" w:lineRule="exact"/>
        <w:ind w:firstLine="640" w:firstLineChars="20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技能操作考核采取现场实际操作方式。技能操作考核时间不少于90分钟。</w:t>
      </w:r>
    </w:p>
    <w:p>
      <w:pPr>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（四）鉴定场地和配置要求</w:t>
      </w:r>
    </w:p>
    <w:p>
      <w:pPr>
        <w:spacing w:line="580" w:lineRule="exact"/>
        <w:ind w:firstLine="640" w:firstLineChars="200"/>
        <w:rPr>
          <w:rStyle w:val="15"/>
          <w:rFonts w:hint="eastAsia"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实际操作考场的场地、设备、工具能够满足10人以上鉴定需求。应具备基本烹调条件，符合厨房给排水要求、卫生要求、通风要求及照明要求，整洁无干扰。</w:t>
      </w:r>
    </w:p>
    <w:p>
      <w:pPr>
        <w:spacing w:line="580" w:lineRule="exact"/>
        <w:ind w:firstLine="640" w:firstLineChars="200"/>
        <w:rPr>
          <w:rStyle w:val="15"/>
          <w:rFonts w:hint="eastAsia" w:ascii="仿宋_GB2312" w:hAnsi="华文仿宋" w:eastAsia="仿宋_GB2312" w:cs="宋体"/>
          <w:color w:val="000000"/>
          <w:sz w:val="32"/>
          <w:szCs w:val="32"/>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ascii="方正小标宋简体" w:hAnsi="仿宋" w:eastAsia="方正小标宋简体" w:cs="宋体"/>
          <w:bCs/>
          <w:color w:val="000000"/>
          <w:sz w:val="44"/>
          <w:szCs w:val="44"/>
        </w:rPr>
      </w:pPr>
      <w:r>
        <w:rPr>
          <w:rStyle w:val="15"/>
          <w:rFonts w:hint="eastAsia" w:ascii="方正小标宋简体" w:hAnsi="仿宋" w:eastAsia="方正小标宋简体" w:cs="宋体"/>
          <w:bCs/>
          <w:color w:val="000000"/>
          <w:sz w:val="44"/>
          <w:szCs w:val="44"/>
        </w:rPr>
        <w:t>胶东鲅鱼水饺制作专项职业能力考核规范</w:t>
      </w:r>
    </w:p>
    <w:p>
      <w:pPr>
        <w:spacing w:line="580" w:lineRule="exact"/>
        <w:ind w:firstLine="883" w:firstLineChars="200"/>
        <w:rPr>
          <w:rStyle w:val="15"/>
          <w:rFonts w:ascii="仿宋_GB2312" w:hAnsi="仿宋" w:eastAsia="仿宋_GB2312" w:cs="仿宋"/>
          <w:b/>
          <w:sz w:val="44"/>
          <w:szCs w:val="44"/>
        </w:rPr>
      </w:pPr>
    </w:p>
    <w:p>
      <w:pPr>
        <w:spacing w:line="580" w:lineRule="exact"/>
        <w:ind w:firstLine="627" w:firstLineChars="196"/>
        <w:rPr>
          <w:rStyle w:val="15"/>
          <w:rFonts w:ascii="黑体" w:hAnsi="黑体" w:eastAsia="黑体" w:cs="黑体"/>
          <w:color w:val="000000"/>
          <w:sz w:val="32"/>
          <w:szCs w:val="32"/>
        </w:rPr>
      </w:pPr>
      <w:r>
        <w:rPr>
          <w:rStyle w:val="15"/>
          <w:rFonts w:hint="eastAsia" w:ascii="黑体" w:hAnsi="黑体" w:eastAsia="黑体" w:cs="黑体"/>
          <w:color w:val="000000"/>
          <w:sz w:val="32"/>
          <w:szCs w:val="32"/>
        </w:rPr>
        <w:t>一、定义</w:t>
      </w:r>
    </w:p>
    <w:p>
      <w:pPr>
        <w:spacing w:line="580" w:lineRule="exact"/>
        <w:ind w:firstLine="640" w:firstLineChars="20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运用胶东鲅鱼水饺的制作技法，以鲅鱼为原料，并配以韭菜、葱姜、猪大油等调料进行加工制作的能力。</w:t>
      </w:r>
    </w:p>
    <w:p>
      <w:pPr>
        <w:spacing w:line="580" w:lineRule="exact"/>
        <w:ind w:firstLine="627" w:firstLineChars="196"/>
        <w:rPr>
          <w:rStyle w:val="15"/>
          <w:rFonts w:ascii="黑体" w:hAnsi="黑体" w:eastAsia="黑体" w:cs="黑体"/>
          <w:color w:val="000000"/>
          <w:sz w:val="32"/>
          <w:szCs w:val="32"/>
        </w:rPr>
      </w:pPr>
      <w:r>
        <w:rPr>
          <w:rStyle w:val="15"/>
          <w:rFonts w:hint="eastAsia" w:ascii="黑体" w:hAnsi="黑体" w:eastAsia="黑体" w:cs="黑体"/>
          <w:color w:val="000000"/>
          <w:sz w:val="32"/>
          <w:szCs w:val="32"/>
        </w:rPr>
        <w:t>二、适用对象</w:t>
      </w:r>
    </w:p>
    <w:p>
      <w:pPr>
        <w:spacing w:line="580" w:lineRule="exact"/>
        <w:ind w:firstLine="640" w:firstLineChars="20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运用或准备运用本项能力就业的人员。</w:t>
      </w:r>
    </w:p>
    <w:p>
      <w:pPr>
        <w:spacing w:line="580" w:lineRule="exact"/>
        <w:ind w:firstLine="627" w:firstLineChars="196"/>
        <w:rPr>
          <w:rStyle w:val="15"/>
          <w:rFonts w:ascii="黑体" w:hAnsi="黑体" w:eastAsia="黑体" w:cs="黑体"/>
          <w:color w:val="000000"/>
          <w:sz w:val="32"/>
          <w:szCs w:val="32"/>
        </w:rPr>
      </w:pPr>
      <w:r>
        <w:rPr>
          <w:rStyle w:val="15"/>
          <w:rFonts w:hint="eastAsia" w:ascii="黑体" w:hAnsi="黑体" w:eastAsia="黑体" w:cs="黑体"/>
          <w:color w:val="000000"/>
          <w:sz w:val="32"/>
          <w:szCs w:val="32"/>
        </w:rPr>
        <w:t>三、能力标准和鉴定内容</w:t>
      </w:r>
    </w:p>
    <w:tbl>
      <w:tblPr>
        <w:tblStyle w:val="10"/>
        <w:tblW w:w="836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47"/>
        <w:gridCol w:w="3118"/>
        <w:gridCol w:w="2694"/>
        <w:gridCol w:w="11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blHeader/>
          <w:jc w:val="center"/>
        </w:trPr>
        <w:tc>
          <w:tcPr>
            <w:tcW w:w="8363" w:type="dxa"/>
            <w:gridSpan w:val="4"/>
          </w:tcPr>
          <w:p>
            <w:pPr>
              <w:spacing w:line="580" w:lineRule="exact"/>
              <w:rPr>
                <w:rStyle w:val="15"/>
                <w:rFonts w:ascii="仿宋_GB2312" w:hAnsi="仿宋" w:eastAsia="仿宋_GB2312" w:cs="仿宋"/>
                <w:b/>
                <w:bCs/>
                <w:spacing w:val="-7"/>
                <w:sz w:val="28"/>
                <w:szCs w:val="28"/>
              </w:rPr>
            </w:pPr>
            <w:r>
              <w:rPr>
                <w:rStyle w:val="15"/>
                <w:rFonts w:hint="eastAsia" w:ascii="仿宋_GB2312" w:hAnsi="仿宋" w:eastAsia="仿宋_GB2312" w:cs="仿宋"/>
                <w:b/>
                <w:bCs/>
                <w:spacing w:val="-7"/>
                <w:sz w:val="28"/>
                <w:szCs w:val="28"/>
              </w:rPr>
              <w:t>能力名称：胶东鲅鱼水饺制作                职业领域：中式面点师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blHeader/>
          <w:jc w:val="center"/>
        </w:trPr>
        <w:tc>
          <w:tcPr>
            <w:tcW w:w="1447" w:type="dxa"/>
            <w:vAlign w:val="center"/>
          </w:tcPr>
          <w:p>
            <w:pPr>
              <w:spacing w:line="580" w:lineRule="exact"/>
              <w:jc w:val="center"/>
              <w:rPr>
                <w:rStyle w:val="15"/>
                <w:rFonts w:ascii="仿宋_GB2312" w:hAnsi="仿宋" w:eastAsia="仿宋_GB2312" w:cs="仿宋"/>
                <w:b/>
                <w:bCs/>
                <w:spacing w:val="-7"/>
                <w:sz w:val="28"/>
                <w:szCs w:val="28"/>
              </w:rPr>
            </w:pPr>
            <w:r>
              <w:rPr>
                <w:rStyle w:val="15"/>
                <w:rFonts w:hint="eastAsia" w:ascii="仿宋_GB2312" w:hAnsi="仿宋" w:eastAsia="仿宋_GB2312" w:cs="仿宋"/>
                <w:b/>
                <w:bCs/>
                <w:spacing w:val="-7"/>
                <w:sz w:val="28"/>
                <w:szCs w:val="28"/>
              </w:rPr>
              <w:t>工作任务</w:t>
            </w:r>
          </w:p>
        </w:tc>
        <w:tc>
          <w:tcPr>
            <w:tcW w:w="3118" w:type="dxa"/>
            <w:vAlign w:val="center"/>
          </w:tcPr>
          <w:p>
            <w:pPr>
              <w:spacing w:line="580" w:lineRule="exact"/>
              <w:jc w:val="center"/>
              <w:rPr>
                <w:rStyle w:val="15"/>
                <w:rFonts w:ascii="仿宋_GB2312" w:hAnsi="仿宋" w:eastAsia="仿宋_GB2312" w:cs="仿宋"/>
                <w:b/>
                <w:bCs/>
                <w:spacing w:val="-7"/>
                <w:sz w:val="28"/>
                <w:szCs w:val="28"/>
              </w:rPr>
            </w:pPr>
            <w:r>
              <w:rPr>
                <w:rStyle w:val="15"/>
                <w:rFonts w:hint="eastAsia" w:ascii="仿宋_GB2312" w:hAnsi="仿宋" w:eastAsia="仿宋_GB2312" w:cs="仿宋"/>
                <w:b/>
                <w:bCs/>
                <w:spacing w:val="-7"/>
                <w:sz w:val="28"/>
                <w:szCs w:val="28"/>
              </w:rPr>
              <w:t>操作规范</w:t>
            </w:r>
          </w:p>
        </w:tc>
        <w:tc>
          <w:tcPr>
            <w:tcW w:w="2694" w:type="dxa"/>
            <w:vAlign w:val="center"/>
          </w:tcPr>
          <w:p>
            <w:pPr>
              <w:spacing w:line="580" w:lineRule="exact"/>
              <w:jc w:val="center"/>
              <w:rPr>
                <w:rStyle w:val="15"/>
                <w:rFonts w:ascii="仿宋_GB2312" w:hAnsi="仿宋" w:eastAsia="仿宋_GB2312" w:cs="仿宋"/>
                <w:b/>
                <w:bCs/>
                <w:spacing w:val="-7"/>
                <w:sz w:val="28"/>
                <w:szCs w:val="28"/>
              </w:rPr>
            </w:pPr>
            <w:r>
              <w:rPr>
                <w:rStyle w:val="15"/>
                <w:rFonts w:hint="eastAsia" w:ascii="仿宋_GB2312" w:hAnsi="仿宋" w:eastAsia="仿宋_GB2312" w:cs="仿宋"/>
                <w:b/>
                <w:bCs/>
                <w:spacing w:val="-7"/>
                <w:sz w:val="28"/>
                <w:szCs w:val="28"/>
              </w:rPr>
              <w:t>相关知识</w:t>
            </w:r>
          </w:p>
        </w:tc>
        <w:tc>
          <w:tcPr>
            <w:tcW w:w="1104" w:type="dxa"/>
            <w:vAlign w:val="center"/>
          </w:tcPr>
          <w:p>
            <w:pPr>
              <w:spacing w:line="580" w:lineRule="exact"/>
              <w:jc w:val="center"/>
              <w:rPr>
                <w:rStyle w:val="15"/>
                <w:rFonts w:ascii="仿宋_GB2312" w:hAnsi="仿宋" w:eastAsia="仿宋_GB2312" w:cs="仿宋"/>
                <w:b/>
                <w:bCs/>
                <w:spacing w:val="-7"/>
                <w:sz w:val="28"/>
                <w:szCs w:val="28"/>
              </w:rPr>
            </w:pPr>
            <w:r>
              <w:rPr>
                <w:rStyle w:val="15"/>
                <w:rFonts w:hint="eastAsia" w:ascii="仿宋_GB2312" w:hAnsi="仿宋" w:eastAsia="仿宋_GB2312" w:cs="仿宋"/>
                <w:b/>
                <w:bCs/>
                <w:spacing w:val="-7"/>
                <w:sz w:val="28"/>
                <w:szCs w:val="28"/>
              </w:rPr>
              <w:t>考核比重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jc w:val="center"/>
        </w:trPr>
        <w:tc>
          <w:tcPr>
            <w:tcW w:w="1447" w:type="dxa"/>
            <w:vAlign w:val="center"/>
          </w:tcPr>
          <w:p>
            <w:pPr>
              <w:spacing w:line="440" w:lineRule="exact"/>
              <w:jc w:val="center"/>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（一）</w:t>
            </w:r>
          </w:p>
          <w:p>
            <w:pPr>
              <w:spacing w:line="440" w:lineRule="exact"/>
              <w:jc w:val="center"/>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职业素养</w:t>
            </w:r>
          </w:p>
        </w:tc>
        <w:tc>
          <w:tcPr>
            <w:tcW w:w="3118" w:type="dxa"/>
            <w:vAlign w:val="center"/>
          </w:tcPr>
          <w:p>
            <w:pPr>
              <w:spacing w:line="440" w:lineRule="exact"/>
              <w:ind w:firstLine="226" w:firstLineChars="100"/>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遵守国家食品安全法。</w:t>
            </w:r>
          </w:p>
        </w:tc>
        <w:tc>
          <w:tcPr>
            <w:tcW w:w="2694" w:type="dxa"/>
            <w:vAlign w:val="center"/>
          </w:tcPr>
          <w:p>
            <w:pPr>
              <w:spacing w:line="440" w:lineRule="exact"/>
              <w:ind w:firstLine="226" w:firstLineChars="100"/>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熟悉食品原料质量感官检查方法及原则。</w:t>
            </w:r>
          </w:p>
        </w:tc>
        <w:tc>
          <w:tcPr>
            <w:tcW w:w="1104" w:type="dxa"/>
            <w:vAlign w:val="center"/>
          </w:tcPr>
          <w:p>
            <w:pPr>
              <w:spacing w:line="440" w:lineRule="exact"/>
              <w:jc w:val="center"/>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jc w:val="center"/>
        </w:trPr>
        <w:tc>
          <w:tcPr>
            <w:tcW w:w="1447" w:type="dxa"/>
            <w:vAlign w:val="center"/>
          </w:tcPr>
          <w:p>
            <w:pPr>
              <w:spacing w:line="440" w:lineRule="exact"/>
              <w:jc w:val="center"/>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（二）</w:t>
            </w:r>
          </w:p>
          <w:p>
            <w:pPr>
              <w:spacing w:line="440" w:lineRule="exact"/>
              <w:jc w:val="center"/>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食品安全</w:t>
            </w:r>
          </w:p>
        </w:tc>
        <w:tc>
          <w:tcPr>
            <w:tcW w:w="3118" w:type="dxa"/>
            <w:vAlign w:val="center"/>
          </w:tcPr>
          <w:p>
            <w:pPr>
              <w:spacing w:line="440" w:lineRule="exact"/>
              <w:ind w:firstLine="226" w:firstLineChars="100"/>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操作人员具有国家从业人员健康证。</w:t>
            </w:r>
          </w:p>
        </w:tc>
        <w:tc>
          <w:tcPr>
            <w:tcW w:w="2694" w:type="dxa"/>
            <w:vAlign w:val="center"/>
          </w:tcPr>
          <w:p>
            <w:pPr>
              <w:spacing w:line="440" w:lineRule="exact"/>
              <w:ind w:firstLine="226" w:firstLineChars="100"/>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1.熟悉环境卫生要求</w:t>
            </w:r>
          </w:p>
          <w:p>
            <w:pPr>
              <w:spacing w:line="440" w:lineRule="exact"/>
              <w:ind w:firstLine="226" w:firstLineChars="100"/>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2.熟悉食具卫生要求。</w:t>
            </w:r>
          </w:p>
          <w:p>
            <w:pPr>
              <w:spacing w:line="440" w:lineRule="exact"/>
              <w:ind w:firstLine="226" w:firstLineChars="100"/>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3.了解个人卫生要求。</w:t>
            </w:r>
          </w:p>
        </w:tc>
        <w:tc>
          <w:tcPr>
            <w:tcW w:w="1104" w:type="dxa"/>
            <w:vAlign w:val="center"/>
          </w:tcPr>
          <w:p>
            <w:pPr>
              <w:spacing w:line="440" w:lineRule="exact"/>
              <w:jc w:val="center"/>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jc w:val="center"/>
        </w:trPr>
        <w:tc>
          <w:tcPr>
            <w:tcW w:w="1447" w:type="dxa"/>
            <w:vAlign w:val="center"/>
          </w:tcPr>
          <w:p>
            <w:pPr>
              <w:spacing w:line="440" w:lineRule="exact"/>
              <w:jc w:val="center"/>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（三）</w:t>
            </w:r>
          </w:p>
          <w:p>
            <w:pPr>
              <w:spacing w:line="440" w:lineRule="exact"/>
              <w:jc w:val="center"/>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初加工及初步熟处理运用</w:t>
            </w:r>
          </w:p>
        </w:tc>
        <w:tc>
          <w:tcPr>
            <w:tcW w:w="3118" w:type="dxa"/>
            <w:vAlign w:val="center"/>
          </w:tcPr>
          <w:p>
            <w:pPr>
              <w:spacing w:line="440" w:lineRule="exact"/>
              <w:ind w:firstLine="226" w:firstLineChars="100"/>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1.根据胶东鲅鱼水饺要求对鲅鱼肉进行加工。</w:t>
            </w:r>
          </w:p>
          <w:p>
            <w:pPr>
              <w:spacing w:line="440" w:lineRule="exact"/>
              <w:ind w:firstLine="226" w:firstLineChars="100"/>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2.能根据胶东鲅鱼水饺的生产任务量，合理投料保证菜品质量。</w:t>
            </w:r>
          </w:p>
        </w:tc>
        <w:tc>
          <w:tcPr>
            <w:tcW w:w="2694" w:type="dxa"/>
            <w:vAlign w:val="center"/>
          </w:tcPr>
          <w:p>
            <w:pPr>
              <w:spacing w:line="440" w:lineRule="exact"/>
              <w:ind w:firstLine="226" w:firstLineChars="100"/>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1.原料的性质和质量感官鉴别知识。</w:t>
            </w:r>
          </w:p>
          <w:p>
            <w:pPr>
              <w:spacing w:line="440" w:lineRule="exact"/>
              <w:ind w:firstLine="226" w:firstLineChars="100"/>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2.根据制作胶东鲅鱼水饺需要按照比例投放主配调辅料。</w:t>
            </w:r>
          </w:p>
        </w:tc>
        <w:tc>
          <w:tcPr>
            <w:tcW w:w="1104" w:type="dxa"/>
            <w:vAlign w:val="center"/>
          </w:tcPr>
          <w:p>
            <w:pPr>
              <w:spacing w:line="440" w:lineRule="exact"/>
              <w:jc w:val="center"/>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jc w:val="center"/>
        </w:trPr>
        <w:tc>
          <w:tcPr>
            <w:tcW w:w="1447" w:type="dxa"/>
            <w:vAlign w:val="center"/>
          </w:tcPr>
          <w:p>
            <w:pPr>
              <w:spacing w:line="440" w:lineRule="exact"/>
              <w:jc w:val="center"/>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（四）</w:t>
            </w:r>
          </w:p>
          <w:p>
            <w:pPr>
              <w:spacing w:line="440" w:lineRule="exact"/>
              <w:jc w:val="center"/>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烹调运用</w:t>
            </w:r>
          </w:p>
        </w:tc>
        <w:tc>
          <w:tcPr>
            <w:tcW w:w="3118" w:type="dxa"/>
            <w:vAlign w:val="center"/>
          </w:tcPr>
          <w:p>
            <w:pPr>
              <w:spacing w:line="440" w:lineRule="exact"/>
              <w:ind w:firstLine="339" w:firstLineChars="150"/>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1</w:t>
            </w:r>
            <w:r>
              <w:rPr>
                <w:rStyle w:val="15"/>
                <w:rFonts w:ascii="仿宋_GB2312" w:hAnsi="仿宋" w:eastAsia="仿宋_GB2312" w:cs="仿宋"/>
                <w:spacing w:val="-7"/>
                <w:sz w:val="24"/>
                <w:szCs w:val="24"/>
              </w:rPr>
              <w:t>.</w:t>
            </w:r>
            <w:r>
              <w:rPr>
                <w:rStyle w:val="15"/>
                <w:rFonts w:hint="eastAsia" w:ascii="仿宋_GB2312" w:hAnsi="仿宋" w:eastAsia="仿宋_GB2312" w:cs="仿宋"/>
                <w:spacing w:val="-7"/>
                <w:sz w:val="24"/>
                <w:szCs w:val="24"/>
              </w:rPr>
              <w:t>能对主辅料进行初加工与切配；</w:t>
            </w:r>
          </w:p>
          <w:p>
            <w:pPr>
              <w:spacing w:line="440" w:lineRule="exact"/>
              <w:ind w:firstLine="339" w:firstLineChars="150"/>
              <w:rPr>
                <w:rStyle w:val="15"/>
                <w:rFonts w:ascii="仿宋_GB2312" w:hAnsi="仿宋" w:eastAsia="仿宋_GB2312" w:cs="仿宋"/>
                <w:spacing w:val="-7"/>
                <w:sz w:val="24"/>
                <w:szCs w:val="24"/>
              </w:rPr>
            </w:pPr>
            <w:r>
              <w:rPr>
                <w:rStyle w:val="15"/>
                <w:rFonts w:ascii="仿宋_GB2312" w:hAnsi="仿宋" w:eastAsia="仿宋_GB2312" w:cs="仿宋"/>
                <w:spacing w:val="-7"/>
                <w:sz w:val="24"/>
                <w:szCs w:val="24"/>
              </w:rPr>
              <w:t>2.</w:t>
            </w:r>
            <w:r>
              <w:rPr>
                <w:rStyle w:val="15"/>
                <w:rFonts w:hint="eastAsia" w:ascii="仿宋_GB2312" w:hAnsi="仿宋" w:eastAsia="仿宋_GB2312" w:cs="仿宋"/>
                <w:spacing w:val="-7"/>
                <w:sz w:val="24"/>
                <w:szCs w:val="24"/>
              </w:rPr>
              <w:t>能控制加热的温度、时间和加料程序。</w:t>
            </w:r>
          </w:p>
        </w:tc>
        <w:tc>
          <w:tcPr>
            <w:tcW w:w="2694" w:type="dxa"/>
            <w:vAlign w:val="center"/>
          </w:tcPr>
          <w:p>
            <w:pPr>
              <w:pStyle w:val="16"/>
              <w:widowControl w:val="0"/>
              <w:spacing w:line="440" w:lineRule="exact"/>
              <w:ind w:firstLine="226" w:firstLineChars="100"/>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1.火候知识。</w:t>
            </w:r>
          </w:p>
          <w:p>
            <w:pPr>
              <w:pStyle w:val="16"/>
              <w:widowControl w:val="0"/>
              <w:spacing w:line="440" w:lineRule="exact"/>
              <w:ind w:firstLine="226" w:firstLineChars="100"/>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2.调馅技术。</w:t>
            </w:r>
          </w:p>
        </w:tc>
        <w:tc>
          <w:tcPr>
            <w:tcW w:w="1104" w:type="dxa"/>
            <w:vAlign w:val="center"/>
          </w:tcPr>
          <w:p>
            <w:pPr>
              <w:spacing w:line="440" w:lineRule="exact"/>
              <w:jc w:val="center"/>
              <w:rPr>
                <w:rStyle w:val="15"/>
                <w:rFonts w:ascii="仿宋_GB2312" w:hAnsi="仿宋" w:eastAsia="仿宋_GB2312" w:cs="仿宋"/>
                <w:spacing w:val="-7"/>
                <w:sz w:val="24"/>
                <w:szCs w:val="24"/>
              </w:rPr>
            </w:pPr>
            <w:r>
              <w:rPr>
                <w:rStyle w:val="15"/>
                <w:rFonts w:hint="eastAsia" w:ascii="仿宋_GB2312" w:hAnsi="仿宋" w:eastAsia="仿宋_GB2312" w:cs="仿宋"/>
                <w:sz w:val="24"/>
                <w:szCs w:val="24"/>
              </w:rPr>
              <w:t>45%</w:t>
            </w:r>
          </w:p>
        </w:tc>
      </w:tr>
    </w:tbl>
    <w:p>
      <w:pPr>
        <w:spacing w:line="580" w:lineRule="exact"/>
        <w:ind w:firstLine="627" w:firstLineChars="196"/>
        <w:rPr>
          <w:rStyle w:val="15"/>
          <w:rFonts w:ascii="黑体" w:hAnsi="黑体" w:eastAsia="黑体" w:cs="黑体"/>
          <w:color w:val="000000"/>
          <w:sz w:val="32"/>
          <w:szCs w:val="32"/>
        </w:rPr>
      </w:pPr>
      <w:r>
        <w:rPr>
          <w:rStyle w:val="15"/>
          <w:rFonts w:hint="eastAsia" w:ascii="黑体" w:hAnsi="黑体" w:eastAsia="黑体" w:cs="黑体"/>
          <w:color w:val="000000"/>
          <w:sz w:val="32"/>
          <w:szCs w:val="32"/>
        </w:rPr>
        <w:t>四、鉴定要求</w:t>
      </w:r>
    </w:p>
    <w:p>
      <w:pPr>
        <w:shd w:val="clear" w:color="auto" w:fill="FFFFFF"/>
        <w:spacing w:line="580" w:lineRule="exact"/>
        <w:ind w:firstLine="480" w:firstLineChars="15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（一）申报条件</w:t>
      </w:r>
    </w:p>
    <w:p>
      <w:pPr>
        <w:spacing w:line="580" w:lineRule="exact"/>
        <w:ind w:firstLine="640" w:firstLineChars="20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达到法定劳动年龄，参加过专项职业能力培训或从事本专项工作并具有相应技能者均可报名参加。</w:t>
      </w:r>
    </w:p>
    <w:p>
      <w:pPr>
        <w:shd w:val="clear" w:color="auto" w:fill="FFFFFF"/>
        <w:spacing w:line="580" w:lineRule="exact"/>
        <w:ind w:firstLine="640" w:firstLineChars="200"/>
        <w:rPr>
          <w:rStyle w:val="15"/>
          <w:rFonts w:ascii="仿宋_GB2312" w:hAnsi="仿宋" w:eastAsia="仿宋_GB2312" w:cs="仿宋"/>
          <w:color w:val="000000"/>
          <w:sz w:val="32"/>
          <w:szCs w:val="32"/>
        </w:rPr>
      </w:pPr>
      <w:r>
        <w:rPr>
          <w:rStyle w:val="15"/>
          <w:rFonts w:hint="eastAsia" w:ascii="楷体" w:hAnsi="楷体" w:eastAsia="楷体" w:cs="宋体"/>
          <w:color w:val="000000"/>
          <w:sz w:val="32"/>
          <w:szCs w:val="32"/>
        </w:rPr>
        <w:t>（二）考评员构成</w:t>
      </w:r>
    </w:p>
    <w:p>
      <w:pPr>
        <w:spacing w:line="580" w:lineRule="exact"/>
        <w:ind w:firstLine="640" w:firstLineChars="20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考评员应具有一定的胶东鲅鱼水饺专业知识及实际操作经验；每个考评组中不少于3名考评员。</w:t>
      </w:r>
    </w:p>
    <w:p>
      <w:pPr>
        <w:shd w:val="clear" w:color="auto" w:fill="FFFFFF"/>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（三）鉴定方式与鉴定时间</w:t>
      </w:r>
    </w:p>
    <w:p>
      <w:pPr>
        <w:spacing w:line="580" w:lineRule="exact"/>
        <w:ind w:firstLine="640" w:firstLineChars="20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技能操作考核采取现场实际操作方式。技能操作考核时间不少于90分钟。</w:t>
      </w:r>
    </w:p>
    <w:p>
      <w:pPr>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（四）鉴定场地和配置要求</w:t>
      </w:r>
    </w:p>
    <w:p>
      <w:pPr>
        <w:spacing w:line="580" w:lineRule="exact"/>
        <w:ind w:firstLine="640" w:firstLineChars="200"/>
        <w:rPr>
          <w:rStyle w:val="15"/>
          <w:rFonts w:hint="eastAsia"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实际操作考场的场地、设备、工具能够满足10人以上鉴定需求。应具备基本烹调条件，符合厨房给排水要求、卫生要求、通风要求及照明要求，整洁无干扰。</w:t>
      </w:r>
    </w:p>
    <w:p>
      <w:pPr>
        <w:spacing w:line="580" w:lineRule="exact"/>
        <w:ind w:firstLine="640" w:firstLineChars="200"/>
        <w:rPr>
          <w:rStyle w:val="15"/>
          <w:rFonts w:hint="eastAsia" w:ascii="仿宋_GB2312" w:hAnsi="华文仿宋" w:eastAsia="仿宋_GB2312" w:cs="宋体"/>
          <w:color w:val="000000"/>
          <w:sz w:val="32"/>
          <w:szCs w:val="32"/>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ascii="方正小标宋简体" w:hAnsi="仿宋" w:eastAsia="方正小标宋简体" w:cs="宋体"/>
          <w:bCs/>
          <w:color w:val="000000"/>
          <w:sz w:val="44"/>
          <w:szCs w:val="44"/>
        </w:rPr>
      </w:pPr>
      <w:r>
        <w:rPr>
          <w:rStyle w:val="15"/>
          <w:rFonts w:hint="eastAsia" w:ascii="方正小标宋简体" w:hAnsi="仿宋" w:eastAsia="方正小标宋简体" w:cs="宋体"/>
          <w:bCs/>
          <w:color w:val="000000"/>
          <w:sz w:val="44"/>
          <w:szCs w:val="44"/>
        </w:rPr>
        <w:t>平原签子馒头制作专项职业能力考核规范</w:t>
      </w:r>
    </w:p>
    <w:p>
      <w:pPr>
        <w:spacing w:line="580" w:lineRule="exact"/>
        <w:ind w:firstLine="883" w:firstLineChars="200"/>
        <w:rPr>
          <w:rStyle w:val="15"/>
          <w:rFonts w:ascii="仿宋_GB2312" w:hAnsi="仿宋" w:eastAsia="仿宋_GB2312" w:cs="仿宋"/>
          <w:b/>
          <w:sz w:val="44"/>
          <w:szCs w:val="44"/>
        </w:rPr>
      </w:pPr>
    </w:p>
    <w:p>
      <w:pPr>
        <w:spacing w:line="580" w:lineRule="exact"/>
        <w:ind w:firstLine="627" w:firstLineChars="196"/>
        <w:rPr>
          <w:rStyle w:val="15"/>
          <w:rFonts w:ascii="黑体" w:hAnsi="黑体" w:eastAsia="黑体" w:cs="黑体"/>
          <w:color w:val="000000"/>
          <w:sz w:val="32"/>
          <w:szCs w:val="32"/>
        </w:rPr>
      </w:pPr>
      <w:r>
        <w:rPr>
          <w:rStyle w:val="15"/>
          <w:rFonts w:hint="eastAsia" w:ascii="黑体" w:hAnsi="黑体" w:eastAsia="黑体" w:cs="黑体"/>
          <w:color w:val="000000"/>
          <w:sz w:val="32"/>
          <w:szCs w:val="32"/>
        </w:rPr>
        <w:t>一、定义</w:t>
      </w:r>
    </w:p>
    <w:p>
      <w:pPr>
        <w:spacing w:line="580" w:lineRule="exact"/>
        <w:ind w:firstLine="640" w:firstLineChars="20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运用平原签子馒头的制作技法，以面粉为原料，并配以酵母等调料进行加工，制作方便、麦香味突出，地方名吃。</w:t>
      </w:r>
    </w:p>
    <w:p>
      <w:pPr>
        <w:spacing w:line="580" w:lineRule="exact"/>
        <w:ind w:firstLine="627" w:firstLineChars="196"/>
        <w:rPr>
          <w:rStyle w:val="15"/>
          <w:rFonts w:ascii="黑体" w:hAnsi="黑体" w:eastAsia="黑体" w:cs="黑体"/>
          <w:color w:val="000000"/>
          <w:sz w:val="32"/>
          <w:szCs w:val="32"/>
        </w:rPr>
      </w:pPr>
      <w:r>
        <w:rPr>
          <w:rStyle w:val="15"/>
          <w:rFonts w:hint="eastAsia" w:ascii="黑体" w:hAnsi="黑体" w:eastAsia="黑体" w:cs="黑体"/>
          <w:color w:val="000000"/>
          <w:sz w:val="32"/>
          <w:szCs w:val="32"/>
        </w:rPr>
        <w:t>二、适用对象</w:t>
      </w:r>
    </w:p>
    <w:p>
      <w:pPr>
        <w:spacing w:line="580" w:lineRule="exact"/>
        <w:ind w:firstLine="640" w:firstLineChars="20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运用或准备运用本项能力就业的人员。</w:t>
      </w:r>
    </w:p>
    <w:p>
      <w:pPr>
        <w:spacing w:line="580" w:lineRule="exact"/>
        <w:ind w:firstLine="627" w:firstLineChars="196"/>
        <w:rPr>
          <w:rStyle w:val="15"/>
          <w:rFonts w:ascii="黑体" w:hAnsi="黑体" w:eastAsia="黑体" w:cs="黑体"/>
          <w:color w:val="000000"/>
          <w:sz w:val="32"/>
          <w:szCs w:val="32"/>
        </w:rPr>
      </w:pPr>
      <w:r>
        <w:rPr>
          <w:rStyle w:val="15"/>
          <w:rFonts w:hint="eastAsia" w:ascii="黑体" w:hAnsi="黑体" w:eastAsia="黑体" w:cs="黑体"/>
          <w:color w:val="000000"/>
          <w:sz w:val="32"/>
          <w:szCs w:val="32"/>
        </w:rPr>
        <w:t>三、能力标准和鉴定内容</w:t>
      </w:r>
    </w:p>
    <w:tbl>
      <w:tblPr>
        <w:tblStyle w:val="10"/>
        <w:tblW w:w="836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47"/>
        <w:gridCol w:w="3118"/>
        <w:gridCol w:w="2694"/>
        <w:gridCol w:w="11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blHeader/>
          <w:jc w:val="center"/>
        </w:trPr>
        <w:tc>
          <w:tcPr>
            <w:tcW w:w="8363" w:type="dxa"/>
            <w:gridSpan w:val="4"/>
          </w:tcPr>
          <w:p>
            <w:pPr>
              <w:spacing w:line="580" w:lineRule="exact"/>
              <w:rPr>
                <w:rStyle w:val="15"/>
                <w:rFonts w:ascii="仿宋_GB2312" w:hAnsi="仿宋" w:eastAsia="仿宋_GB2312" w:cs="仿宋"/>
                <w:b/>
                <w:bCs/>
                <w:spacing w:val="-7"/>
                <w:sz w:val="28"/>
                <w:szCs w:val="28"/>
              </w:rPr>
            </w:pPr>
            <w:r>
              <w:rPr>
                <w:rStyle w:val="15"/>
                <w:rFonts w:hint="eastAsia" w:ascii="仿宋_GB2312" w:hAnsi="仿宋" w:eastAsia="仿宋_GB2312" w:cs="仿宋"/>
                <w:b/>
                <w:bCs/>
                <w:spacing w:val="-7"/>
                <w:sz w:val="28"/>
                <w:szCs w:val="28"/>
              </w:rPr>
              <w:t>能力名称：平原</w:t>
            </w:r>
            <w:r>
              <w:rPr>
                <w:rStyle w:val="15"/>
                <w:rFonts w:hint="eastAsia" w:ascii="仿宋_GB2312" w:hAnsi="仿宋" w:eastAsia="仿宋_GB2312" w:cs="仿宋"/>
                <w:b/>
                <w:bCs/>
                <w:sz w:val="28"/>
                <w:szCs w:val="28"/>
              </w:rPr>
              <w:t>签子</w:t>
            </w:r>
            <w:r>
              <w:rPr>
                <w:rStyle w:val="15"/>
                <w:rFonts w:hint="eastAsia" w:ascii="仿宋_GB2312" w:hAnsi="仿宋" w:eastAsia="仿宋_GB2312" w:cs="仿宋"/>
                <w:b/>
                <w:bCs/>
                <w:spacing w:val="-7"/>
                <w:sz w:val="28"/>
                <w:szCs w:val="28"/>
              </w:rPr>
              <w:t>馒头制作     职业领域：中式面点师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blHeader/>
          <w:jc w:val="center"/>
        </w:trPr>
        <w:tc>
          <w:tcPr>
            <w:tcW w:w="1447" w:type="dxa"/>
            <w:vAlign w:val="center"/>
          </w:tcPr>
          <w:p>
            <w:pPr>
              <w:spacing w:line="580" w:lineRule="exact"/>
              <w:jc w:val="center"/>
              <w:rPr>
                <w:rStyle w:val="15"/>
                <w:rFonts w:ascii="仿宋_GB2312" w:hAnsi="仿宋" w:eastAsia="仿宋_GB2312" w:cs="仿宋"/>
                <w:b/>
                <w:bCs/>
                <w:spacing w:val="-7"/>
                <w:sz w:val="28"/>
                <w:szCs w:val="28"/>
              </w:rPr>
            </w:pPr>
            <w:r>
              <w:rPr>
                <w:rStyle w:val="15"/>
                <w:rFonts w:hint="eastAsia" w:ascii="仿宋_GB2312" w:hAnsi="仿宋" w:eastAsia="仿宋_GB2312" w:cs="仿宋"/>
                <w:b/>
                <w:bCs/>
                <w:spacing w:val="-7"/>
                <w:sz w:val="28"/>
                <w:szCs w:val="28"/>
              </w:rPr>
              <w:t>工作任务</w:t>
            </w:r>
          </w:p>
        </w:tc>
        <w:tc>
          <w:tcPr>
            <w:tcW w:w="3118" w:type="dxa"/>
            <w:vAlign w:val="center"/>
          </w:tcPr>
          <w:p>
            <w:pPr>
              <w:spacing w:line="580" w:lineRule="exact"/>
              <w:jc w:val="center"/>
              <w:rPr>
                <w:rStyle w:val="15"/>
                <w:rFonts w:ascii="仿宋_GB2312" w:hAnsi="仿宋" w:eastAsia="仿宋_GB2312" w:cs="仿宋"/>
                <w:b/>
                <w:bCs/>
                <w:spacing w:val="-7"/>
                <w:sz w:val="28"/>
                <w:szCs w:val="28"/>
              </w:rPr>
            </w:pPr>
            <w:r>
              <w:rPr>
                <w:rStyle w:val="15"/>
                <w:rFonts w:hint="eastAsia" w:ascii="仿宋_GB2312" w:hAnsi="仿宋" w:eastAsia="仿宋_GB2312" w:cs="仿宋"/>
                <w:b/>
                <w:bCs/>
                <w:spacing w:val="-7"/>
                <w:sz w:val="28"/>
                <w:szCs w:val="28"/>
              </w:rPr>
              <w:t>操作规范</w:t>
            </w:r>
          </w:p>
        </w:tc>
        <w:tc>
          <w:tcPr>
            <w:tcW w:w="2694" w:type="dxa"/>
            <w:vAlign w:val="center"/>
          </w:tcPr>
          <w:p>
            <w:pPr>
              <w:spacing w:line="580" w:lineRule="exact"/>
              <w:jc w:val="center"/>
              <w:rPr>
                <w:rStyle w:val="15"/>
                <w:rFonts w:ascii="仿宋_GB2312" w:hAnsi="仿宋" w:eastAsia="仿宋_GB2312" w:cs="仿宋"/>
                <w:b/>
                <w:bCs/>
                <w:spacing w:val="-7"/>
                <w:sz w:val="28"/>
                <w:szCs w:val="28"/>
              </w:rPr>
            </w:pPr>
            <w:r>
              <w:rPr>
                <w:rStyle w:val="15"/>
                <w:rFonts w:hint="eastAsia" w:ascii="仿宋_GB2312" w:hAnsi="仿宋" w:eastAsia="仿宋_GB2312" w:cs="仿宋"/>
                <w:b/>
                <w:bCs/>
                <w:spacing w:val="-7"/>
                <w:sz w:val="28"/>
                <w:szCs w:val="28"/>
              </w:rPr>
              <w:t>相关知识</w:t>
            </w:r>
          </w:p>
        </w:tc>
        <w:tc>
          <w:tcPr>
            <w:tcW w:w="1104" w:type="dxa"/>
            <w:vAlign w:val="center"/>
          </w:tcPr>
          <w:p>
            <w:pPr>
              <w:spacing w:line="580" w:lineRule="exact"/>
              <w:jc w:val="center"/>
              <w:rPr>
                <w:rStyle w:val="15"/>
                <w:rFonts w:ascii="仿宋_GB2312" w:hAnsi="仿宋" w:eastAsia="仿宋_GB2312" w:cs="仿宋"/>
                <w:b/>
                <w:bCs/>
                <w:spacing w:val="-7"/>
                <w:sz w:val="28"/>
                <w:szCs w:val="28"/>
              </w:rPr>
            </w:pPr>
            <w:r>
              <w:rPr>
                <w:rStyle w:val="15"/>
                <w:rFonts w:hint="eastAsia" w:ascii="仿宋_GB2312" w:hAnsi="仿宋" w:eastAsia="仿宋_GB2312" w:cs="仿宋"/>
                <w:b/>
                <w:bCs/>
                <w:spacing w:val="-7"/>
                <w:sz w:val="28"/>
                <w:szCs w:val="28"/>
              </w:rPr>
              <w:t>考核比重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jc w:val="center"/>
        </w:trPr>
        <w:tc>
          <w:tcPr>
            <w:tcW w:w="1447" w:type="dxa"/>
            <w:vAlign w:val="center"/>
          </w:tcPr>
          <w:p>
            <w:pPr>
              <w:spacing w:line="440" w:lineRule="exact"/>
              <w:jc w:val="center"/>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（一）</w:t>
            </w:r>
          </w:p>
          <w:p>
            <w:pPr>
              <w:spacing w:line="440" w:lineRule="exact"/>
              <w:jc w:val="center"/>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职业素养</w:t>
            </w:r>
          </w:p>
        </w:tc>
        <w:tc>
          <w:tcPr>
            <w:tcW w:w="3118" w:type="dxa"/>
            <w:vAlign w:val="center"/>
          </w:tcPr>
          <w:p>
            <w:pPr>
              <w:spacing w:line="440" w:lineRule="exact"/>
              <w:ind w:firstLine="226" w:firstLineChars="100"/>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遵守国家食品安全法。</w:t>
            </w:r>
          </w:p>
        </w:tc>
        <w:tc>
          <w:tcPr>
            <w:tcW w:w="2694" w:type="dxa"/>
            <w:vAlign w:val="center"/>
          </w:tcPr>
          <w:p>
            <w:pPr>
              <w:spacing w:line="440" w:lineRule="exact"/>
              <w:ind w:firstLine="226" w:firstLineChars="100"/>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熟悉食品原料质量感官检查方法及原则。</w:t>
            </w:r>
          </w:p>
        </w:tc>
        <w:tc>
          <w:tcPr>
            <w:tcW w:w="1104" w:type="dxa"/>
            <w:vAlign w:val="center"/>
          </w:tcPr>
          <w:p>
            <w:pPr>
              <w:spacing w:line="440" w:lineRule="exact"/>
              <w:jc w:val="center"/>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jc w:val="center"/>
        </w:trPr>
        <w:tc>
          <w:tcPr>
            <w:tcW w:w="1447" w:type="dxa"/>
            <w:vAlign w:val="center"/>
          </w:tcPr>
          <w:p>
            <w:pPr>
              <w:spacing w:line="440" w:lineRule="exact"/>
              <w:jc w:val="center"/>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（二）</w:t>
            </w:r>
          </w:p>
          <w:p>
            <w:pPr>
              <w:spacing w:line="440" w:lineRule="exact"/>
              <w:jc w:val="center"/>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食品安全</w:t>
            </w:r>
          </w:p>
        </w:tc>
        <w:tc>
          <w:tcPr>
            <w:tcW w:w="3118" w:type="dxa"/>
            <w:vAlign w:val="center"/>
          </w:tcPr>
          <w:p>
            <w:pPr>
              <w:spacing w:line="440" w:lineRule="exact"/>
              <w:ind w:firstLine="226" w:firstLineChars="100"/>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操作人员具有国家从业人员健康证。</w:t>
            </w:r>
          </w:p>
        </w:tc>
        <w:tc>
          <w:tcPr>
            <w:tcW w:w="2694" w:type="dxa"/>
            <w:vAlign w:val="center"/>
          </w:tcPr>
          <w:p>
            <w:pPr>
              <w:spacing w:line="440" w:lineRule="exact"/>
              <w:ind w:firstLine="226" w:firstLineChars="100"/>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1.熟悉环境卫生要求。</w:t>
            </w:r>
          </w:p>
          <w:p>
            <w:pPr>
              <w:spacing w:line="440" w:lineRule="exact"/>
              <w:ind w:firstLine="226" w:firstLineChars="100"/>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2.熟悉食具卫生要求。</w:t>
            </w:r>
          </w:p>
          <w:p>
            <w:pPr>
              <w:spacing w:line="440" w:lineRule="exact"/>
              <w:ind w:firstLine="226" w:firstLineChars="100"/>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3.了解个人卫生要求。</w:t>
            </w:r>
          </w:p>
        </w:tc>
        <w:tc>
          <w:tcPr>
            <w:tcW w:w="1104" w:type="dxa"/>
            <w:vAlign w:val="center"/>
          </w:tcPr>
          <w:p>
            <w:pPr>
              <w:spacing w:line="440" w:lineRule="exact"/>
              <w:jc w:val="center"/>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jc w:val="center"/>
        </w:trPr>
        <w:tc>
          <w:tcPr>
            <w:tcW w:w="1447" w:type="dxa"/>
            <w:vAlign w:val="center"/>
          </w:tcPr>
          <w:p>
            <w:pPr>
              <w:spacing w:line="440" w:lineRule="exact"/>
              <w:jc w:val="center"/>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（三）</w:t>
            </w:r>
          </w:p>
          <w:p>
            <w:pPr>
              <w:spacing w:line="440" w:lineRule="exact"/>
              <w:jc w:val="center"/>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初加工及初步熟处理运用</w:t>
            </w:r>
          </w:p>
        </w:tc>
        <w:tc>
          <w:tcPr>
            <w:tcW w:w="3118" w:type="dxa"/>
            <w:vAlign w:val="center"/>
          </w:tcPr>
          <w:p>
            <w:pPr>
              <w:spacing w:line="440" w:lineRule="exact"/>
              <w:ind w:firstLine="226" w:firstLineChars="100"/>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1.根据平原</w:t>
            </w:r>
            <w:r>
              <w:rPr>
                <w:rStyle w:val="15"/>
                <w:rFonts w:hint="eastAsia" w:ascii="仿宋_GB2312" w:hAnsi="仿宋" w:eastAsia="仿宋_GB2312" w:cs="仿宋"/>
                <w:bCs/>
                <w:sz w:val="24"/>
                <w:szCs w:val="24"/>
              </w:rPr>
              <w:t>签子</w:t>
            </w:r>
            <w:r>
              <w:rPr>
                <w:rStyle w:val="15"/>
                <w:rFonts w:hint="eastAsia" w:ascii="仿宋_GB2312" w:hAnsi="仿宋" w:eastAsia="仿宋_GB2312" w:cs="仿宋"/>
                <w:spacing w:val="-7"/>
                <w:sz w:val="24"/>
                <w:szCs w:val="24"/>
              </w:rPr>
              <w:t>馒头要求对面粉进行加工。</w:t>
            </w:r>
          </w:p>
          <w:p>
            <w:pPr>
              <w:spacing w:line="440" w:lineRule="exact"/>
              <w:ind w:firstLine="226" w:firstLineChars="100"/>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2.能根据平原</w:t>
            </w:r>
            <w:r>
              <w:rPr>
                <w:rStyle w:val="15"/>
                <w:rFonts w:hint="eastAsia" w:ascii="仿宋_GB2312" w:hAnsi="仿宋" w:eastAsia="仿宋_GB2312" w:cs="仿宋"/>
                <w:bCs/>
                <w:sz w:val="24"/>
                <w:szCs w:val="24"/>
              </w:rPr>
              <w:t>签子</w:t>
            </w:r>
            <w:r>
              <w:rPr>
                <w:rStyle w:val="15"/>
                <w:rFonts w:hint="eastAsia" w:ascii="仿宋_GB2312" w:hAnsi="仿宋" w:eastAsia="仿宋_GB2312" w:cs="仿宋"/>
                <w:spacing w:val="-7"/>
                <w:sz w:val="24"/>
                <w:szCs w:val="24"/>
              </w:rPr>
              <w:t>馒头的生产任务量，合理投料保证菜品质量。</w:t>
            </w:r>
          </w:p>
        </w:tc>
        <w:tc>
          <w:tcPr>
            <w:tcW w:w="2694" w:type="dxa"/>
            <w:vAlign w:val="center"/>
          </w:tcPr>
          <w:p>
            <w:pPr>
              <w:spacing w:line="440" w:lineRule="exact"/>
              <w:ind w:firstLine="226" w:firstLineChars="100"/>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1.原料的性质和质量感官鉴别知识。</w:t>
            </w:r>
          </w:p>
          <w:p>
            <w:pPr>
              <w:spacing w:line="440" w:lineRule="exact"/>
              <w:ind w:firstLine="226" w:firstLineChars="100"/>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2.根据制作平原签字馒头需要按照比例投放主辅调料。</w:t>
            </w:r>
          </w:p>
        </w:tc>
        <w:tc>
          <w:tcPr>
            <w:tcW w:w="1104" w:type="dxa"/>
            <w:vAlign w:val="center"/>
          </w:tcPr>
          <w:p>
            <w:pPr>
              <w:spacing w:line="440" w:lineRule="exact"/>
              <w:jc w:val="center"/>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jc w:val="center"/>
        </w:trPr>
        <w:tc>
          <w:tcPr>
            <w:tcW w:w="1447" w:type="dxa"/>
            <w:vAlign w:val="center"/>
          </w:tcPr>
          <w:p>
            <w:pPr>
              <w:spacing w:line="440" w:lineRule="exact"/>
              <w:jc w:val="center"/>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（四）</w:t>
            </w:r>
          </w:p>
          <w:p>
            <w:pPr>
              <w:spacing w:line="440" w:lineRule="exact"/>
              <w:jc w:val="center"/>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烹调运用</w:t>
            </w:r>
          </w:p>
        </w:tc>
        <w:tc>
          <w:tcPr>
            <w:tcW w:w="3118" w:type="dxa"/>
            <w:vAlign w:val="center"/>
          </w:tcPr>
          <w:p>
            <w:pPr>
              <w:spacing w:line="440" w:lineRule="exact"/>
              <w:ind w:firstLine="226" w:firstLineChars="100"/>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能对主辅料进行初加工与切配；能控制加热的温度、时间和加料程序。</w:t>
            </w:r>
          </w:p>
        </w:tc>
        <w:tc>
          <w:tcPr>
            <w:tcW w:w="2694" w:type="dxa"/>
            <w:vAlign w:val="center"/>
          </w:tcPr>
          <w:p>
            <w:pPr>
              <w:pStyle w:val="16"/>
              <w:widowControl w:val="0"/>
              <w:spacing w:line="440" w:lineRule="exact"/>
              <w:ind w:firstLine="226" w:firstLineChars="100"/>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1.火候知识。</w:t>
            </w:r>
          </w:p>
          <w:p>
            <w:pPr>
              <w:pStyle w:val="16"/>
              <w:widowControl w:val="0"/>
              <w:spacing w:line="440" w:lineRule="exact"/>
              <w:ind w:firstLine="226" w:firstLineChars="100"/>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2.和面技术。</w:t>
            </w:r>
          </w:p>
          <w:p>
            <w:pPr>
              <w:pStyle w:val="16"/>
              <w:widowControl w:val="0"/>
              <w:spacing w:line="440" w:lineRule="exact"/>
              <w:ind w:firstLineChars="0"/>
              <w:rPr>
                <w:rStyle w:val="15"/>
                <w:rFonts w:ascii="仿宋_GB2312" w:hAnsi="仿宋" w:eastAsia="仿宋_GB2312" w:cs="仿宋"/>
                <w:spacing w:val="-7"/>
                <w:sz w:val="24"/>
                <w:szCs w:val="24"/>
              </w:rPr>
            </w:pPr>
          </w:p>
        </w:tc>
        <w:tc>
          <w:tcPr>
            <w:tcW w:w="1104" w:type="dxa"/>
            <w:vAlign w:val="center"/>
          </w:tcPr>
          <w:p>
            <w:pPr>
              <w:spacing w:line="440" w:lineRule="exact"/>
              <w:jc w:val="center"/>
              <w:rPr>
                <w:rStyle w:val="15"/>
                <w:rFonts w:ascii="仿宋_GB2312" w:hAnsi="仿宋" w:eastAsia="仿宋_GB2312" w:cs="仿宋"/>
                <w:spacing w:val="-7"/>
                <w:sz w:val="24"/>
                <w:szCs w:val="24"/>
              </w:rPr>
            </w:pPr>
            <w:r>
              <w:rPr>
                <w:rStyle w:val="15"/>
                <w:rFonts w:hint="eastAsia" w:ascii="仿宋_GB2312" w:hAnsi="仿宋" w:eastAsia="仿宋_GB2312" w:cs="仿宋"/>
                <w:sz w:val="24"/>
                <w:szCs w:val="24"/>
              </w:rPr>
              <w:t>45%</w:t>
            </w:r>
          </w:p>
        </w:tc>
      </w:tr>
    </w:tbl>
    <w:p>
      <w:pPr>
        <w:spacing w:line="580" w:lineRule="exact"/>
        <w:ind w:firstLine="627" w:firstLineChars="196"/>
        <w:rPr>
          <w:rStyle w:val="15"/>
          <w:rFonts w:ascii="仿宋_GB2312" w:hAnsi="仿宋" w:eastAsia="仿宋_GB2312" w:cs="仿宋"/>
          <w:b/>
          <w:sz w:val="32"/>
          <w:szCs w:val="32"/>
        </w:rPr>
      </w:pPr>
      <w:r>
        <w:rPr>
          <w:rStyle w:val="15"/>
          <w:rFonts w:hint="eastAsia" w:ascii="黑体" w:hAnsi="黑体" w:eastAsia="黑体" w:cs="黑体"/>
          <w:bCs/>
          <w:sz w:val="32"/>
          <w:szCs w:val="32"/>
        </w:rPr>
        <w:t>四、鉴定要求</w:t>
      </w:r>
    </w:p>
    <w:p>
      <w:pPr>
        <w:shd w:val="clear" w:color="auto" w:fill="FFFFFF"/>
        <w:spacing w:line="580" w:lineRule="exact"/>
        <w:ind w:firstLine="480" w:firstLineChars="15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（一）申报条件</w:t>
      </w:r>
    </w:p>
    <w:p>
      <w:pPr>
        <w:spacing w:line="580" w:lineRule="exact"/>
        <w:ind w:firstLine="640" w:firstLineChars="20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达到法定劳动年龄，参加过专项职业能力培训或从事本专项工作并具有相应技能者均可报名参加。</w:t>
      </w:r>
    </w:p>
    <w:p>
      <w:pPr>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（二）考评员构成</w:t>
      </w:r>
    </w:p>
    <w:p>
      <w:pPr>
        <w:spacing w:line="580" w:lineRule="exact"/>
        <w:ind w:firstLine="640" w:firstLineChars="20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考评员应具有一定的平原签子馒头制作专业知识及实际操作经验；每个考评组中不少于3名考评员。</w:t>
      </w:r>
    </w:p>
    <w:p>
      <w:pPr>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（三）鉴定方式与鉴定时间</w:t>
      </w:r>
    </w:p>
    <w:p>
      <w:pPr>
        <w:spacing w:line="580" w:lineRule="exact"/>
        <w:ind w:firstLine="640" w:firstLineChars="20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技能操作考核采取现场实际操作方式。技能操作考核时间不少于90分钟。</w:t>
      </w:r>
    </w:p>
    <w:p>
      <w:pPr>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（四）鉴定场地和配置要求</w:t>
      </w:r>
    </w:p>
    <w:p>
      <w:pPr>
        <w:spacing w:line="580" w:lineRule="exact"/>
        <w:ind w:firstLine="640" w:firstLineChars="200"/>
        <w:rPr>
          <w:rStyle w:val="15"/>
          <w:rFonts w:hint="eastAsia"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实际操作考场的场地、设备、工具能够满足10人以上鉴定需求。应具备基本烹调条件，符合厨房给排水要求、卫生要求、通风要求及照明要求，整洁无干扰。</w:t>
      </w:r>
    </w:p>
    <w:p>
      <w:pPr>
        <w:spacing w:line="580" w:lineRule="exact"/>
        <w:ind w:firstLine="640" w:firstLineChars="200"/>
        <w:rPr>
          <w:rStyle w:val="15"/>
          <w:rFonts w:hint="eastAsia" w:ascii="仿宋_GB2312" w:hAnsi="华文仿宋" w:eastAsia="仿宋_GB2312" w:cs="宋体"/>
          <w:color w:val="000000"/>
          <w:sz w:val="32"/>
          <w:szCs w:val="32"/>
        </w:rPr>
      </w:pPr>
    </w:p>
    <w:p>
      <w:pPr>
        <w:spacing w:line="580" w:lineRule="exact"/>
        <w:jc w:val="center"/>
        <w:rPr>
          <w:rStyle w:val="15"/>
          <w:rFonts w:hint="eastAsia" w:ascii="方正小标宋简体" w:hAnsi="仿宋" w:eastAsia="方正小标宋简体" w:cs="宋体"/>
          <w:bCs/>
          <w:color w:val="000000"/>
          <w:sz w:val="44"/>
          <w:szCs w:val="44"/>
        </w:rPr>
      </w:pPr>
      <w:bookmarkStart w:id="0" w:name="_Hlk51145038"/>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ascii="方正小标宋简体" w:hAnsi="仿宋" w:eastAsia="方正小标宋简体" w:cs="宋体"/>
          <w:bCs/>
          <w:color w:val="000000"/>
          <w:sz w:val="44"/>
          <w:szCs w:val="44"/>
        </w:rPr>
      </w:pPr>
      <w:r>
        <w:rPr>
          <w:rStyle w:val="15"/>
          <w:rFonts w:hint="eastAsia" w:ascii="方正小标宋简体" w:hAnsi="仿宋" w:eastAsia="方正小标宋简体" w:cs="宋体"/>
          <w:bCs/>
          <w:color w:val="000000"/>
          <w:sz w:val="44"/>
          <w:szCs w:val="44"/>
        </w:rPr>
        <w:t>东平烧饼</w:t>
      </w:r>
      <w:bookmarkEnd w:id="0"/>
      <w:r>
        <w:rPr>
          <w:rStyle w:val="15"/>
          <w:rFonts w:hint="eastAsia" w:ascii="方正小标宋简体" w:hAnsi="仿宋" w:eastAsia="方正小标宋简体" w:cs="宋体"/>
          <w:bCs/>
          <w:color w:val="000000"/>
          <w:sz w:val="44"/>
          <w:szCs w:val="44"/>
        </w:rPr>
        <w:t>制作专项职业能力考核规范</w:t>
      </w:r>
    </w:p>
    <w:p>
      <w:pPr>
        <w:spacing w:line="580" w:lineRule="exact"/>
        <w:ind w:firstLine="883" w:firstLineChars="200"/>
        <w:rPr>
          <w:rFonts w:ascii="仿宋_GB2312" w:hAnsi="仿宋" w:eastAsia="仿宋_GB2312" w:cs="宋体"/>
          <w:b/>
          <w:sz w:val="44"/>
          <w:szCs w:val="44"/>
        </w:rPr>
      </w:pPr>
    </w:p>
    <w:p>
      <w:pPr>
        <w:spacing w:line="580" w:lineRule="exact"/>
        <w:ind w:firstLine="627" w:firstLineChars="196"/>
        <w:rPr>
          <w:rStyle w:val="15"/>
          <w:rFonts w:ascii="黑体" w:hAnsi="黑体" w:eastAsia="黑体" w:cs="黑体"/>
          <w:color w:val="000000"/>
          <w:sz w:val="32"/>
          <w:szCs w:val="32"/>
        </w:rPr>
      </w:pPr>
      <w:r>
        <w:rPr>
          <w:rStyle w:val="15"/>
          <w:rFonts w:hint="eastAsia" w:ascii="黑体" w:hAnsi="黑体" w:eastAsia="黑体" w:cs="黑体"/>
          <w:color w:val="000000"/>
          <w:sz w:val="32"/>
          <w:szCs w:val="32"/>
        </w:rPr>
        <w:t>一、定义</w:t>
      </w:r>
    </w:p>
    <w:p>
      <w:pPr>
        <w:spacing w:line="580" w:lineRule="exact"/>
        <w:ind w:firstLine="640" w:firstLineChars="20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运用特殊的土制烤炉，加木炭为燃料进行烤制东平烧饼的能力。</w:t>
      </w:r>
    </w:p>
    <w:p>
      <w:pPr>
        <w:spacing w:line="580" w:lineRule="exact"/>
        <w:ind w:firstLine="627" w:firstLineChars="196"/>
        <w:rPr>
          <w:rStyle w:val="15"/>
          <w:rFonts w:ascii="黑体" w:hAnsi="黑体" w:eastAsia="黑体" w:cs="黑体"/>
          <w:color w:val="000000"/>
          <w:sz w:val="32"/>
          <w:szCs w:val="32"/>
        </w:rPr>
      </w:pPr>
      <w:r>
        <w:rPr>
          <w:rStyle w:val="15"/>
          <w:rFonts w:hint="eastAsia" w:ascii="黑体" w:hAnsi="黑体" w:eastAsia="黑体" w:cs="黑体"/>
          <w:color w:val="000000"/>
          <w:sz w:val="32"/>
          <w:szCs w:val="32"/>
        </w:rPr>
        <w:t>二、适用对象</w:t>
      </w:r>
    </w:p>
    <w:p>
      <w:pPr>
        <w:spacing w:line="580" w:lineRule="exact"/>
        <w:ind w:firstLine="640" w:firstLineChars="20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运用或准备运用本项能力求职、就业的人员。</w:t>
      </w:r>
    </w:p>
    <w:p>
      <w:pPr>
        <w:spacing w:line="580" w:lineRule="exact"/>
        <w:ind w:firstLine="627" w:firstLineChars="196"/>
        <w:rPr>
          <w:rStyle w:val="15"/>
          <w:rFonts w:ascii="黑体" w:hAnsi="黑体" w:eastAsia="黑体" w:cs="黑体"/>
          <w:color w:val="000000"/>
          <w:sz w:val="32"/>
          <w:szCs w:val="32"/>
        </w:rPr>
      </w:pPr>
      <w:r>
        <w:rPr>
          <w:rStyle w:val="15"/>
          <w:rFonts w:hint="eastAsia" w:ascii="黑体" w:hAnsi="黑体" w:eastAsia="黑体" w:cs="黑体"/>
          <w:color w:val="000000"/>
          <w:sz w:val="32"/>
          <w:szCs w:val="32"/>
        </w:rPr>
        <w:t>三、能力标准与鉴定内容</w:t>
      </w:r>
    </w:p>
    <w:tbl>
      <w:tblPr>
        <w:tblStyle w:val="10"/>
        <w:tblW w:w="7721" w:type="dxa"/>
        <w:jc w:val="center"/>
        <w:tblBorders>
          <w:top w:val="outset" w:color="666666" w:sz="8" w:space="0"/>
          <w:left w:val="outset" w:color="666666" w:sz="8" w:space="0"/>
          <w:bottom w:val="outset" w:color="666666" w:sz="8" w:space="0"/>
          <w:right w:val="outset" w:color="666666" w:sz="8" w:space="0"/>
          <w:insideH w:val="none" w:color="auto" w:sz="0" w:space="0"/>
          <w:insideV w:val="none" w:color="auto" w:sz="0" w:space="0"/>
        </w:tblBorders>
        <w:tblLayout w:type="fixed"/>
        <w:tblCellMar>
          <w:top w:w="0" w:type="dxa"/>
          <w:left w:w="0" w:type="dxa"/>
          <w:bottom w:w="0" w:type="dxa"/>
          <w:right w:w="0" w:type="dxa"/>
        </w:tblCellMar>
      </w:tblPr>
      <w:tblGrid>
        <w:gridCol w:w="840"/>
        <w:gridCol w:w="2895"/>
        <w:gridCol w:w="3180"/>
        <w:gridCol w:w="806"/>
      </w:tblGrid>
      <w:tr>
        <w:tblPrEx>
          <w:tblBorders>
            <w:top w:val="outset" w:color="666666" w:sz="8" w:space="0"/>
            <w:left w:val="outset" w:color="666666" w:sz="8" w:space="0"/>
            <w:bottom w:val="outset" w:color="666666" w:sz="8" w:space="0"/>
            <w:right w:val="outset" w:color="666666" w:sz="8" w:space="0"/>
            <w:insideH w:val="none" w:color="auto" w:sz="0" w:space="0"/>
            <w:insideV w:val="none" w:color="auto" w:sz="0" w:space="0"/>
          </w:tblBorders>
          <w:tblCellMar>
            <w:top w:w="0" w:type="dxa"/>
            <w:left w:w="0" w:type="dxa"/>
            <w:bottom w:w="0" w:type="dxa"/>
            <w:right w:w="0" w:type="dxa"/>
          </w:tblCellMar>
        </w:tblPrEx>
        <w:trPr>
          <w:trHeight w:val="397" w:hRule="atLeast"/>
          <w:tblHeader/>
          <w:jc w:val="center"/>
        </w:trPr>
        <w:tc>
          <w:tcPr>
            <w:tcW w:w="7721" w:type="dxa"/>
            <w:gridSpan w:val="4"/>
            <w:tcBorders>
              <w:top w:val="outset" w:color="666666" w:sz="8" w:space="0"/>
              <w:bottom w:val="single" w:color="auto" w:sz="4" w:space="0"/>
            </w:tcBorders>
            <w:tcMar>
              <w:top w:w="45" w:type="dxa"/>
              <w:left w:w="45" w:type="dxa"/>
              <w:bottom w:w="45" w:type="dxa"/>
              <w:right w:w="45" w:type="dxa"/>
            </w:tcMar>
            <w:vAlign w:val="center"/>
          </w:tcPr>
          <w:p>
            <w:pPr>
              <w:spacing w:line="580" w:lineRule="exact"/>
              <w:rPr>
                <w:rFonts w:ascii="仿宋_GB2312" w:hAnsi="仿宋" w:eastAsia="仿宋_GB2312" w:cs="宋体"/>
                <w:b/>
                <w:bCs/>
                <w:color w:val="000000"/>
                <w:kern w:val="0"/>
                <w:sz w:val="28"/>
                <w:szCs w:val="28"/>
              </w:rPr>
            </w:pPr>
            <w:r>
              <w:rPr>
                <w:rFonts w:hint="eastAsia" w:ascii="仿宋_GB2312" w:hAnsi="仿宋" w:eastAsia="仿宋_GB2312" w:cs="宋体"/>
                <w:b/>
                <w:bCs/>
                <w:color w:val="000000"/>
                <w:kern w:val="0"/>
                <w:sz w:val="28"/>
                <w:szCs w:val="28"/>
              </w:rPr>
              <w:t>能力名称：东平烧饼制作           职业领域：中式面点师</w:t>
            </w:r>
          </w:p>
        </w:tc>
      </w:tr>
      <w:tr>
        <w:tblPrEx>
          <w:tblBorders>
            <w:top w:val="outset" w:color="666666" w:sz="8" w:space="0"/>
            <w:left w:val="outset" w:color="666666" w:sz="8" w:space="0"/>
            <w:bottom w:val="outset" w:color="666666" w:sz="8" w:space="0"/>
            <w:right w:val="outset" w:color="666666" w:sz="8" w:space="0"/>
            <w:insideH w:val="none" w:color="auto" w:sz="0" w:space="0"/>
            <w:insideV w:val="none" w:color="auto" w:sz="0" w:space="0"/>
          </w:tblBorders>
          <w:tblCellMar>
            <w:top w:w="0" w:type="dxa"/>
            <w:left w:w="0" w:type="dxa"/>
            <w:bottom w:w="0" w:type="dxa"/>
            <w:right w:w="0" w:type="dxa"/>
          </w:tblCellMar>
        </w:tblPrEx>
        <w:trPr>
          <w:trHeight w:val="397" w:hRule="atLeast"/>
          <w:tblHeader/>
          <w:jc w:val="center"/>
        </w:trPr>
        <w:tc>
          <w:tcPr>
            <w:tcW w:w="840" w:type="dxa"/>
            <w:tcBorders>
              <w:top w:val="single" w:color="auto" w:sz="4" w:space="0"/>
              <w:bottom w:val="outset" w:color="666666" w:sz="8" w:space="0"/>
              <w:right w:val="outset" w:color="666666" w:sz="8" w:space="0"/>
            </w:tcBorders>
            <w:tcMar>
              <w:top w:w="45" w:type="dxa"/>
              <w:left w:w="45" w:type="dxa"/>
              <w:bottom w:w="45" w:type="dxa"/>
              <w:right w:w="45" w:type="dxa"/>
            </w:tcMar>
            <w:vAlign w:val="center"/>
          </w:tcPr>
          <w:p>
            <w:pPr>
              <w:spacing w:line="580" w:lineRule="exact"/>
              <w:jc w:val="center"/>
              <w:rPr>
                <w:rFonts w:ascii="仿宋_GB2312" w:hAnsi="仿宋" w:eastAsia="仿宋_GB2312" w:cs="宋体"/>
                <w:b/>
                <w:bCs/>
                <w:color w:val="000000"/>
                <w:kern w:val="0"/>
                <w:sz w:val="28"/>
                <w:szCs w:val="28"/>
              </w:rPr>
            </w:pPr>
            <w:r>
              <w:rPr>
                <w:rFonts w:hint="eastAsia" w:ascii="仿宋_GB2312" w:hAnsi="仿宋" w:eastAsia="仿宋_GB2312" w:cs="宋体"/>
                <w:b/>
                <w:bCs/>
                <w:color w:val="000000"/>
                <w:kern w:val="0"/>
                <w:sz w:val="28"/>
                <w:szCs w:val="28"/>
              </w:rPr>
              <w:t>工作任务</w:t>
            </w:r>
          </w:p>
        </w:tc>
        <w:tc>
          <w:tcPr>
            <w:tcW w:w="2895" w:type="dxa"/>
            <w:tcBorders>
              <w:top w:val="single" w:color="auto" w:sz="4" w:space="0"/>
              <w:left w:val="outset" w:color="666666" w:sz="8" w:space="0"/>
              <w:bottom w:val="outset" w:color="666666" w:sz="8" w:space="0"/>
              <w:right w:val="outset" w:color="666666" w:sz="8" w:space="0"/>
            </w:tcBorders>
            <w:tcMar>
              <w:top w:w="45" w:type="dxa"/>
              <w:left w:w="45" w:type="dxa"/>
              <w:bottom w:w="45" w:type="dxa"/>
              <w:right w:w="45" w:type="dxa"/>
            </w:tcMar>
            <w:vAlign w:val="center"/>
          </w:tcPr>
          <w:p>
            <w:pPr>
              <w:spacing w:line="580" w:lineRule="exact"/>
              <w:jc w:val="center"/>
              <w:rPr>
                <w:rFonts w:ascii="仿宋_GB2312" w:hAnsi="仿宋" w:eastAsia="仿宋_GB2312" w:cs="宋体"/>
                <w:b/>
                <w:bCs/>
                <w:color w:val="000000"/>
                <w:kern w:val="0"/>
                <w:sz w:val="28"/>
                <w:szCs w:val="28"/>
              </w:rPr>
            </w:pPr>
            <w:r>
              <w:rPr>
                <w:rFonts w:hint="eastAsia" w:ascii="仿宋_GB2312" w:hAnsi="仿宋" w:eastAsia="仿宋_GB2312" w:cs="宋体"/>
                <w:b/>
                <w:bCs/>
                <w:color w:val="000000"/>
                <w:kern w:val="0"/>
                <w:sz w:val="28"/>
                <w:szCs w:val="28"/>
              </w:rPr>
              <w:t>操作规范</w:t>
            </w:r>
          </w:p>
        </w:tc>
        <w:tc>
          <w:tcPr>
            <w:tcW w:w="3180" w:type="dxa"/>
            <w:tcBorders>
              <w:top w:val="single" w:color="auto" w:sz="4" w:space="0"/>
              <w:left w:val="outset" w:color="666666" w:sz="8" w:space="0"/>
              <w:bottom w:val="outset" w:color="666666" w:sz="8" w:space="0"/>
              <w:right w:val="outset" w:color="666666" w:sz="8" w:space="0"/>
            </w:tcBorders>
            <w:tcMar>
              <w:top w:w="45" w:type="dxa"/>
              <w:left w:w="45" w:type="dxa"/>
              <w:bottom w:w="45" w:type="dxa"/>
              <w:right w:w="45" w:type="dxa"/>
            </w:tcMar>
            <w:vAlign w:val="center"/>
          </w:tcPr>
          <w:p>
            <w:pPr>
              <w:spacing w:line="580" w:lineRule="exact"/>
              <w:jc w:val="center"/>
              <w:rPr>
                <w:rFonts w:ascii="仿宋_GB2312" w:hAnsi="仿宋" w:eastAsia="仿宋_GB2312" w:cs="宋体"/>
                <w:b/>
                <w:bCs/>
                <w:color w:val="000000"/>
                <w:kern w:val="0"/>
                <w:sz w:val="28"/>
                <w:szCs w:val="28"/>
              </w:rPr>
            </w:pPr>
            <w:r>
              <w:rPr>
                <w:rFonts w:hint="eastAsia" w:ascii="仿宋_GB2312" w:hAnsi="仿宋" w:eastAsia="仿宋_GB2312" w:cs="宋体"/>
                <w:b/>
                <w:bCs/>
                <w:color w:val="000000"/>
                <w:kern w:val="0"/>
                <w:sz w:val="28"/>
                <w:szCs w:val="28"/>
              </w:rPr>
              <w:t>相关知识</w:t>
            </w:r>
          </w:p>
        </w:tc>
        <w:tc>
          <w:tcPr>
            <w:tcW w:w="806" w:type="dxa"/>
            <w:tcBorders>
              <w:top w:val="single" w:color="auto" w:sz="4" w:space="0"/>
              <w:left w:val="outset" w:color="666666" w:sz="8" w:space="0"/>
              <w:bottom w:val="outset" w:color="666666" w:sz="8" w:space="0"/>
            </w:tcBorders>
            <w:tcMar>
              <w:top w:w="45" w:type="dxa"/>
              <w:left w:w="45" w:type="dxa"/>
              <w:bottom w:w="45" w:type="dxa"/>
              <w:right w:w="45" w:type="dxa"/>
            </w:tcMar>
            <w:vAlign w:val="center"/>
          </w:tcPr>
          <w:p>
            <w:pPr>
              <w:spacing w:line="580" w:lineRule="exact"/>
              <w:jc w:val="center"/>
              <w:rPr>
                <w:rFonts w:ascii="仿宋_GB2312" w:hAnsi="仿宋" w:eastAsia="仿宋_GB2312" w:cs="宋体"/>
                <w:b/>
                <w:bCs/>
                <w:color w:val="000000"/>
                <w:kern w:val="0"/>
                <w:sz w:val="28"/>
                <w:szCs w:val="28"/>
              </w:rPr>
            </w:pPr>
            <w:r>
              <w:rPr>
                <w:rFonts w:hint="eastAsia" w:ascii="仿宋_GB2312" w:hAnsi="仿宋" w:eastAsia="仿宋_GB2312" w:cs="宋体"/>
                <w:b/>
                <w:bCs/>
                <w:color w:val="000000"/>
                <w:kern w:val="0"/>
                <w:sz w:val="28"/>
                <w:szCs w:val="28"/>
              </w:rPr>
              <w:t>考核比重</w:t>
            </w:r>
          </w:p>
        </w:tc>
      </w:tr>
      <w:tr>
        <w:tblPrEx>
          <w:tblBorders>
            <w:top w:val="outset" w:color="666666" w:sz="8" w:space="0"/>
            <w:left w:val="outset" w:color="666666" w:sz="8" w:space="0"/>
            <w:bottom w:val="outset" w:color="666666" w:sz="8" w:space="0"/>
            <w:right w:val="outset" w:color="666666" w:sz="8" w:space="0"/>
            <w:insideH w:val="none" w:color="auto" w:sz="0" w:space="0"/>
            <w:insideV w:val="none" w:color="auto" w:sz="0" w:space="0"/>
          </w:tblBorders>
          <w:tblCellMar>
            <w:top w:w="0" w:type="dxa"/>
            <w:left w:w="0" w:type="dxa"/>
            <w:bottom w:w="0" w:type="dxa"/>
            <w:right w:w="0" w:type="dxa"/>
          </w:tblCellMar>
        </w:tblPrEx>
        <w:trPr>
          <w:jc w:val="center"/>
        </w:trPr>
        <w:tc>
          <w:tcPr>
            <w:tcW w:w="840" w:type="dxa"/>
            <w:tcBorders>
              <w:top w:val="outset" w:color="666666" w:sz="8" w:space="0"/>
              <w:bottom w:val="single" w:color="auto" w:sz="4" w:space="0"/>
              <w:right w:val="outset" w:color="666666" w:sz="8" w:space="0"/>
            </w:tcBorders>
            <w:tcMar>
              <w:top w:w="45" w:type="dxa"/>
              <w:left w:w="45" w:type="dxa"/>
              <w:bottom w:w="45" w:type="dxa"/>
              <w:right w:w="45" w:type="dxa"/>
            </w:tcMar>
            <w:vAlign w:val="center"/>
          </w:tcPr>
          <w:p>
            <w:pPr>
              <w:spacing w:line="440" w:lineRule="exact"/>
              <w:jc w:val="center"/>
              <w:rPr>
                <w:rFonts w:ascii="仿宋_GB2312" w:hAnsi="仿宋" w:eastAsia="仿宋_GB2312" w:cs="宋体"/>
                <w:sz w:val="24"/>
                <w:szCs w:val="24"/>
              </w:rPr>
            </w:pPr>
            <w:r>
              <w:rPr>
                <w:rFonts w:hint="eastAsia" w:ascii="仿宋_GB2312" w:hAnsi="仿宋" w:eastAsia="仿宋_GB2312" w:cs="宋体"/>
                <w:sz w:val="24"/>
                <w:szCs w:val="24"/>
              </w:rPr>
              <w:t>（一）</w:t>
            </w:r>
          </w:p>
          <w:p>
            <w:pPr>
              <w:spacing w:line="440" w:lineRule="exact"/>
              <w:jc w:val="center"/>
              <w:rPr>
                <w:rFonts w:ascii="仿宋_GB2312" w:hAnsi="仿宋" w:eastAsia="仿宋_GB2312" w:cs="宋体"/>
                <w:sz w:val="24"/>
                <w:szCs w:val="24"/>
              </w:rPr>
            </w:pPr>
            <w:r>
              <w:rPr>
                <w:rFonts w:hint="eastAsia" w:ascii="仿宋_GB2312" w:hAnsi="仿宋" w:eastAsia="仿宋_GB2312" w:cs="宋体"/>
                <w:sz w:val="24"/>
                <w:szCs w:val="24"/>
              </w:rPr>
              <w:t>选料</w:t>
            </w:r>
          </w:p>
        </w:tc>
        <w:tc>
          <w:tcPr>
            <w:tcW w:w="2895" w:type="dxa"/>
            <w:tcBorders>
              <w:top w:val="outset" w:color="666666" w:sz="8" w:space="0"/>
              <w:left w:val="outset" w:color="666666" w:sz="8" w:space="0"/>
              <w:bottom w:val="single" w:color="auto" w:sz="4" w:space="0"/>
              <w:right w:val="outset" w:color="666666" w:sz="8" w:space="0"/>
            </w:tcBorders>
            <w:tcMar>
              <w:top w:w="45" w:type="dxa"/>
              <w:left w:w="45" w:type="dxa"/>
              <w:bottom w:w="45" w:type="dxa"/>
              <w:right w:w="45" w:type="dxa"/>
            </w:tcMar>
            <w:vAlign w:val="center"/>
          </w:tcPr>
          <w:p>
            <w:pPr>
              <w:spacing w:line="440" w:lineRule="exact"/>
              <w:ind w:firstLine="240" w:firstLineChars="100"/>
              <w:rPr>
                <w:rFonts w:ascii="仿宋_GB2312" w:hAnsi="仿宋" w:eastAsia="仿宋_GB2312" w:cs="宋体"/>
                <w:sz w:val="24"/>
                <w:szCs w:val="24"/>
              </w:rPr>
            </w:pPr>
            <w:r>
              <w:rPr>
                <w:rFonts w:hint="eastAsia" w:ascii="仿宋_GB2312" w:hAnsi="仿宋" w:eastAsia="仿宋_GB2312" w:cs="宋体"/>
                <w:sz w:val="24"/>
                <w:szCs w:val="24"/>
              </w:rPr>
              <w:t>精制面粉、老酵母面团、碱面、精盐、蜂蜜、熟芝麻。</w:t>
            </w:r>
          </w:p>
        </w:tc>
        <w:tc>
          <w:tcPr>
            <w:tcW w:w="3180" w:type="dxa"/>
            <w:tcBorders>
              <w:top w:val="outset" w:color="666666" w:sz="8" w:space="0"/>
              <w:left w:val="outset" w:color="666666" w:sz="8" w:space="0"/>
              <w:bottom w:val="outset" w:color="666666" w:sz="8" w:space="0"/>
              <w:right w:val="outset" w:color="666666" w:sz="8" w:space="0"/>
            </w:tcBorders>
            <w:tcMar>
              <w:top w:w="45" w:type="dxa"/>
              <w:left w:w="45" w:type="dxa"/>
              <w:bottom w:w="45" w:type="dxa"/>
              <w:right w:w="45" w:type="dxa"/>
            </w:tcMar>
            <w:vAlign w:val="center"/>
          </w:tcPr>
          <w:p>
            <w:pPr>
              <w:spacing w:line="440" w:lineRule="exact"/>
              <w:ind w:firstLine="240" w:firstLineChars="100"/>
              <w:rPr>
                <w:rFonts w:ascii="仿宋_GB2312" w:hAnsi="仿宋" w:eastAsia="仿宋_GB2312" w:cs="宋体"/>
                <w:sz w:val="24"/>
                <w:szCs w:val="24"/>
              </w:rPr>
            </w:pPr>
            <w:r>
              <w:rPr>
                <w:rFonts w:hint="eastAsia" w:ascii="仿宋_GB2312" w:hAnsi="仿宋" w:eastAsia="仿宋_GB2312" w:cs="宋体"/>
                <w:sz w:val="24"/>
                <w:szCs w:val="24"/>
              </w:rPr>
              <w:t>准确把握用料比例。</w:t>
            </w:r>
          </w:p>
        </w:tc>
        <w:tc>
          <w:tcPr>
            <w:tcW w:w="806" w:type="dxa"/>
            <w:tcBorders>
              <w:top w:val="outset" w:color="666666" w:sz="8" w:space="0"/>
              <w:left w:val="outset" w:color="666666" w:sz="8" w:space="0"/>
              <w:bottom w:val="outset" w:color="666666" w:sz="8" w:space="0"/>
            </w:tcBorders>
            <w:tcMar>
              <w:top w:w="45" w:type="dxa"/>
              <w:left w:w="45" w:type="dxa"/>
              <w:bottom w:w="45" w:type="dxa"/>
              <w:right w:w="45" w:type="dxa"/>
            </w:tcMar>
            <w:vAlign w:val="center"/>
          </w:tcPr>
          <w:p>
            <w:pPr>
              <w:spacing w:line="440" w:lineRule="exact"/>
              <w:jc w:val="center"/>
              <w:rPr>
                <w:rFonts w:ascii="仿宋_GB2312" w:hAnsi="仿宋" w:eastAsia="仿宋_GB2312" w:cs="宋体"/>
                <w:sz w:val="24"/>
                <w:szCs w:val="24"/>
              </w:rPr>
            </w:pPr>
            <w:r>
              <w:rPr>
                <w:rFonts w:hint="eastAsia" w:ascii="仿宋_GB2312" w:hAnsi="仿宋" w:eastAsia="仿宋_GB2312" w:cs="宋体"/>
                <w:sz w:val="24"/>
                <w:szCs w:val="24"/>
              </w:rPr>
              <w:t>10%</w:t>
            </w:r>
          </w:p>
        </w:tc>
      </w:tr>
      <w:tr>
        <w:tblPrEx>
          <w:tblBorders>
            <w:top w:val="outset" w:color="666666" w:sz="8" w:space="0"/>
            <w:left w:val="outset" w:color="666666" w:sz="8" w:space="0"/>
            <w:bottom w:val="outset" w:color="666666" w:sz="8" w:space="0"/>
            <w:right w:val="outset" w:color="666666" w:sz="8" w:space="0"/>
            <w:insideH w:val="none" w:color="auto" w:sz="0" w:space="0"/>
            <w:insideV w:val="none" w:color="auto" w:sz="0" w:space="0"/>
          </w:tblBorders>
          <w:tblCellMar>
            <w:top w:w="0" w:type="dxa"/>
            <w:left w:w="0" w:type="dxa"/>
            <w:bottom w:w="0" w:type="dxa"/>
            <w:right w:w="0" w:type="dxa"/>
          </w:tblCellMar>
        </w:tblPrEx>
        <w:trPr>
          <w:jc w:val="center"/>
        </w:trPr>
        <w:tc>
          <w:tcPr>
            <w:tcW w:w="840" w:type="dxa"/>
            <w:tcBorders>
              <w:top w:val="single" w:color="auto" w:sz="4" w:space="0"/>
              <w:bottom w:val="single" w:color="auto" w:sz="4" w:space="0"/>
              <w:right w:val="outset" w:color="666666" w:sz="8" w:space="0"/>
            </w:tcBorders>
            <w:vAlign w:val="center"/>
          </w:tcPr>
          <w:p>
            <w:pPr>
              <w:spacing w:line="440" w:lineRule="exact"/>
              <w:jc w:val="center"/>
              <w:rPr>
                <w:rFonts w:ascii="仿宋_GB2312" w:hAnsi="仿宋" w:eastAsia="仿宋_GB2312" w:cs="宋体"/>
                <w:sz w:val="24"/>
                <w:szCs w:val="24"/>
              </w:rPr>
            </w:pPr>
            <w:r>
              <w:rPr>
                <w:rFonts w:hint="eastAsia" w:ascii="仿宋_GB2312" w:hAnsi="仿宋" w:eastAsia="仿宋_GB2312" w:cs="宋体"/>
                <w:sz w:val="24"/>
                <w:szCs w:val="24"/>
              </w:rPr>
              <w:t>（二）</w:t>
            </w:r>
          </w:p>
          <w:p>
            <w:pPr>
              <w:spacing w:line="440" w:lineRule="exact"/>
              <w:jc w:val="center"/>
              <w:rPr>
                <w:rFonts w:ascii="仿宋_GB2312" w:hAnsi="仿宋" w:eastAsia="仿宋_GB2312" w:cs="宋体"/>
                <w:sz w:val="24"/>
                <w:szCs w:val="24"/>
              </w:rPr>
            </w:pPr>
            <w:r>
              <w:rPr>
                <w:rFonts w:hint="eastAsia" w:ascii="仿宋_GB2312" w:hAnsi="仿宋" w:eastAsia="仿宋_GB2312" w:cs="宋体"/>
                <w:sz w:val="24"/>
                <w:szCs w:val="24"/>
              </w:rPr>
              <w:t>发面</w:t>
            </w:r>
          </w:p>
        </w:tc>
        <w:tc>
          <w:tcPr>
            <w:tcW w:w="2895" w:type="dxa"/>
            <w:tcBorders>
              <w:top w:val="single" w:color="auto" w:sz="4" w:space="0"/>
              <w:left w:val="outset" w:color="666666" w:sz="8" w:space="0"/>
              <w:bottom w:val="single" w:color="auto" w:sz="4" w:space="0"/>
              <w:right w:val="outset" w:color="666666" w:sz="8" w:space="0"/>
            </w:tcBorders>
            <w:tcMar>
              <w:top w:w="45" w:type="dxa"/>
              <w:left w:w="45" w:type="dxa"/>
              <w:bottom w:w="45" w:type="dxa"/>
              <w:right w:w="45" w:type="dxa"/>
            </w:tcMar>
            <w:vAlign w:val="center"/>
          </w:tcPr>
          <w:p>
            <w:pPr>
              <w:spacing w:line="440" w:lineRule="exact"/>
              <w:ind w:firstLine="240" w:firstLineChars="100"/>
              <w:rPr>
                <w:rFonts w:ascii="仿宋_GB2312" w:hAnsi="仿宋" w:eastAsia="仿宋_GB2312" w:cs="宋体"/>
                <w:sz w:val="24"/>
                <w:szCs w:val="24"/>
              </w:rPr>
            </w:pPr>
            <w:r>
              <w:rPr>
                <w:rFonts w:hint="eastAsia" w:ascii="仿宋_GB2312" w:hAnsi="仿宋" w:eastAsia="仿宋_GB2312" w:cs="宋体"/>
                <w:sz w:val="24"/>
                <w:szCs w:val="24"/>
              </w:rPr>
              <w:t>将老酵母面团用为水溶化后加上面粉，再分次加入清水25斤进行搅拌均匀。</w:t>
            </w:r>
          </w:p>
        </w:tc>
        <w:tc>
          <w:tcPr>
            <w:tcW w:w="3180" w:type="dxa"/>
            <w:tcBorders>
              <w:top w:val="outset" w:color="666666" w:sz="8" w:space="0"/>
              <w:left w:val="outset" w:color="666666" w:sz="8" w:space="0"/>
              <w:bottom w:val="outset" w:color="666666" w:sz="8" w:space="0"/>
              <w:right w:val="outset" w:color="666666" w:sz="8" w:space="0"/>
            </w:tcBorders>
            <w:tcMar>
              <w:top w:w="45" w:type="dxa"/>
              <w:left w:w="45" w:type="dxa"/>
              <w:bottom w:w="45" w:type="dxa"/>
              <w:right w:w="45" w:type="dxa"/>
            </w:tcMar>
            <w:vAlign w:val="center"/>
          </w:tcPr>
          <w:p>
            <w:pPr>
              <w:spacing w:line="440" w:lineRule="exact"/>
              <w:ind w:firstLine="240" w:firstLineChars="100"/>
              <w:rPr>
                <w:rFonts w:ascii="仿宋_GB2312" w:hAnsi="仿宋" w:eastAsia="仿宋_GB2312" w:cs="宋体"/>
                <w:sz w:val="24"/>
                <w:szCs w:val="24"/>
              </w:rPr>
            </w:pPr>
            <w:r>
              <w:rPr>
                <w:rFonts w:hint="eastAsia" w:ascii="仿宋_GB2312" w:hAnsi="仿宋" w:eastAsia="仿宋_GB2312" w:cs="宋体"/>
                <w:sz w:val="24"/>
                <w:szCs w:val="24"/>
              </w:rPr>
              <w:t>1.达到手光面光盆光即为标准。</w:t>
            </w:r>
          </w:p>
          <w:p>
            <w:pPr>
              <w:spacing w:line="440" w:lineRule="exact"/>
              <w:ind w:firstLine="240" w:firstLineChars="100"/>
              <w:rPr>
                <w:rFonts w:ascii="仿宋_GB2312" w:hAnsi="仿宋" w:eastAsia="仿宋_GB2312" w:cs="宋体"/>
                <w:sz w:val="24"/>
                <w:szCs w:val="24"/>
              </w:rPr>
            </w:pPr>
            <w:r>
              <w:rPr>
                <w:rFonts w:hint="eastAsia" w:ascii="仿宋_GB2312" w:hAnsi="仿宋" w:eastAsia="仿宋_GB2312" w:cs="宋体"/>
                <w:sz w:val="24"/>
                <w:szCs w:val="24"/>
              </w:rPr>
              <w:t>2.大盆加盖后饧面，冬天四个小时，夏天两个小时即可。</w:t>
            </w:r>
          </w:p>
        </w:tc>
        <w:tc>
          <w:tcPr>
            <w:tcW w:w="806" w:type="dxa"/>
            <w:tcBorders>
              <w:top w:val="outset" w:color="666666" w:sz="8" w:space="0"/>
              <w:left w:val="outset" w:color="666666" w:sz="8" w:space="0"/>
              <w:bottom w:val="outset" w:color="666666" w:sz="8" w:space="0"/>
            </w:tcBorders>
            <w:tcMar>
              <w:top w:w="45" w:type="dxa"/>
              <w:left w:w="45" w:type="dxa"/>
              <w:bottom w:w="45" w:type="dxa"/>
              <w:right w:w="45" w:type="dxa"/>
            </w:tcMar>
            <w:vAlign w:val="center"/>
          </w:tcPr>
          <w:p>
            <w:pPr>
              <w:spacing w:line="440" w:lineRule="exact"/>
              <w:jc w:val="center"/>
              <w:rPr>
                <w:rFonts w:ascii="仿宋_GB2312" w:hAnsi="仿宋" w:eastAsia="仿宋_GB2312" w:cs="宋体"/>
                <w:sz w:val="24"/>
                <w:szCs w:val="24"/>
              </w:rPr>
            </w:pPr>
            <w:r>
              <w:rPr>
                <w:rFonts w:hint="eastAsia" w:ascii="仿宋_GB2312" w:hAnsi="仿宋" w:eastAsia="仿宋_GB2312" w:cs="宋体"/>
                <w:sz w:val="24"/>
                <w:szCs w:val="24"/>
              </w:rPr>
              <w:t>20%</w:t>
            </w:r>
          </w:p>
        </w:tc>
      </w:tr>
      <w:tr>
        <w:tblPrEx>
          <w:tblBorders>
            <w:top w:val="outset" w:color="666666" w:sz="8" w:space="0"/>
            <w:left w:val="outset" w:color="666666" w:sz="8" w:space="0"/>
            <w:bottom w:val="outset" w:color="666666" w:sz="8" w:space="0"/>
            <w:right w:val="outset" w:color="666666" w:sz="8" w:space="0"/>
            <w:insideH w:val="none" w:color="auto" w:sz="0" w:space="0"/>
            <w:insideV w:val="none" w:color="auto" w:sz="0" w:space="0"/>
          </w:tblBorders>
          <w:tblCellMar>
            <w:top w:w="0" w:type="dxa"/>
            <w:left w:w="0" w:type="dxa"/>
            <w:bottom w:w="0" w:type="dxa"/>
            <w:right w:w="0" w:type="dxa"/>
          </w:tblCellMar>
        </w:tblPrEx>
        <w:trPr>
          <w:jc w:val="center"/>
        </w:trPr>
        <w:tc>
          <w:tcPr>
            <w:tcW w:w="840" w:type="dxa"/>
            <w:tcBorders>
              <w:top w:val="single" w:color="auto" w:sz="4" w:space="0"/>
              <w:bottom w:val="single" w:color="auto" w:sz="4" w:space="0"/>
              <w:right w:val="outset" w:color="666666" w:sz="8" w:space="0"/>
            </w:tcBorders>
            <w:vAlign w:val="center"/>
          </w:tcPr>
          <w:p>
            <w:pPr>
              <w:spacing w:line="440" w:lineRule="exact"/>
              <w:jc w:val="center"/>
              <w:rPr>
                <w:rFonts w:ascii="仿宋_GB2312" w:hAnsi="仿宋" w:eastAsia="仿宋_GB2312" w:cs="宋体"/>
                <w:sz w:val="24"/>
                <w:szCs w:val="24"/>
              </w:rPr>
            </w:pPr>
            <w:r>
              <w:rPr>
                <w:rFonts w:hint="eastAsia" w:ascii="仿宋_GB2312" w:hAnsi="仿宋" w:eastAsia="仿宋_GB2312" w:cs="宋体"/>
                <w:sz w:val="24"/>
                <w:szCs w:val="24"/>
              </w:rPr>
              <w:t>（三）</w:t>
            </w:r>
          </w:p>
          <w:p>
            <w:pPr>
              <w:spacing w:line="440" w:lineRule="exact"/>
              <w:jc w:val="center"/>
              <w:rPr>
                <w:rFonts w:ascii="仿宋_GB2312" w:hAnsi="仿宋" w:eastAsia="仿宋_GB2312" w:cs="宋体"/>
                <w:sz w:val="24"/>
                <w:szCs w:val="24"/>
              </w:rPr>
            </w:pPr>
            <w:r>
              <w:rPr>
                <w:rFonts w:hint="eastAsia" w:ascii="仿宋_GB2312" w:hAnsi="仿宋" w:eastAsia="仿宋_GB2312" w:cs="宋体"/>
                <w:sz w:val="24"/>
                <w:szCs w:val="24"/>
              </w:rPr>
              <w:t>兑碱</w:t>
            </w:r>
          </w:p>
        </w:tc>
        <w:tc>
          <w:tcPr>
            <w:tcW w:w="2895" w:type="dxa"/>
            <w:tcBorders>
              <w:top w:val="single" w:color="auto" w:sz="4" w:space="0"/>
              <w:left w:val="outset" w:color="666666" w:sz="8" w:space="0"/>
              <w:bottom w:val="single" w:color="auto" w:sz="4" w:space="0"/>
              <w:right w:val="outset" w:color="666666" w:sz="8" w:space="0"/>
            </w:tcBorders>
            <w:tcMar>
              <w:top w:w="45" w:type="dxa"/>
              <w:left w:w="45" w:type="dxa"/>
              <w:bottom w:w="45" w:type="dxa"/>
              <w:right w:w="45" w:type="dxa"/>
            </w:tcMar>
            <w:vAlign w:val="center"/>
          </w:tcPr>
          <w:p>
            <w:pPr>
              <w:spacing w:line="440" w:lineRule="exact"/>
              <w:ind w:firstLine="240" w:firstLineChars="100"/>
              <w:rPr>
                <w:rFonts w:ascii="仿宋_GB2312" w:hAnsi="仿宋" w:eastAsia="仿宋_GB2312" w:cs="宋体"/>
                <w:sz w:val="24"/>
                <w:szCs w:val="24"/>
              </w:rPr>
            </w:pPr>
            <w:r>
              <w:rPr>
                <w:rFonts w:hint="eastAsia" w:ascii="仿宋_GB2312" w:hAnsi="仿宋" w:eastAsia="仿宋_GB2312" w:cs="宋体"/>
                <w:sz w:val="24"/>
                <w:szCs w:val="24"/>
              </w:rPr>
              <w:t>将碱面用温水溶化后浇在发酵好的面团中，用两手揉搓均匀并达到所需的软硬度即可。</w:t>
            </w:r>
          </w:p>
        </w:tc>
        <w:tc>
          <w:tcPr>
            <w:tcW w:w="3180" w:type="dxa"/>
            <w:tcBorders>
              <w:top w:val="outset" w:color="666666" w:sz="8" w:space="0"/>
              <w:left w:val="outset" w:color="666666" w:sz="8" w:space="0"/>
              <w:bottom w:val="outset" w:color="666666" w:sz="8" w:space="0"/>
              <w:right w:val="outset" w:color="666666" w:sz="8" w:space="0"/>
            </w:tcBorders>
            <w:tcMar>
              <w:top w:w="45" w:type="dxa"/>
              <w:left w:w="45" w:type="dxa"/>
              <w:bottom w:w="45" w:type="dxa"/>
              <w:right w:w="45" w:type="dxa"/>
            </w:tcMar>
            <w:vAlign w:val="center"/>
          </w:tcPr>
          <w:p>
            <w:pPr>
              <w:spacing w:line="440" w:lineRule="exact"/>
              <w:ind w:firstLine="240" w:firstLineChars="100"/>
              <w:rPr>
                <w:rFonts w:ascii="仿宋_GB2312" w:hAnsi="仿宋" w:eastAsia="仿宋_GB2312" w:cs="宋体"/>
                <w:sz w:val="24"/>
                <w:szCs w:val="24"/>
              </w:rPr>
            </w:pPr>
            <w:r>
              <w:rPr>
                <w:rFonts w:hint="eastAsia" w:ascii="仿宋_GB2312" w:hAnsi="仿宋" w:eastAsia="仿宋_GB2312" w:cs="宋体"/>
                <w:sz w:val="24"/>
                <w:szCs w:val="24"/>
              </w:rPr>
              <w:t>合理掌握面团的软硬度。</w:t>
            </w:r>
          </w:p>
          <w:p>
            <w:pPr>
              <w:spacing w:line="440" w:lineRule="exact"/>
              <w:ind w:firstLine="480" w:firstLineChars="200"/>
              <w:rPr>
                <w:rFonts w:ascii="仿宋_GB2312" w:hAnsi="仿宋" w:eastAsia="仿宋_GB2312" w:cs="宋体"/>
                <w:sz w:val="24"/>
                <w:szCs w:val="24"/>
              </w:rPr>
            </w:pPr>
          </w:p>
        </w:tc>
        <w:tc>
          <w:tcPr>
            <w:tcW w:w="806" w:type="dxa"/>
            <w:tcBorders>
              <w:top w:val="outset" w:color="666666" w:sz="8" w:space="0"/>
              <w:left w:val="outset" w:color="666666" w:sz="8" w:space="0"/>
              <w:bottom w:val="outset" w:color="666666" w:sz="8" w:space="0"/>
            </w:tcBorders>
            <w:tcMar>
              <w:top w:w="45" w:type="dxa"/>
              <w:left w:w="45" w:type="dxa"/>
              <w:bottom w:w="45" w:type="dxa"/>
              <w:right w:w="45" w:type="dxa"/>
            </w:tcMar>
            <w:vAlign w:val="center"/>
          </w:tcPr>
          <w:p>
            <w:pPr>
              <w:spacing w:line="440" w:lineRule="exact"/>
              <w:jc w:val="center"/>
              <w:rPr>
                <w:rFonts w:ascii="仿宋_GB2312" w:hAnsi="仿宋" w:eastAsia="仿宋_GB2312" w:cs="宋体"/>
                <w:sz w:val="24"/>
                <w:szCs w:val="24"/>
              </w:rPr>
            </w:pPr>
            <w:r>
              <w:rPr>
                <w:rFonts w:hint="eastAsia" w:ascii="仿宋_GB2312" w:hAnsi="仿宋" w:eastAsia="仿宋_GB2312" w:cs="宋体"/>
                <w:sz w:val="24"/>
                <w:szCs w:val="24"/>
              </w:rPr>
              <w:t>10%</w:t>
            </w:r>
          </w:p>
        </w:tc>
      </w:tr>
      <w:tr>
        <w:tblPrEx>
          <w:tblBorders>
            <w:top w:val="outset" w:color="666666" w:sz="8" w:space="0"/>
            <w:left w:val="outset" w:color="666666" w:sz="8" w:space="0"/>
            <w:bottom w:val="outset" w:color="666666" w:sz="8" w:space="0"/>
            <w:right w:val="outset" w:color="666666" w:sz="8" w:space="0"/>
            <w:insideH w:val="none" w:color="auto" w:sz="0" w:space="0"/>
            <w:insideV w:val="none" w:color="auto" w:sz="0" w:space="0"/>
          </w:tblBorders>
          <w:tblCellMar>
            <w:top w:w="0" w:type="dxa"/>
            <w:left w:w="0" w:type="dxa"/>
            <w:bottom w:w="0" w:type="dxa"/>
            <w:right w:w="0" w:type="dxa"/>
          </w:tblCellMar>
        </w:tblPrEx>
        <w:trPr>
          <w:jc w:val="center"/>
        </w:trPr>
        <w:tc>
          <w:tcPr>
            <w:tcW w:w="840" w:type="dxa"/>
            <w:tcBorders>
              <w:top w:val="single" w:color="auto" w:sz="4" w:space="0"/>
              <w:bottom w:val="single" w:color="auto" w:sz="4" w:space="0"/>
              <w:right w:val="outset" w:color="666666" w:sz="8" w:space="0"/>
            </w:tcBorders>
            <w:vAlign w:val="center"/>
          </w:tcPr>
          <w:p>
            <w:pPr>
              <w:spacing w:line="440" w:lineRule="exact"/>
              <w:jc w:val="center"/>
              <w:rPr>
                <w:rFonts w:ascii="仿宋_GB2312" w:hAnsi="仿宋" w:eastAsia="仿宋_GB2312" w:cs="宋体"/>
                <w:sz w:val="24"/>
                <w:szCs w:val="24"/>
              </w:rPr>
            </w:pPr>
            <w:r>
              <w:rPr>
                <w:rFonts w:hint="eastAsia" w:ascii="仿宋_GB2312" w:hAnsi="仿宋" w:eastAsia="仿宋_GB2312" w:cs="宋体"/>
                <w:sz w:val="24"/>
                <w:szCs w:val="24"/>
              </w:rPr>
              <w:t>（四）</w:t>
            </w:r>
          </w:p>
          <w:p>
            <w:pPr>
              <w:spacing w:line="440" w:lineRule="exact"/>
              <w:jc w:val="center"/>
              <w:rPr>
                <w:rFonts w:ascii="仿宋_GB2312" w:hAnsi="仿宋" w:eastAsia="仿宋_GB2312" w:cs="宋体"/>
                <w:sz w:val="24"/>
                <w:szCs w:val="24"/>
              </w:rPr>
            </w:pPr>
            <w:r>
              <w:rPr>
                <w:rFonts w:hint="eastAsia" w:ascii="仿宋_GB2312" w:hAnsi="仿宋" w:eastAsia="仿宋_GB2312" w:cs="宋体"/>
                <w:sz w:val="24"/>
                <w:szCs w:val="24"/>
              </w:rPr>
              <w:t>下剂</w:t>
            </w:r>
          </w:p>
        </w:tc>
        <w:tc>
          <w:tcPr>
            <w:tcW w:w="2895" w:type="dxa"/>
            <w:tcBorders>
              <w:top w:val="single" w:color="auto" w:sz="4" w:space="0"/>
              <w:left w:val="outset" w:color="666666" w:sz="8" w:space="0"/>
              <w:bottom w:val="single" w:color="auto" w:sz="4" w:space="0"/>
              <w:right w:val="outset" w:color="666666" w:sz="8" w:space="0"/>
            </w:tcBorders>
            <w:tcMar>
              <w:top w:w="45" w:type="dxa"/>
              <w:left w:w="45" w:type="dxa"/>
              <w:bottom w:w="45" w:type="dxa"/>
              <w:right w:w="45" w:type="dxa"/>
            </w:tcMar>
            <w:vAlign w:val="center"/>
          </w:tcPr>
          <w:p>
            <w:pPr>
              <w:spacing w:line="440" w:lineRule="exact"/>
              <w:ind w:firstLine="240" w:firstLineChars="100"/>
              <w:rPr>
                <w:rFonts w:ascii="仿宋_GB2312" w:hAnsi="仿宋" w:eastAsia="仿宋_GB2312" w:cs="宋体"/>
                <w:sz w:val="24"/>
                <w:szCs w:val="24"/>
              </w:rPr>
            </w:pPr>
            <w:r>
              <w:rPr>
                <w:rFonts w:hint="eastAsia" w:ascii="仿宋_GB2312" w:hAnsi="仿宋" w:eastAsia="仿宋_GB2312" w:cs="宋体"/>
                <w:sz w:val="24"/>
                <w:szCs w:val="24"/>
              </w:rPr>
              <w:t>将兑好碱的面团用刀切下长条后再用双手搓成圆条，用手揪成大小均匀的剂子。</w:t>
            </w:r>
          </w:p>
        </w:tc>
        <w:tc>
          <w:tcPr>
            <w:tcW w:w="3180" w:type="dxa"/>
            <w:tcBorders>
              <w:top w:val="outset" w:color="666666" w:sz="8" w:space="0"/>
              <w:left w:val="outset" w:color="666666" w:sz="8" w:space="0"/>
              <w:bottom w:val="outset" w:color="666666" w:sz="8" w:space="0"/>
              <w:right w:val="outset" w:color="666666" w:sz="8" w:space="0"/>
            </w:tcBorders>
            <w:tcMar>
              <w:top w:w="45" w:type="dxa"/>
              <w:left w:w="45" w:type="dxa"/>
              <w:bottom w:w="45" w:type="dxa"/>
              <w:right w:w="45" w:type="dxa"/>
            </w:tcMar>
            <w:vAlign w:val="center"/>
          </w:tcPr>
          <w:p>
            <w:pPr>
              <w:spacing w:line="440" w:lineRule="exact"/>
              <w:ind w:firstLine="240" w:firstLineChars="100"/>
              <w:rPr>
                <w:rFonts w:ascii="仿宋_GB2312" w:hAnsi="仿宋" w:eastAsia="仿宋_GB2312" w:cs="宋体"/>
                <w:sz w:val="24"/>
                <w:szCs w:val="24"/>
              </w:rPr>
            </w:pPr>
            <w:r>
              <w:rPr>
                <w:rFonts w:hint="eastAsia" w:ascii="仿宋_GB2312" w:hAnsi="仿宋" w:eastAsia="仿宋_GB2312" w:cs="宋体"/>
                <w:sz w:val="24"/>
                <w:szCs w:val="24"/>
              </w:rPr>
              <w:t>标准是每一斤面粉下成六个烧饼的胚剂。</w:t>
            </w:r>
            <w:r>
              <w:rPr>
                <w:rFonts w:hint="eastAsia" w:ascii="仿宋_GB2312" w:hAnsi="仿宋" w:eastAsia="仿宋_GB2312" w:cs="宋体"/>
                <w:sz w:val="24"/>
                <w:szCs w:val="24"/>
              </w:rPr>
              <w:br w:type="textWrapping"/>
            </w:r>
          </w:p>
        </w:tc>
        <w:tc>
          <w:tcPr>
            <w:tcW w:w="806" w:type="dxa"/>
            <w:tcBorders>
              <w:top w:val="outset" w:color="666666" w:sz="8" w:space="0"/>
              <w:left w:val="outset" w:color="666666" w:sz="8" w:space="0"/>
              <w:bottom w:val="outset" w:color="666666" w:sz="8" w:space="0"/>
            </w:tcBorders>
            <w:tcMar>
              <w:top w:w="45" w:type="dxa"/>
              <w:left w:w="45" w:type="dxa"/>
              <w:bottom w:w="45" w:type="dxa"/>
              <w:right w:w="45" w:type="dxa"/>
            </w:tcMar>
            <w:vAlign w:val="center"/>
          </w:tcPr>
          <w:p>
            <w:pPr>
              <w:spacing w:line="440" w:lineRule="exact"/>
              <w:jc w:val="center"/>
              <w:rPr>
                <w:rFonts w:ascii="仿宋_GB2312" w:hAnsi="仿宋" w:eastAsia="仿宋_GB2312" w:cs="宋体"/>
                <w:sz w:val="24"/>
                <w:szCs w:val="24"/>
              </w:rPr>
            </w:pPr>
            <w:r>
              <w:rPr>
                <w:rFonts w:hint="eastAsia" w:ascii="仿宋_GB2312" w:hAnsi="仿宋" w:eastAsia="仿宋_GB2312" w:cs="宋体"/>
                <w:sz w:val="24"/>
                <w:szCs w:val="24"/>
              </w:rPr>
              <w:t>10%</w:t>
            </w:r>
          </w:p>
        </w:tc>
      </w:tr>
      <w:tr>
        <w:tblPrEx>
          <w:tblBorders>
            <w:top w:val="outset" w:color="666666" w:sz="8" w:space="0"/>
            <w:left w:val="outset" w:color="666666" w:sz="8" w:space="0"/>
            <w:bottom w:val="outset" w:color="666666" w:sz="8" w:space="0"/>
            <w:right w:val="outset" w:color="666666" w:sz="8" w:space="0"/>
            <w:insideH w:val="none" w:color="auto" w:sz="0" w:space="0"/>
            <w:insideV w:val="none" w:color="auto" w:sz="0" w:space="0"/>
          </w:tblBorders>
          <w:tblCellMar>
            <w:top w:w="0" w:type="dxa"/>
            <w:left w:w="0" w:type="dxa"/>
            <w:bottom w:w="0" w:type="dxa"/>
            <w:right w:w="0" w:type="dxa"/>
          </w:tblCellMar>
        </w:tblPrEx>
        <w:trPr>
          <w:trHeight w:val="1220" w:hRule="atLeast"/>
          <w:jc w:val="center"/>
        </w:trPr>
        <w:tc>
          <w:tcPr>
            <w:tcW w:w="840" w:type="dxa"/>
            <w:tcBorders>
              <w:top w:val="outset" w:color="666666" w:sz="8" w:space="0"/>
              <w:right w:val="outset" w:color="666666" w:sz="8" w:space="0"/>
            </w:tcBorders>
            <w:tcMar>
              <w:top w:w="45" w:type="dxa"/>
              <w:left w:w="45" w:type="dxa"/>
              <w:bottom w:w="45" w:type="dxa"/>
              <w:right w:w="45" w:type="dxa"/>
            </w:tcMar>
            <w:vAlign w:val="center"/>
          </w:tcPr>
          <w:p>
            <w:pPr>
              <w:spacing w:line="440" w:lineRule="exact"/>
              <w:jc w:val="center"/>
              <w:rPr>
                <w:rFonts w:ascii="仿宋_GB2312" w:hAnsi="仿宋" w:eastAsia="仿宋_GB2312" w:cs="宋体"/>
                <w:sz w:val="24"/>
                <w:szCs w:val="24"/>
              </w:rPr>
            </w:pPr>
            <w:r>
              <w:rPr>
                <w:rFonts w:hint="eastAsia" w:ascii="仿宋_GB2312" w:hAnsi="仿宋" w:eastAsia="仿宋_GB2312" w:cs="宋体"/>
                <w:sz w:val="24"/>
                <w:szCs w:val="24"/>
              </w:rPr>
              <w:t>（五）</w:t>
            </w:r>
          </w:p>
          <w:p>
            <w:pPr>
              <w:spacing w:line="440" w:lineRule="exact"/>
              <w:jc w:val="center"/>
              <w:rPr>
                <w:rFonts w:ascii="仿宋_GB2312" w:hAnsi="仿宋" w:eastAsia="仿宋_GB2312" w:cs="宋体"/>
                <w:sz w:val="24"/>
                <w:szCs w:val="24"/>
              </w:rPr>
            </w:pPr>
            <w:r>
              <w:rPr>
                <w:rFonts w:hint="eastAsia" w:ascii="仿宋_GB2312" w:hAnsi="仿宋" w:eastAsia="仿宋_GB2312" w:cs="宋体"/>
                <w:sz w:val="24"/>
                <w:szCs w:val="24"/>
              </w:rPr>
              <w:t>研磨</w:t>
            </w:r>
          </w:p>
          <w:p>
            <w:pPr>
              <w:spacing w:line="440" w:lineRule="exact"/>
              <w:ind w:firstLine="480" w:firstLineChars="200"/>
              <w:jc w:val="center"/>
              <w:rPr>
                <w:rFonts w:ascii="仿宋_GB2312" w:hAnsi="仿宋" w:eastAsia="仿宋_GB2312" w:cs="宋体"/>
                <w:sz w:val="24"/>
                <w:szCs w:val="24"/>
              </w:rPr>
            </w:pPr>
          </w:p>
        </w:tc>
        <w:tc>
          <w:tcPr>
            <w:tcW w:w="2895" w:type="dxa"/>
            <w:tcBorders>
              <w:top w:val="outset" w:color="666666" w:sz="8" w:space="0"/>
              <w:left w:val="outset" w:color="666666" w:sz="8" w:space="0"/>
              <w:right w:val="outset" w:color="666666" w:sz="8" w:space="0"/>
            </w:tcBorders>
            <w:tcMar>
              <w:top w:w="45" w:type="dxa"/>
              <w:left w:w="45" w:type="dxa"/>
              <w:bottom w:w="45" w:type="dxa"/>
              <w:right w:w="45" w:type="dxa"/>
            </w:tcMar>
            <w:vAlign w:val="center"/>
          </w:tcPr>
          <w:p>
            <w:pPr>
              <w:spacing w:line="440" w:lineRule="exact"/>
              <w:ind w:firstLine="240" w:firstLineChars="100"/>
              <w:rPr>
                <w:rFonts w:ascii="仿宋_GB2312" w:hAnsi="仿宋" w:eastAsia="仿宋_GB2312" w:cs="宋体"/>
                <w:sz w:val="24"/>
                <w:szCs w:val="24"/>
              </w:rPr>
            </w:pPr>
            <w:r>
              <w:rPr>
                <w:rFonts w:hint="eastAsia" w:ascii="仿宋_GB2312" w:hAnsi="仿宋" w:eastAsia="仿宋_GB2312" w:cs="宋体"/>
                <w:sz w:val="24"/>
                <w:szCs w:val="24"/>
              </w:rPr>
              <w:t>将下好的剂子用手掌根部按压成一个扁圆形的坯子，然后放在平盘中，研磨成扁平形状。待剂子与盘子直径相似时即为烧饼的坯剂。</w:t>
            </w:r>
          </w:p>
        </w:tc>
        <w:tc>
          <w:tcPr>
            <w:tcW w:w="3180" w:type="dxa"/>
            <w:tcBorders>
              <w:top w:val="outset" w:color="666666" w:sz="8" w:space="0"/>
              <w:left w:val="outset" w:color="666666" w:sz="8" w:space="0"/>
              <w:right w:val="outset" w:color="666666" w:sz="8" w:space="0"/>
            </w:tcBorders>
            <w:tcMar>
              <w:top w:w="45" w:type="dxa"/>
              <w:left w:w="45" w:type="dxa"/>
              <w:bottom w:w="45" w:type="dxa"/>
              <w:right w:w="45" w:type="dxa"/>
            </w:tcMar>
            <w:vAlign w:val="center"/>
          </w:tcPr>
          <w:p>
            <w:pPr>
              <w:spacing w:line="440" w:lineRule="exact"/>
              <w:ind w:firstLine="240" w:firstLineChars="100"/>
              <w:rPr>
                <w:rFonts w:ascii="仿宋_GB2312" w:hAnsi="仿宋" w:eastAsia="仿宋_GB2312" w:cs="宋体"/>
                <w:sz w:val="24"/>
                <w:szCs w:val="24"/>
              </w:rPr>
            </w:pPr>
            <w:r>
              <w:rPr>
                <w:rFonts w:hint="eastAsia" w:ascii="仿宋_GB2312" w:hAnsi="仿宋" w:eastAsia="仿宋_GB2312" w:cs="宋体"/>
                <w:sz w:val="24"/>
                <w:szCs w:val="24"/>
              </w:rPr>
              <w:t>1.左手捏住盘子边沿，右手蘸清水后平伸四指将坯剂研磨成扁平形状。</w:t>
            </w:r>
            <w:r>
              <w:rPr>
                <w:rFonts w:hint="eastAsia" w:ascii="仿宋_GB2312" w:hAnsi="仿宋" w:eastAsia="仿宋_GB2312" w:cs="宋体"/>
                <w:sz w:val="24"/>
                <w:szCs w:val="24"/>
              </w:rPr>
              <w:br w:type="textWrapping"/>
            </w:r>
            <w:r>
              <w:rPr>
                <w:rFonts w:hint="eastAsia" w:ascii="仿宋_GB2312" w:hAnsi="仿宋" w:eastAsia="仿宋_GB2312" w:cs="宋体"/>
                <w:sz w:val="24"/>
                <w:szCs w:val="24"/>
              </w:rPr>
              <w:t xml:space="preserve"> 2.用刷子刷上盐水芝麻，使芝麻布满整个烧饼表面。</w:t>
            </w:r>
          </w:p>
        </w:tc>
        <w:tc>
          <w:tcPr>
            <w:tcW w:w="806" w:type="dxa"/>
            <w:tcBorders>
              <w:top w:val="outset" w:color="666666" w:sz="8" w:space="0"/>
              <w:left w:val="outset" w:color="666666" w:sz="8" w:space="0"/>
            </w:tcBorders>
            <w:tcMar>
              <w:top w:w="45" w:type="dxa"/>
              <w:left w:w="45" w:type="dxa"/>
              <w:bottom w:w="45" w:type="dxa"/>
              <w:right w:w="45" w:type="dxa"/>
            </w:tcMar>
            <w:vAlign w:val="center"/>
          </w:tcPr>
          <w:p>
            <w:pPr>
              <w:spacing w:line="440" w:lineRule="exact"/>
              <w:jc w:val="center"/>
              <w:rPr>
                <w:rFonts w:ascii="仿宋_GB2312" w:hAnsi="仿宋" w:eastAsia="仿宋_GB2312" w:cs="宋体"/>
                <w:sz w:val="24"/>
                <w:szCs w:val="24"/>
              </w:rPr>
            </w:pPr>
            <w:r>
              <w:rPr>
                <w:rFonts w:hint="eastAsia" w:ascii="仿宋_GB2312" w:hAnsi="仿宋" w:eastAsia="仿宋_GB2312" w:cs="宋体"/>
                <w:sz w:val="24"/>
                <w:szCs w:val="24"/>
              </w:rPr>
              <w:t>20%</w:t>
            </w:r>
          </w:p>
        </w:tc>
      </w:tr>
      <w:tr>
        <w:tblPrEx>
          <w:tblBorders>
            <w:top w:val="outset" w:color="666666" w:sz="8" w:space="0"/>
            <w:left w:val="outset" w:color="666666" w:sz="8" w:space="0"/>
            <w:bottom w:val="outset" w:color="666666" w:sz="8" w:space="0"/>
            <w:right w:val="outset" w:color="666666" w:sz="8" w:space="0"/>
            <w:insideH w:val="none" w:color="auto" w:sz="0" w:space="0"/>
            <w:insideV w:val="none" w:color="auto" w:sz="0" w:space="0"/>
          </w:tblBorders>
          <w:tblCellMar>
            <w:top w:w="0" w:type="dxa"/>
            <w:left w:w="0" w:type="dxa"/>
            <w:bottom w:w="0" w:type="dxa"/>
            <w:right w:w="0" w:type="dxa"/>
          </w:tblCellMar>
        </w:tblPrEx>
        <w:trPr>
          <w:jc w:val="center"/>
        </w:trPr>
        <w:tc>
          <w:tcPr>
            <w:tcW w:w="840" w:type="dxa"/>
            <w:tcBorders>
              <w:top w:val="single" w:color="auto" w:sz="4" w:space="0"/>
              <w:bottom w:val="single" w:color="auto" w:sz="4" w:space="0"/>
              <w:right w:val="outset" w:color="666666" w:sz="8" w:space="0"/>
            </w:tcBorders>
            <w:vAlign w:val="center"/>
          </w:tcPr>
          <w:p>
            <w:pPr>
              <w:spacing w:line="440" w:lineRule="exact"/>
              <w:jc w:val="center"/>
              <w:rPr>
                <w:rFonts w:ascii="仿宋_GB2312" w:hAnsi="仿宋" w:eastAsia="仿宋_GB2312" w:cs="宋体"/>
                <w:sz w:val="24"/>
                <w:szCs w:val="24"/>
              </w:rPr>
            </w:pPr>
            <w:r>
              <w:rPr>
                <w:rFonts w:hint="eastAsia" w:ascii="仿宋_GB2312" w:hAnsi="仿宋" w:eastAsia="仿宋_GB2312" w:cs="宋体"/>
                <w:sz w:val="24"/>
                <w:szCs w:val="24"/>
              </w:rPr>
              <w:t>（六）</w:t>
            </w:r>
          </w:p>
          <w:p>
            <w:pPr>
              <w:spacing w:line="440" w:lineRule="exact"/>
              <w:jc w:val="center"/>
              <w:rPr>
                <w:rFonts w:ascii="仿宋_GB2312" w:hAnsi="仿宋" w:eastAsia="仿宋_GB2312" w:cs="宋体"/>
                <w:sz w:val="24"/>
                <w:szCs w:val="24"/>
              </w:rPr>
            </w:pPr>
            <w:r>
              <w:rPr>
                <w:rFonts w:hint="eastAsia" w:ascii="仿宋_GB2312" w:hAnsi="仿宋" w:eastAsia="仿宋_GB2312" w:cs="宋体"/>
                <w:sz w:val="24"/>
                <w:szCs w:val="24"/>
              </w:rPr>
              <w:t>烤制</w:t>
            </w:r>
          </w:p>
        </w:tc>
        <w:tc>
          <w:tcPr>
            <w:tcW w:w="2895" w:type="dxa"/>
            <w:tcBorders>
              <w:top w:val="single" w:color="auto" w:sz="4" w:space="0"/>
              <w:left w:val="outset" w:color="666666" w:sz="8" w:space="0"/>
              <w:bottom w:val="single" w:color="auto" w:sz="4" w:space="0"/>
              <w:right w:val="outset" w:color="666666" w:sz="8" w:space="0"/>
            </w:tcBorders>
            <w:tcMar>
              <w:top w:w="45" w:type="dxa"/>
              <w:left w:w="45" w:type="dxa"/>
              <w:bottom w:w="45" w:type="dxa"/>
              <w:right w:w="45" w:type="dxa"/>
            </w:tcMar>
            <w:vAlign w:val="center"/>
          </w:tcPr>
          <w:p>
            <w:pPr>
              <w:spacing w:line="440" w:lineRule="exact"/>
              <w:ind w:firstLine="240" w:firstLineChars="100"/>
              <w:rPr>
                <w:rFonts w:ascii="仿宋_GB2312" w:hAnsi="仿宋" w:eastAsia="仿宋_GB2312" w:cs="宋体"/>
                <w:sz w:val="24"/>
                <w:szCs w:val="24"/>
              </w:rPr>
            </w:pPr>
            <w:r>
              <w:rPr>
                <w:rFonts w:hint="eastAsia" w:ascii="仿宋_GB2312" w:hAnsi="仿宋" w:eastAsia="仿宋_GB2312" w:cs="宋体"/>
                <w:sz w:val="24"/>
                <w:szCs w:val="24"/>
              </w:rPr>
              <w:t>火炉加木炭生旺后把炉膛内壁烤热至达到烤烧饼所需的温度。</w:t>
            </w:r>
          </w:p>
          <w:p>
            <w:pPr>
              <w:spacing w:line="440" w:lineRule="exact"/>
              <w:rPr>
                <w:rFonts w:ascii="仿宋_GB2312" w:hAnsi="仿宋" w:eastAsia="仿宋_GB2312" w:cs="宋体"/>
                <w:sz w:val="24"/>
                <w:szCs w:val="24"/>
              </w:rPr>
            </w:pPr>
            <w:r>
              <w:rPr>
                <w:rFonts w:hint="eastAsia" w:ascii="仿宋_GB2312" w:hAnsi="仿宋" w:eastAsia="仿宋_GB2312" w:cs="宋体"/>
                <w:sz w:val="24"/>
                <w:szCs w:val="24"/>
              </w:rPr>
              <w:t>用右手托起研磨后的生饼坯，用力反贴在烧饼炉堂内壁上，有芝麻一面朝向炭火，逐个贴好后烧三至五分钟。</w:t>
            </w:r>
          </w:p>
        </w:tc>
        <w:tc>
          <w:tcPr>
            <w:tcW w:w="3180" w:type="dxa"/>
            <w:tcBorders>
              <w:top w:val="outset" w:color="666666" w:sz="8" w:space="0"/>
              <w:left w:val="outset" w:color="666666" w:sz="8" w:space="0"/>
              <w:bottom w:val="outset" w:color="666666" w:sz="8" w:space="0"/>
              <w:right w:val="outset" w:color="666666" w:sz="8" w:space="0"/>
            </w:tcBorders>
            <w:tcMar>
              <w:top w:w="45" w:type="dxa"/>
              <w:left w:w="45" w:type="dxa"/>
              <w:bottom w:w="45" w:type="dxa"/>
              <w:right w:w="45" w:type="dxa"/>
            </w:tcMar>
            <w:vAlign w:val="center"/>
          </w:tcPr>
          <w:p>
            <w:pPr>
              <w:spacing w:line="440" w:lineRule="exact"/>
              <w:ind w:firstLine="240" w:firstLineChars="100"/>
              <w:rPr>
                <w:rFonts w:ascii="仿宋_GB2312" w:hAnsi="仿宋" w:eastAsia="仿宋_GB2312" w:cs="宋体"/>
                <w:sz w:val="24"/>
                <w:szCs w:val="24"/>
              </w:rPr>
            </w:pPr>
            <w:r>
              <w:rPr>
                <w:rFonts w:hint="eastAsia" w:ascii="仿宋_GB2312" w:hAnsi="仿宋" w:eastAsia="仿宋_GB2312" w:cs="宋体"/>
                <w:sz w:val="24"/>
                <w:szCs w:val="24"/>
              </w:rPr>
              <w:t>l.用毛刷蘸上蜂蜜水刷在炉膛壁上的烧饼表面，继续烤至三分钟。</w:t>
            </w:r>
          </w:p>
          <w:p>
            <w:pPr>
              <w:spacing w:line="440" w:lineRule="exact"/>
              <w:ind w:firstLine="240" w:firstLineChars="100"/>
              <w:rPr>
                <w:rFonts w:ascii="仿宋_GB2312" w:hAnsi="仿宋" w:eastAsia="仿宋_GB2312" w:cs="宋体"/>
                <w:sz w:val="24"/>
                <w:szCs w:val="24"/>
              </w:rPr>
            </w:pPr>
            <w:r>
              <w:rPr>
                <w:rFonts w:hint="eastAsia" w:ascii="仿宋_GB2312" w:hAnsi="仿宋" w:eastAsia="仿宋_GB2312" w:cs="宋体"/>
                <w:sz w:val="24"/>
                <w:szCs w:val="24"/>
              </w:rPr>
              <w:t>2.待烧饼熟透后，全部呈现焦黄色，达到干香酥脆的特点后，用铲子铲下来即可。</w:t>
            </w:r>
          </w:p>
        </w:tc>
        <w:tc>
          <w:tcPr>
            <w:tcW w:w="806" w:type="dxa"/>
            <w:tcBorders>
              <w:top w:val="outset" w:color="666666" w:sz="8" w:space="0"/>
              <w:left w:val="outset" w:color="666666" w:sz="8" w:space="0"/>
              <w:bottom w:val="outset" w:color="666666" w:sz="8" w:space="0"/>
            </w:tcBorders>
            <w:tcMar>
              <w:top w:w="45" w:type="dxa"/>
              <w:left w:w="45" w:type="dxa"/>
              <w:bottom w:w="45" w:type="dxa"/>
              <w:right w:w="45" w:type="dxa"/>
            </w:tcMar>
            <w:vAlign w:val="center"/>
          </w:tcPr>
          <w:p>
            <w:pPr>
              <w:spacing w:line="440" w:lineRule="exact"/>
              <w:jc w:val="center"/>
              <w:rPr>
                <w:rFonts w:ascii="仿宋_GB2312" w:hAnsi="仿宋" w:eastAsia="仿宋_GB2312" w:cs="宋体"/>
                <w:sz w:val="24"/>
                <w:szCs w:val="24"/>
              </w:rPr>
            </w:pPr>
            <w:r>
              <w:rPr>
                <w:rFonts w:hint="eastAsia" w:ascii="仿宋_GB2312" w:hAnsi="仿宋" w:eastAsia="仿宋_GB2312" w:cs="宋体"/>
                <w:sz w:val="24"/>
                <w:szCs w:val="24"/>
              </w:rPr>
              <w:t>30%</w:t>
            </w:r>
          </w:p>
        </w:tc>
      </w:tr>
    </w:tbl>
    <w:p>
      <w:pPr>
        <w:spacing w:line="580" w:lineRule="exact"/>
        <w:ind w:firstLine="627" w:firstLineChars="196"/>
        <w:rPr>
          <w:rStyle w:val="15"/>
          <w:rFonts w:ascii="黑体" w:hAnsi="黑体" w:eastAsia="黑体" w:cs="黑体"/>
          <w:color w:val="000000"/>
          <w:sz w:val="32"/>
          <w:szCs w:val="32"/>
        </w:rPr>
      </w:pPr>
      <w:r>
        <w:rPr>
          <w:rStyle w:val="15"/>
          <w:rFonts w:hint="eastAsia" w:ascii="黑体" w:hAnsi="黑体" w:eastAsia="黑体" w:cs="黑体"/>
          <w:color w:val="000000"/>
          <w:sz w:val="32"/>
          <w:szCs w:val="32"/>
        </w:rPr>
        <w:t>四、鉴定要求</w:t>
      </w:r>
    </w:p>
    <w:p>
      <w:pPr>
        <w:shd w:val="clear" w:color="auto" w:fill="FFFFFF"/>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（一）申报条件</w:t>
      </w:r>
    </w:p>
    <w:p>
      <w:pPr>
        <w:shd w:val="clear" w:color="auto" w:fill="FFFFFF"/>
        <w:spacing w:line="580" w:lineRule="exact"/>
        <w:ind w:firstLine="640" w:firstLineChars="20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达到法定劳动年龄，参加过本专项职业能力培训或从事本专项工作并具有相应技能者均可报名参加。</w:t>
      </w:r>
    </w:p>
    <w:p>
      <w:pPr>
        <w:numPr>
          <w:ilvl w:val="0"/>
          <w:numId w:val="5"/>
        </w:numPr>
        <w:shd w:val="clear" w:color="auto" w:fill="FFFFFF"/>
        <w:spacing w:line="580" w:lineRule="exact"/>
        <w:ind w:firstLine="640" w:firstLineChars="200"/>
        <w:textAlignment w:val="baseline"/>
        <w:rPr>
          <w:rStyle w:val="15"/>
          <w:rFonts w:ascii="楷体" w:hAnsi="楷体" w:eastAsia="楷体" w:cs="宋体"/>
          <w:color w:val="000000"/>
          <w:sz w:val="32"/>
          <w:szCs w:val="32"/>
        </w:rPr>
      </w:pPr>
      <w:r>
        <w:rPr>
          <w:rStyle w:val="15"/>
          <w:rFonts w:hint="eastAsia" w:ascii="楷体" w:hAnsi="楷体" w:eastAsia="楷体" w:cs="宋体"/>
          <w:color w:val="000000"/>
          <w:sz w:val="32"/>
          <w:szCs w:val="32"/>
        </w:rPr>
        <w:t>考评员构成</w:t>
      </w:r>
    </w:p>
    <w:p>
      <w:pPr>
        <w:shd w:val="clear" w:color="auto" w:fill="FFFFFF"/>
        <w:spacing w:line="580" w:lineRule="exact"/>
        <w:ind w:firstLine="640" w:firstLineChars="20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考评员应具有一定的东平烧饼专业知识及实际操作经验；每个考评组中不少于2名考评员。</w:t>
      </w:r>
    </w:p>
    <w:p>
      <w:pPr>
        <w:numPr>
          <w:ilvl w:val="0"/>
          <w:numId w:val="5"/>
        </w:numPr>
        <w:shd w:val="clear" w:color="auto" w:fill="FFFFFF"/>
        <w:spacing w:line="580" w:lineRule="exact"/>
        <w:ind w:firstLine="640" w:firstLineChars="200"/>
        <w:textAlignment w:val="baseline"/>
        <w:rPr>
          <w:rStyle w:val="15"/>
          <w:rFonts w:ascii="楷体" w:hAnsi="楷体" w:eastAsia="楷体" w:cs="宋体"/>
          <w:color w:val="000000"/>
          <w:sz w:val="32"/>
          <w:szCs w:val="32"/>
        </w:rPr>
      </w:pPr>
      <w:r>
        <w:rPr>
          <w:rStyle w:val="15"/>
          <w:rFonts w:hint="eastAsia" w:ascii="楷体" w:hAnsi="楷体" w:eastAsia="楷体" w:cs="宋体"/>
          <w:color w:val="000000"/>
          <w:sz w:val="32"/>
          <w:szCs w:val="32"/>
        </w:rPr>
        <w:t>鉴定方式与鉴定时间</w:t>
      </w:r>
    </w:p>
    <w:p>
      <w:pPr>
        <w:shd w:val="clear" w:color="auto" w:fill="FFFFFF"/>
        <w:spacing w:line="580" w:lineRule="exact"/>
        <w:ind w:firstLine="640" w:firstLineChars="20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技能操作考核采取现场实际操作方式。技能操作考核时间不少于60分钟。</w:t>
      </w:r>
    </w:p>
    <w:p>
      <w:pPr>
        <w:numPr>
          <w:ilvl w:val="0"/>
          <w:numId w:val="5"/>
        </w:numPr>
        <w:shd w:val="clear" w:color="auto" w:fill="FFFFFF"/>
        <w:spacing w:line="580" w:lineRule="exact"/>
        <w:ind w:firstLine="640" w:firstLineChars="200"/>
        <w:textAlignment w:val="baseline"/>
        <w:rPr>
          <w:rStyle w:val="15"/>
          <w:rFonts w:ascii="楷体" w:hAnsi="楷体" w:eastAsia="楷体" w:cs="宋体"/>
          <w:color w:val="000000"/>
          <w:sz w:val="32"/>
          <w:szCs w:val="32"/>
        </w:rPr>
      </w:pPr>
      <w:r>
        <w:rPr>
          <w:rStyle w:val="15"/>
          <w:rFonts w:hint="eastAsia" w:ascii="楷体" w:hAnsi="楷体" w:eastAsia="楷体" w:cs="宋体"/>
          <w:color w:val="000000"/>
          <w:sz w:val="32"/>
          <w:szCs w:val="32"/>
        </w:rPr>
        <w:t>鉴定场地设备要求。</w:t>
      </w:r>
    </w:p>
    <w:p>
      <w:pPr>
        <w:shd w:val="clear" w:color="auto" w:fill="FFFFFF"/>
        <w:spacing w:line="580" w:lineRule="exact"/>
        <w:ind w:firstLine="640" w:firstLineChars="200"/>
        <w:rPr>
          <w:rStyle w:val="15"/>
          <w:rFonts w:hint="eastAsia"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考场光线充足，整洁无干扰，空气流通。技能考核有技能操作考场要求有不小于100平方米的操作间，室内有烧饼炉，铲子、毛刷、木炭、大平盘、凳子、长条桌等。</w:t>
      </w:r>
    </w:p>
    <w:p>
      <w:pPr>
        <w:shd w:val="clear" w:color="auto" w:fill="FFFFFF"/>
        <w:spacing w:line="580" w:lineRule="exact"/>
        <w:ind w:firstLine="640" w:firstLineChars="200"/>
        <w:rPr>
          <w:rStyle w:val="15"/>
          <w:rFonts w:hint="eastAsia" w:ascii="仿宋_GB2312" w:hAnsi="华文仿宋" w:eastAsia="仿宋_GB2312" w:cs="宋体"/>
          <w:color w:val="000000"/>
          <w:sz w:val="32"/>
          <w:szCs w:val="32"/>
        </w:rPr>
      </w:pPr>
    </w:p>
    <w:p>
      <w:pPr>
        <w:spacing w:line="580" w:lineRule="exact"/>
        <w:jc w:val="center"/>
        <w:rPr>
          <w:rStyle w:val="15"/>
          <w:rFonts w:hint="eastAsia" w:ascii="方正小标宋简体" w:hAnsi="仿宋" w:eastAsia="方正小标宋简体" w:cs="宋体"/>
          <w:bCs/>
          <w:color w:val="000000"/>
          <w:sz w:val="44"/>
          <w:szCs w:val="44"/>
        </w:rPr>
      </w:pPr>
      <w:bookmarkStart w:id="1" w:name="_Hlk51145254"/>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ascii="方正小标宋简体" w:hAnsi="仿宋" w:eastAsia="方正小标宋简体" w:cs="宋体"/>
          <w:bCs/>
          <w:color w:val="000000"/>
          <w:sz w:val="44"/>
          <w:szCs w:val="44"/>
        </w:rPr>
      </w:pPr>
      <w:r>
        <w:rPr>
          <w:rStyle w:val="15"/>
          <w:rFonts w:hint="eastAsia" w:ascii="方正小标宋简体" w:hAnsi="仿宋" w:eastAsia="方正小标宋简体" w:cs="宋体"/>
          <w:bCs/>
          <w:color w:val="000000"/>
          <w:sz w:val="44"/>
          <w:szCs w:val="44"/>
        </w:rPr>
        <w:t>东平粥</w:t>
      </w:r>
      <w:bookmarkEnd w:id="1"/>
      <w:r>
        <w:rPr>
          <w:rStyle w:val="15"/>
          <w:rFonts w:hint="eastAsia" w:ascii="方正小标宋简体" w:hAnsi="仿宋" w:eastAsia="方正小标宋简体" w:cs="宋体"/>
          <w:bCs/>
          <w:color w:val="000000"/>
          <w:sz w:val="44"/>
          <w:szCs w:val="44"/>
        </w:rPr>
        <w:t>制作专项职业能力考核规范</w:t>
      </w:r>
    </w:p>
    <w:p>
      <w:pPr>
        <w:spacing w:line="580" w:lineRule="exact"/>
        <w:rPr>
          <w:rStyle w:val="15"/>
          <w:rFonts w:ascii="方正小标宋简体" w:eastAsia="方正小标宋简体"/>
          <w:bCs/>
          <w:color w:val="000000"/>
        </w:rPr>
      </w:pPr>
    </w:p>
    <w:p>
      <w:pPr>
        <w:spacing w:line="580" w:lineRule="exact"/>
        <w:ind w:firstLine="627" w:firstLineChars="196"/>
        <w:rPr>
          <w:rStyle w:val="15"/>
          <w:rFonts w:ascii="黑体" w:hAnsi="黑体" w:eastAsia="黑体" w:cs="黑体"/>
          <w:color w:val="000000"/>
          <w:sz w:val="32"/>
          <w:szCs w:val="32"/>
        </w:rPr>
      </w:pPr>
      <w:r>
        <w:rPr>
          <w:rStyle w:val="15"/>
          <w:rFonts w:hint="eastAsia" w:ascii="黑体" w:hAnsi="黑体" w:eastAsia="黑体" w:cs="黑体"/>
          <w:color w:val="000000"/>
          <w:sz w:val="32"/>
          <w:szCs w:val="32"/>
        </w:rPr>
        <w:t>一、定义</w:t>
      </w:r>
    </w:p>
    <w:p>
      <w:pPr>
        <w:spacing w:line="580" w:lineRule="exact"/>
        <w:ind w:firstLine="640" w:firstLineChars="20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运用</w:t>
      </w:r>
      <w:r>
        <w:fldChar w:fldCharType="begin"/>
      </w:r>
      <w:r>
        <w:instrText xml:space="preserve"> HYPERLINK "https://baike.so.com/doc/5385045-5621481.html" \t "https://baike.so.com/doc/_blank" </w:instrText>
      </w:r>
      <w:r>
        <w:fldChar w:fldCharType="separate"/>
      </w:r>
      <w:r>
        <w:rPr>
          <w:rStyle w:val="15"/>
          <w:rFonts w:hint="eastAsia" w:ascii="仿宋_GB2312" w:hAnsi="华文仿宋" w:eastAsia="仿宋_GB2312" w:cs="宋体"/>
          <w:color w:val="000000"/>
          <w:sz w:val="32"/>
          <w:szCs w:val="32"/>
        </w:rPr>
        <w:t>大豆</w:t>
      </w:r>
      <w:r>
        <w:rPr>
          <w:rStyle w:val="15"/>
          <w:rFonts w:hint="eastAsia" w:ascii="仿宋_GB2312" w:hAnsi="华文仿宋" w:eastAsia="仿宋_GB2312" w:cs="宋体"/>
          <w:color w:val="000000"/>
          <w:sz w:val="32"/>
          <w:szCs w:val="32"/>
        </w:rPr>
        <w:fldChar w:fldCharType="end"/>
      </w:r>
      <w:r>
        <w:rPr>
          <w:rStyle w:val="15"/>
          <w:rFonts w:hint="eastAsia" w:ascii="仿宋_GB2312" w:hAnsi="华文仿宋" w:eastAsia="仿宋_GB2312" w:cs="宋体"/>
          <w:color w:val="000000"/>
          <w:sz w:val="32"/>
          <w:szCs w:val="32"/>
        </w:rPr>
        <w:t>、小米制浆熬制，符合浓稠、细腻、滑润爽口的要求。</w:t>
      </w:r>
    </w:p>
    <w:p>
      <w:pPr>
        <w:spacing w:line="580" w:lineRule="exact"/>
        <w:ind w:firstLine="627" w:firstLineChars="196"/>
        <w:rPr>
          <w:rStyle w:val="15"/>
          <w:rFonts w:ascii="黑体" w:hAnsi="黑体" w:eastAsia="黑体" w:cs="黑体"/>
          <w:color w:val="000000"/>
          <w:sz w:val="32"/>
          <w:szCs w:val="32"/>
        </w:rPr>
      </w:pPr>
      <w:r>
        <w:rPr>
          <w:rStyle w:val="15"/>
          <w:rFonts w:hint="eastAsia" w:ascii="黑体" w:hAnsi="黑体" w:eastAsia="黑体" w:cs="黑体"/>
          <w:color w:val="000000"/>
          <w:sz w:val="32"/>
          <w:szCs w:val="32"/>
        </w:rPr>
        <w:t>二、适用对象</w:t>
      </w:r>
    </w:p>
    <w:p>
      <w:pPr>
        <w:spacing w:line="580" w:lineRule="exact"/>
        <w:ind w:firstLine="640" w:firstLineChars="20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运用或准备运用本项能力求职、就业的人员。</w:t>
      </w:r>
    </w:p>
    <w:p>
      <w:pPr>
        <w:spacing w:line="580" w:lineRule="exact"/>
        <w:ind w:firstLine="627" w:firstLineChars="196"/>
        <w:rPr>
          <w:rStyle w:val="15"/>
          <w:rFonts w:ascii="黑体" w:hAnsi="黑体" w:eastAsia="黑体" w:cs="黑体"/>
          <w:color w:val="000000"/>
          <w:sz w:val="32"/>
          <w:szCs w:val="32"/>
        </w:rPr>
      </w:pPr>
      <w:r>
        <w:rPr>
          <w:rStyle w:val="15"/>
          <w:rFonts w:hint="eastAsia" w:ascii="黑体" w:hAnsi="黑体" w:eastAsia="黑体" w:cs="黑体"/>
          <w:color w:val="000000"/>
          <w:sz w:val="32"/>
          <w:szCs w:val="32"/>
        </w:rPr>
        <w:t>三、能力标准与鉴定内容</w:t>
      </w:r>
    </w:p>
    <w:tbl>
      <w:tblPr>
        <w:tblStyle w:val="10"/>
        <w:tblW w:w="8037" w:type="dxa"/>
        <w:jc w:val="center"/>
        <w:tblBorders>
          <w:top w:val="outset" w:color="666666" w:sz="8" w:space="0"/>
          <w:left w:val="outset" w:color="666666" w:sz="8" w:space="0"/>
          <w:bottom w:val="outset" w:color="666666" w:sz="8" w:space="0"/>
          <w:right w:val="outset" w:color="666666" w:sz="8" w:space="0"/>
          <w:insideH w:val="none" w:color="auto" w:sz="0" w:space="0"/>
          <w:insideV w:val="none" w:color="auto" w:sz="0" w:space="0"/>
        </w:tblBorders>
        <w:tblLayout w:type="fixed"/>
        <w:tblCellMar>
          <w:top w:w="0" w:type="dxa"/>
          <w:left w:w="0" w:type="dxa"/>
          <w:bottom w:w="0" w:type="dxa"/>
          <w:right w:w="0" w:type="dxa"/>
        </w:tblCellMar>
      </w:tblPr>
      <w:tblGrid>
        <w:gridCol w:w="1341"/>
        <w:gridCol w:w="3047"/>
        <w:gridCol w:w="2310"/>
        <w:gridCol w:w="1339"/>
      </w:tblGrid>
      <w:tr>
        <w:tblPrEx>
          <w:tblBorders>
            <w:top w:val="outset" w:color="666666" w:sz="8" w:space="0"/>
            <w:left w:val="outset" w:color="666666" w:sz="8" w:space="0"/>
            <w:bottom w:val="outset" w:color="666666" w:sz="8" w:space="0"/>
            <w:right w:val="outset" w:color="666666" w:sz="8" w:space="0"/>
            <w:insideH w:val="none" w:color="auto" w:sz="0" w:space="0"/>
            <w:insideV w:val="none" w:color="auto" w:sz="0" w:space="0"/>
          </w:tblBorders>
          <w:tblCellMar>
            <w:top w:w="0" w:type="dxa"/>
            <w:left w:w="0" w:type="dxa"/>
            <w:bottom w:w="0" w:type="dxa"/>
            <w:right w:w="0" w:type="dxa"/>
          </w:tblCellMar>
        </w:tblPrEx>
        <w:trPr>
          <w:trHeight w:val="222" w:hRule="atLeast"/>
          <w:tblHeader/>
          <w:jc w:val="center"/>
        </w:trPr>
        <w:tc>
          <w:tcPr>
            <w:tcW w:w="8037" w:type="dxa"/>
            <w:gridSpan w:val="4"/>
            <w:tcBorders>
              <w:top w:val="outset" w:color="666666" w:sz="8" w:space="0"/>
              <w:bottom w:val="single" w:color="auto" w:sz="4" w:space="0"/>
            </w:tcBorders>
            <w:tcMar>
              <w:top w:w="45" w:type="dxa"/>
              <w:left w:w="45" w:type="dxa"/>
              <w:bottom w:w="45" w:type="dxa"/>
              <w:right w:w="45" w:type="dxa"/>
            </w:tcMar>
            <w:vAlign w:val="center"/>
          </w:tcPr>
          <w:p>
            <w:pPr>
              <w:spacing w:line="580" w:lineRule="exact"/>
              <w:rPr>
                <w:rFonts w:ascii="仿宋_GB2312" w:hAnsi="仿宋" w:eastAsia="仿宋_GB2312" w:cs="宋体"/>
                <w:b/>
                <w:bCs/>
                <w:color w:val="000000"/>
                <w:kern w:val="0"/>
                <w:sz w:val="28"/>
                <w:szCs w:val="28"/>
              </w:rPr>
            </w:pPr>
            <w:r>
              <w:rPr>
                <w:rFonts w:hint="eastAsia" w:ascii="仿宋_GB2312" w:hAnsi="仿宋" w:eastAsia="仿宋_GB2312" w:cs="宋体"/>
                <w:b/>
                <w:bCs/>
                <w:color w:val="000000"/>
                <w:kern w:val="0"/>
                <w:sz w:val="28"/>
                <w:szCs w:val="28"/>
              </w:rPr>
              <w:t>能力名称：东平粥制作            职业领域：中式面点师</w:t>
            </w:r>
          </w:p>
        </w:tc>
      </w:tr>
      <w:tr>
        <w:tblPrEx>
          <w:tblBorders>
            <w:top w:val="outset" w:color="666666" w:sz="8" w:space="0"/>
            <w:left w:val="outset" w:color="666666" w:sz="8" w:space="0"/>
            <w:bottom w:val="outset" w:color="666666" w:sz="8" w:space="0"/>
            <w:right w:val="outset" w:color="666666" w:sz="8" w:space="0"/>
            <w:insideH w:val="none" w:color="auto" w:sz="0" w:space="0"/>
            <w:insideV w:val="none" w:color="auto" w:sz="0" w:space="0"/>
          </w:tblBorders>
          <w:tblCellMar>
            <w:top w:w="0" w:type="dxa"/>
            <w:left w:w="0" w:type="dxa"/>
            <w:bottom w:w="0" w:type="dxa"/>
            <w:right w:w="0" w:type="dxa"/>
          </w:tblCellMar>
        </w:tblPrEx>
        <w:trPr>
          <w:trHeight w:val="257" w:hRule="atLeast"/>
          <w:tblHeader/>
          <w:jc w:val="center"/>
        </w:trPr>
        <w:tc>
          <w:tcPr>
            <w:tcW w:w="1341" w:type="dxa"/>
            <w:tcBorders>
              <w:top w:val="single" w:color="auto" w:sz="4" w:space="0"/>
              <w:bottom w:val="outset" w:color="666666" w:sz="8" w:space="0"/>
              <w:right w:val="outset" w:color="666666" w:sz="8" w:space="0"/>
            </w:tcBorders>
            <w:tcMar>
              <w:top w:w="45" w:type="dxa"/>
              <w:left w:w="45" w:type="dxa"/>
              <w:bottom w:w="45" w:type="dxa"/>
              <w:right w:w="45" w:type="dxa"/>
            </w:tcMar>
            <w:vAlign w:val="center"/>
          </w:tcPr>
          <w:p>
            <w:pPr>
              <w:spacing w:line="580" w:lineRule="exact"/>
              <w:jc w:val="center"/>
              <w:rPr>
                <w:rFonts w:ascii="仿宋_GB2312" w:hAnsi="仿宋" w:eastAsia="仿宋_GB2312" w:cs="宋体"/>
                <w:b/>
                <w:bCs/>
                <w:color w:val="000000"/>
                <w:kern w:val="0"/>
                <w:sz w:val="28"/>
                <w:szCs w:val="28"/>
              </w:rPr>
            </w:pPr>
            <w:r>
              <w:rPr>
                <w:rFonts w:hint="eastAsia" w:ascii="仿宋_GB2312" w:hAnsi="仿宋" w:eastAsia="仿宋_GB2312" w:cs="宋体"/>
                <w:b/>
                <w:bCs/>
                <w:color w:val="000000"/>
                <w:kern w:val="0"/>
                <w:sz w:val="28"/>
                <w:szCs w:val="28"/>
              </w:rPr>
              <w:t>工作任务</w:t>
            </w:r>
          </w:p>
        </w:tc>
        <w:tc>
          <w:tcPr>
            <w:tcW w:w="3047" w:type="dxa"/>
            <w:tcBorders>
              <w:top w:val="single" w:color="auto" w:sz="4" w:space="0"/>
              <w:left w:val="outset" w:color="666666" w:sz="8" w:space="0"/>
              <w:bottom w:val="outset" w:color="666666" w:sz="8" w:space="0"/>
              <w:right w:val="outset" w:color="666666" w:sz="8" w:space="0"/>
            </w:tcBorders>
            <w:tcMar>
              <w:top w:w="45" w:type="dxa"/>
              <w:left w:w="45" w:type="dxa"/>
              <w:bottom w:w="45" w:type="dxa"/>
              <w:right w:w="45" w:type="dxa"/>
            </w:tcMar>
            <w:vAlign w:val="center"/>
          </w:tcPr>
          <w:p>
            <w:pPr>
              <w:spacing w:line="580" w:lineRule="exact"/>
              <w:jc w:val="center"/>
              <w:rPr>
                <w:rFonts w:ascii="仿宋_GB2312" w:hAnsi="仿宋" w:eastAsia="仿宋_GB2312" w:cs="宋体"/>
                <w:b/>
                <w:bCs/>
                <w:color w:val="000000"/>
                <w:kern w:val="0"/>
                <w:sz w:val="28"/>
                <w:szCs w:val="28"/>
              </w:rPr>
            </w:pPr>
            <w:r>
              <w:rPr>
                <w:rFonts w:hint="eastAsia" w:ascii="仿宋_GB2312" w:hAnsi="仿宋" w:eastAsia="仿宋_GB2312" w:cs="宋体"/>
                <w:b/>
                <w:bCs/>
                <w:color w:val="000000"/>
                <w:kern w:val="0"/>
                <w:sz w:val="28"/>
                <w:szCs w:val="28"/>
              </w:rPr>
              <w:t>操作规范</w:t>
            </w:r>
          </w:p>
        </w:tc>
        <w:tc>
          <w:tcPr>
            <w:tcW w:w="2310" w:type="dxa"/>
            <w:tcBorders>
              <w:top w:val="single" w:color="auto" w:sz="4" w:space="0"/>
              <w:left w:val="outset" w:color="666666" w:sz="8" w:space="0"/>
              <w:bottom w:val="outset" w:color="666666" w:sz="8" w:space="0"/>
              <w:right w:val="outset" w:color="666666" w:sz="8" w:space="0"/>
            </w:tcBorders>
            <w:tcMar>
              <w:top w:w="45" w:type="dxa"/>
              <w:left w:w="45" w:type="dxa"/>
              <w:bottom w:w="45" w:type="dxa"/>
              <w:right w:w="45" w:type="dxa"/>
            </w:tcMar>
            <w:vAlign w:val="center"/>
          </w:tcPr>
          <w:p>
            <w:pPr>
              <w:spacing w:line="580" w:lineRule="exact"/>
              <w:jc w:val="center"/>
              <w:rPr>
                <w:rFonts w:ascii="仿宋_GB2312" w:hAnsi="仿宋" w:eastAsia="仿宋_GB2312" w:cs="宋体"/>
                <w:b/>
                <w:bCs/>
                <w:color w:val="000000"/>
                <w:kern w:val="0"/>
                <w:sz w:val="28"/>
                <w:szCs w:val="28"/>
              </w:rPr>
            </w:pPr>
            <w:r>
              <w:rPr>
                <w:rFonts w:hint="eastAsia" w:ascii="仿宋_GB2312" w:hAnsi="仿宋" w:eastAsia="仿宋_GB2312" w:cs="宋体"/>
                <w:b/>
                <w:bCs/>
                <w:color w:val="000000"/>
                <w:kern w:val="0"/>
                <w:sz w:val="28"/>
                <w:szCs w:val="28"/>
              </w:rPr>
              <w:t>相关知识</w:t>
            </w:r>
          </w:p>
        </w:tc>
        <w:tc>
          <w:tcPr>
            <w:tcW w:w="1339" w:type="dxa"/>
            <w:tcBorders>
              <w:top w:val="single" w:color="auto" w:sz="4" w:space="0"/>
              <w:left w:val="outset" w:color="666666" w:sz="8" w:space="0"/>
              <w:bottom w:val="outset" w:color="666666" w:sz="8" w:space="0"/>
            </w:tcBorders>
            <w:tcMar>
              <w:top w:w="45" w:type="dxa"/>
              <w:left w:w="45" w:type="dxa"/>
              <w:bottom w:w="45" w:type="dxa"/>
              <w:right w:w="45" w:type="dxa"/>
            </w:tcMar>
            <w:vAlign w:val="center"/>
          </w:tcPr>
          <w:p>
            <w:pPr>
              <w:spacing w:line="580" w:lineRule="exact"/>
              <w:jc w:val="center"/>
              <w:rPr>
                <w:rFonts w:ascii="仿宋_GB2312" w:hAnsi="仿宋" w:eastAsia="仿宋_GB2312" w:cs="宋体"/>
                <w:b/>
                <w:bCs/>
                <w:color w:val="000000"/>
                <w:kern w:val="0"/>
                <w:sz w:val="28"/>
                <w:szCs w:val="28"/>
              </w:rPr>
            </w:pPr>
            <w:r>
              <w:rPr>
                <w:rFonts w:hint="eastAsia" w:ascii="仿宋_GB2312" w:hAnsi="仿宋" w:eastAsia="仿宋_GB2312" w:cs="宋体"/>
                <w:b/>
                <w:bCs/>
                <w:color w:val="000000"/>
                <w:kern w:val="0"/>
                <w:sz w:val="28"/>
                <w:szCs w:val="28"/>
              </w:rPr>
              <w:t>考核比重</w:t>
            </w:r>
          </w:p>
        </w:tc>
      </w:tr>
      <w:tr>
        <w:tblPrEx>
          <w:tblBorders>
            <w:top w:val="outset" w:color="666666" w:sz="8" w:space="0"/>
            <w:left w:val="outset" w:color="666666" w:sz="8" w:space="0"/>
            <w:bottom w:val="outset" w:color="666666" w:sz="8" w:space="0"/>
            <w:right w:val="outset" w:color="666666" w:sz="8" w:space="0"/>
            <w:insideH w:val="none" w:color="auto" w:sz="0" w:space="0"/>
            <w:insideV w:val="none" w:color="auto" w:sz="0" w:space="0"/>
          </w:tblBorders>
          <w:tblCellMar>
            <w:top w:w="0" w:type="dxa"/>
            <w:left w:w="0" w:type="dxa"/>
            <w:bottom w:w="0" w:type="dxa"/>
            <w:right w:w="0" w:type="dxa"/>
          </w:tblCellMar>
        </w:tblPrEx>
        <w:trPr>
          <w:jc w:val="center"/>
        </w:trPr>
        <w:tc>
          <w:tcPr>
            <w:tcW w:w="1341" w:type="dxa"/>
            <w:tcBorders>
              <w:top w:val="outset" w:color="666666" w:sz="8" w:space="0"/>
              <w:bottom w:val="single" w:color="auto" w:sz="4" w:space="0"/>
              <w:right w:val="outset" w:color="666666" w:sz="8" w:space="0"/>
            </w:tcBorders>
            <w:tcMar>
              <w:top w:w="45" w:type="dxa"/>
              <w:left w:w="45" w:type="dxa"/>
              <w:bottom w:w="45" w:type="dxa"/>
              <w:right w:w="45" w:type="dxa"/>
            </w:tcMar>
            <w:vAlign w:val="center"/>
          </w:tcPr>
          <w:p>
            <w:pPr>
              <w:spacing w:line="440" w:lineRule="exact"/>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（一）</w:t>
            </w:r>
          </w:p>
          <w:p>
            <w:pPr>
              <w:spacing w:line="440" w:lineRule="exact"/>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选料</w:t>
            </w:r>
          </w:p>
        </w:tc>
        <w:tc>
          <w:tcPr>
            <w:tcW w:w="3047" w:type="dxa"/>
            <w:tcBorders>
              <w:top w:val="outset" w:color="666666" w:sz="8" w:space="0"/>
              <w:left w:val="outset" w:color="666666" w:sz="8" w:space="0"/>
              <w:bottom w:val="single" w:color="auto" w:sz="4" w:space="0"/>
              <w:right w:val="outset" w:color="666666" w:sz="8" w:space="0"/>
            </w:tcBorders>
            <w:tcMar>
              <w:top w:w="45" w:type="dxa"/>
              <w:left w:w="45" w:type="dxa"/>
              <w:bottom w:w="45" w:type="dxa"/>
              <w:right w:w="45" w:type="dxa"/>
            </w:tcMar>
            <w:vAlign w:val="center"/>
          </w:tcPr>
          <w:p>
            <w:pPr>
              <w:spacing w:line="440" w:lineRule="exact"/>
              <w:rPr>
                <w:rFonts w:ascii="仿宋_GB2312" w:hAnsi="仿宋" w:eastAsia="仿宋_GB2312" w:cs="宋体"/>
                <w:color w:val="000000"/>
                <w:kern w:val="0"/>
                <w:sz w:val="24"/>
                <w:szCs w:val="24"/>
              </w:rPr>
            </w:pPr>
            <w:r>
              <w:rPr>
                <w:rFonts w:ascii="仿宋_GB2312" w:hAnsi="仿宋" w:eastAsia="仿宋_GB2312" w:cs="宋体"/>
                <w:color w:val="000000"/>
                <w:kern w:val="0"/>
                <w:sz w:val="24"/>
                <w:szCs w:val="24"/>
              </w:rPr>
              <w:t xml:space="preserve"> 1.</w:t>
            </w:r>
            <w:r>
              <w:rPr>
                <w:rFonts w:hint="eastAsia" w:ascii="仿宋_GB2312" w:hAnsi="仿宋" w:eastAsia="仿宋_GB2312" w:cs="宋体"/>
                <w:color w:val="000000"/>
                <w:kern w:val="0"/>
                <w:sz w:val="24"/>
                <w:szCs w:val="24"/>
              </w:rPr>
              <w:t>粒粒饱满、色泽金黄的黄豆。</w:t>
            </w:r>
          </w:p>
          <w:p>
            <w:pPr>
              <w:spacing w:line="440" w:lineRule="exact"/>
              <w:rPr>
                <w:rFonts w:ascii="仿宋_GB2312" w:hAnsi="仿宋" w:eastAsia="仿宋_GB2312" w:cs="宋体"/>
                <w:color w:val="000000"/>
                <w:kern w:val="0"/>
                <w:sz w:val="24"/>
                <w:szCs w:val="24"/>
              </w:rPr>
            </w:pPr>
            <w:r>
              <w:rPr>
                <w:rFonts w:ascii="仿宋_GB2312" w:hAnsi="仿宋" w:eastAsia="仿宋_GB2312" w:cs="宋体"/>
                <w:color w:val="000000"/>
                <w:kern w:val="0"/>
                <w:sz w:val="24"/>
                <w:szCs w:val="24"/>
              </w:rPr>
              <w:t xml:space="preserve"> 2.</w:t>
            </w:r>
            <w:r>
              <w:rPr>
                <w:rFonts w:hint="eastAsia" w:ascii="仿宋_GB2312" w:hAnsi="仿宋" w:eastAsia="仿宋_GB2312" w:cs="宋体"/>
                <w:color w:val="000000"/>
                <w:kern w:val="0"/>
                <w:sz w:val="24"/>
                <w:szCs w:val="24"/>
              </w:rPr>
              <w:t>山区产的黄灿灿的小米。</w:t>
            </w:r>
          </w:p>
        </w:tc>
        <w:tc>
          <w:tcPr>
            <w:tcW w:w="2310" w:type="dxa"/>
            <w:tcBorders>
              <w:top w:val="outset" w:color="666666" w:sz="8" w:space="0"/>
              <w:left w:val="outset" w:color="666666" w:sz="8" w:space="0"/>
              <w:bottom w:val="outset" w:color="666666" w:sz="8" w:space="0"/>
              <w:right w:val="outset" w:color="666666" w:sz="8" w:space="0"/>
            </w:tcBorders>
            <w:tcMar>
              <w:top w:w="45" w:type="dxa"/>
              <w:left w:w="45" w:type="dxa"/>
              <w:bottom w:w="45" w:type="dxa"/>
              <w:right w:w="45" w:type="dxa"/>
            </w:tcMar>
            <w:vAlign w:val="center"/>
          </w:tcPr>
          <w:p>
            <w:pPr>
              <w:spacing w:line="440" w:lineRule="exac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选用优质原料是东平粥味美爽口的保障。</w:t>
            </w:r>
          </w:p>
        </w:tc>
        <w:tc>
          <w:tcPr>
            <w:tcW w:w="1339" w:type="dxa"/>
            <w:tcBorders>
              <w:top w:val="outset" w:color="666666" w:sz="8" w:space="0"/>
              <w:left w:val="outset" w:color="666666" w:sz="8" w:space="0"/>
              <w:bottom w:val="outset" w:color="666666" w:sz="8" w:space="0"/>
            </w:tcBorders>
            <w:tcMar>
              <w:top w:w="45" w:type="dxa"/>
              <w:left w:w="45" w:type="dxa"/>
              <w:bottom w:w="45" w:type="dxa"/>
              <w:right w:w="45" w:type="dxa"/>
            </w:tcMar>
            <w:vAlign w:val="center"/>
          </w:tcPr>
          <w:p>
            <w:pPr>
              <w:spacing w:line="440" w:lineRule="exact"/>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10%</w:t>
            </w:r>
          </w:p>
        </w:tc>
      </w:tr>
      <w:tr>
        <w:tblPrEx>
          <w:tblBorders>
            <w:top w:val="outset" w:color="666666" w:sz="8" w:space="0"/>
            <w:left w:val="outset" w:color="666666" w:sz="8" w:space="0"/>
            <w:bottom w:val="outset" w:color="666666" w:sz="8" w:space="0"/>
            <w:right w:val="outset" w:color="666666" w:sz="8" w:space="0"/>
            <w:insideH w:val="none" w:color="auto" w:sz="0" w:space="0"/>
            <w:insideV w:val="none" w:color="auto" w:sz="0" w:space="0"/>
          </w:tblBorders>
          <w:tblCellMar>
            <w:top w:w="0" w:type="dxa"/>
            <w:left w:w="0" w:type="dxa"/>
            <w:bottom w:w="0" w:type="dxa"/>
            <w:right w:w="0" w:type="dxa"/>
          </w:tblCellMar>
        </w:tblPrEx>
        <w:trPr>
          <w:jc w:val="center"/>
        </w:trPr>
        <w:tc>
          <w:tcPr>
            <w:tcW w:w="1341" w:type="dxa"/>
            <w:tcBorders>
              <w:top w:val="single" w:color="auto" w:sz="4" w:space="0"/>
              <w:bottom w:val="single" w:color="auto" w:sz="4" w:space="0"/>
              <w:right w:val="outset" w:color="666666" w:sz="8" w:space="0"/>
            </w:tcBorders>
            <w:vAlign w:val="center"/>
          </w:tcPr>
          <w:p>
            <w:pPr>
              <w:spacing w:line="440" w:lineRule="exact"/>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（二）</w:t>
            </w:r>
          </w:p>
          <w:p>
            <w:pPr>
              <w:spacing w:line="440" w:lineRule="exact"/>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原料加工</w:t>
            </w:r>
          </w:p>
        </w:tc>
        <w:tc>
          <w:tcPr>
            <w:tcW w:w="3047" w:type="dxa"/>
            <w:tcBorders>
              <w:top w:val="single" w:color="auto" w:sz="4" w:space="0"/>
              <w:left w:val="outset" w:color="666666" w:sz="8" w:space="0"/>
              <w:bottom w:val="single" w:color="auto" w:sz="4" w:space="0"/>
              <w:right w:val="outset" w:color="666666" w:sz="8" w:space="0"/>
            </w:tcBorders>
            <w:tcMar>
              <w:top w:w="45" w:type="dxa"/>
              <w:left w:w="45" w:type="dxa"/>
              <w:bottom w:w="45" w:type="dxa"/>
              <w:right w:w="45" w:type="dxa"/>
            </w:tcMar>
            <w:vAlign w:val="center"/>
          </w:tcPr>
          <w:p>
            <w:pPr>
              <w:spacing w:line="440" w:lineRule="exact"/>
              <w:rPr>
                <w:rFonts w:ascii="仿宋_GB2312" w:hAnsi="仿宋" w:eastAsia="仿宋_GB2312" w:cs="宋体"/>
                <w:color w:val="000000"/>
                <w:kern w:val="0"/>
                <w:sz w:val="24"/>
                <w:szCs w:val="24"/>
              </w:rPr>
            </w:pPr>
            <w:r>
              <w:rPr>
                <w:rFonts w:ascii="仿宋_GB2312" w:hAnsi="仿宋" w:eastAsia="仿宋_GB2312" w:cs="宋体"/>
                <w:color w:val="000000"/>
                <w:kern w:val="0"/>
                <w:sz w:val="24"/>
                <w:szCs w:val="24"/>
              </w:rPr>
              <w:t xml:space="preserve"> 1.</w:t>
            </w:r>
            <w:r>
              <w:rPr>
                <w:rFonts w:hint="eastAsia" w:ascii="仿宋_GB2312" w:hAnsi="仿宋" w:eastAsia="仿宋_GB2312" w:cs="宋体"/>
                <w:color w:val="000000"/>
                <w:kern w:val="0"/>
                <w:sz w:val="24"/>
                <w:szCs w:val="24"/>
              </w:rPr>
              <w:t>黄豆挑选至无杂色，无小粒、无碎瓣、无沙子后用清水洗干净，再用两倍的清水将黄豆泡在大盘内，以泡透为准。</w:t>
            </w:r>
          </w:p>
          <w:p>
            <w:pPr>
              <w:spacing w:line="440" w:lineRule="exact"/>
              <w:ind w:firstLine="240" w:firstLineChars="100"/>
              <w:rPr>
                <w:rFonts w:ascii="仿宋_GB2312" w:hAnsi="仿宋" w:eastAsia="仿宋_GB2312" w:cs="宋体"/>
                <w:color w:val="000000"/>
                <w:kern w:val="0"/>
                <w:sz w:val="24"/>
                <w:szCs w:val="24"/>
              </w:rPr>
            </w:pPr>
            <w:r>
              <w:rPr>
                <w:rFonts w:ascii="仿宋_GB2312" w:hAnsi="仿宋" w:eastAsia="仿宋_GB2312" w:cs="宋体"/>
                <w:color w:val="000000"/>
                <w:kern w:val="0"/>
                <w:sz w:val="24"/>
                <w:szCs w:val="24"/>
              </w:rPr>
              <w:t>2.</w:t>
            </w:r>
            <w:r>
              <w:rPr>
                <w:rFonts w:hint="eastAsia" w:ascii="仿宋_GB2312" w:hAnsi="仿宋" w:eastAsia="仿宋_GB2312" w:cs="宋体"/>
                <w:color w:val="000000"/>
                <w:kern w:val="0"/>
                <w:sz w:val="24"/>
                <w:szCs w:val="24"/>
              </w:rPr>
              <w:t>小米用清水漂洗干净后用两倍的清水泡在另一个大盘内。</w:t>
            </w:r>
          </w:p>
        </w:tc>
        <w:tc>
          <w:tcPr>
            <w:tcW w:w="2310" w:type="dxa"/>
            <w:tcBorders>
              <w:top w:val="outset" w:color="666666" w:sz="8" w:space="0"/>
              <w:left w:val="outset" w:color="666666" w:sz="8" w:space="0"/>
              <w:bottom w:val="outset" w:color="666666" w:sz="8" w:space="0"/>
              <w:right w:val="outset" w:color="666666" w:sz="8" w:space="0"/>
            </w:tcBorders>
            <w:tcMar>
              <w:top w:w="45" w:type="dxa"/>
              <w:left w:w="45" w:type="dxa"/>
              <w:bottom w:w="45" w:type="dxa"/>
              <w:right w:w="45" w:type="dxa"/>
            </w:tcMar>
            <w:vAlign w:val="center"/>
          </w:tcPr>
          <w:p>
            <w:pPr>
              <w:spacing w:line="440" w:lineRule="exact"/>
              <w:ind w:firstLine="240" w:firstLineChars="100"/>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小米和黄豆的泡至时间为：夏天八个小时，冬季十二个小时，夏天用冷水，冬季用50℃的温水为宜。</w:t>
            </w:r>
          </w:p>
          <w:p>
            <w:pPr>
              <w:spacing w:line="440" w:lineRule="exact"/>
              <w:rPr>
                <w:rFonts w:ascii="仿宋_GB2312" w:hAnsi="仿宋" w:eastAsia="仿宋_GB2312" w:cs="宋体"/>
                <w:color w:val="000000"/>
                <w:kern w:val="0"/>
                <w:sz w:val="24"/>
                <w:szCs w:val="24"/>
              </w:rPr>
            </w:pPr>
          </w:p>
        </w:tc>
        <w:tc>
          <w:tcPr>
            <w:tcW w:w="1339" w:type="dxa"/>
            <w:tcBorders>
              <w:top w:val="outset" w:color="666666" w:sz="8" w:space="0"/>
              <w:left w:val="outset" w:color="666666" w:sz="8" w:space="0"/>
              <w:bottom w:val="outset" w:color="666666" w:sz="8" w:space="0"/>
            </w:tcBorders>
            <w:tcMar>
              <w:top w:w="45" w:type="dxa"/>
              <w:left w:w="45" w:type="dxa"/>
              <w:bottom w:w="45" w:type="dxa"/>
              <w:right w:w="45" w:type="dxa"/>
            </w:tcMar>
            <w:vAlign w:val="center"/>
          </w:tcPr>
          <w:p>
            <w:pPr>
              <w:spacing w:line="440" w:lineRule="exact"/>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20%</w:t>
            </w:r>
          </w:p>
        </w:tc>
      </w:tr>
      <w:tr>
        <w:tblPrEx>
          <w:tblBorders>
            <w:top w:val="outset" w:color="666666" w:sz="8" w:space="0"/>
            <w:left w:val="outset" w:color="666666" w:sz="8" w:space="0"/>
            <w:bottom w:val="outset" w:color="666666" w:sz="8" w:space="0"/>
            <w:right w:val="outset" w:color="666666" w:sz="8" w:space="0"/>
            <w:insideH w:val="none" w:color="auto" w:sz="0" w:space="0"/>
            <w:insideV w:val="none" w:color="auto" w:sz="0" w:space="0"/>
          </w:tblBorders>
          <w:tblCellMar>
            <w:top w:w="0" w:type="dxa"/>
            <w:left w:w="0" w:type="dxa"/>
            <w:bottom w:w="0" w:type="dxa"/>
            <w:right w:w="0" w:type="dxa"/>
          </w:tblCellMar>
        </w:tblPrEx>
        <w:trPr>
          <w:jc w:val="center"/>
        </w:trPr>
        <w:tc>
          <w:tcPr>
            <w:tcW w:w="1341" w:type="dxa"/>
            <w:tcBorders>
              <w:top w:val="single" w:color="auto" w:sz="4" w:space="0"/>
              <w:bottom w:val="single" w:color="auto" w:sz="4" w:space="0"/>
              <w:right w:val="outset" w:color="666666" w:sz="8" w:space="0"/>
            </w:tcBorders>
            <w:vAlign w:val="center"/>
          </w:tcPr>
          <w:p>
            <w:pPr>
              <w:spacing w:line="440" w:lineRule="exact"/>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（三）</w:t>
            </w:r>
          </w:p>
          <w:p>
            <w:pPr>
              <w:spacing w:line="440" w:lineRule="exact"/>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黄豆制浆</w:t>
            </w:r>
          </w:p>
        </w:tc>
        <w:tc>
          <w:tcPr>
            <w:tcW w:w="3047" w:type="dxa"/>
            <w:tcBorders>
              <w:top w:val="single" w:color="auto" w:sz="4" w:space="0"/>
              <w:left w:val="outset" w:color="666666" w:sz="8" w:space="0"/>
              <w:bottom w:val="single" w:color="auto" w:sz="4" w:space="0"/>
              <w:right w:val="outset" w:color="666666" w:sz="8" w:space="0"/>
            </w:tcBorders>
            <w:tcMar>
              <w:top w:w="45" w:type="dxa"/>
              <w:left w:w="45" w:type="dxa"/>
              <w:bottom w:w="45" w:type="dxa"/>
              <w:right w:w="45" w:type="dxa"/>
            </w:tcMar>
            <w:vAlign w:val="center"/>
          </w:tcPr>
          <w:p>
            <w:pPr>
              <w:spacing w:line="440" w:lineRule="exac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将泡好的黄豆用磨磨成豆浆后，再用白布做的布包进行过滤，把豆浆过滤至净锅内，豆渣可做它用。</w:t>
            </w:r>
          </w:p>
        </w:tc>
        <w:tc>
          <w:tcPr>
            <w:tcW w:w="2310" w:type="dxa"/>
            <w:tcBorders>
              <w:top w:val="outset" w:color="666666" w:sz="8" w:space="0"/>
              <w:left w:val="outset" w:color="666666" w:sz="8" w:space="0"/>
              <w:bottom w:val="outset" w:color="666666" w:sz="8" w:space="0"/>
              <w:right w:val="outset" w:color="666666" w:sz="8" w:space="0"/>
            </w:tcBorders>
            <w:tcMar>
              <w:top w:w="45" w:type="dxa"/>
              <w:left w:w="45" w:type="dxa"/>
              <w:bottom w:w="45" w:type="dxa"/>
              <w:right w:w="45" w:type="dxa"/>
            </w:tcMar>
            <w:vAlign w:val="center"/>
          </w:tcPr>
          <w:p>
            <w:pPr>
              <w:spacing w:line="440" w:lineRule="exac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l.合理掌握黄豆研磨的粗细程度。</w:t>
            </w:r>
          </w:p>
          <w:p>
            <w:pPr>
              <w:spacing w:line="440" w:lineRule="exact"/>
              <w:ind w:firstLine="240" w:firstLineChars="100"/>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2.豆浆过滤要求较高。</w:t>
            </w:r>
          </w:p>
          <w:p>
            <w:pPr>
              <w:spacing w:line="440" w:lineRule="exact"/>
              <w:rPr>
                <w:rFonts w:ascii="仿宋_GB2312" w:hAnsi="仿宋" w:eastAsia="仿宋_GB2312" w:cs="宋体"/>
                <w:color w:val="000000"/>
                <w:kern w:val="0"/>
                <w:sz w:val="24"/>
                <w:szCs w:val="24"/>
              </w:rPr>
            </w:pPr>
          </w:p>
        </w:tc>
        <w:tc>
          <w:tcPr>
            <w:tcW w:w="1339" w:type="dxa"/>
            <w:tcBorders>
              <w:top w:val="outset" w:color="666666" w:sz="8" w:space="0"/>
              <w:left w:val="outset" w:color="666666" w:sz="8" w:space="0"/>
              <w:bottom w:val="outset" w:color="666666" w:sz="8" w:space="0"/>
            </w:tcBorders>
            <w:tcMar>
              <w:top w:w="45" w:type="dxa"/>
              <w:left w:w="45" w:type="dxa"/>
              <w:bottom w:w="45" w:type="dxa"/>
              <w:right w:w="45" w:type="dxa"/>
            </w:tcMar>
            <w:vAlign w:val="center"/>
          </w:tcPr>
          <w:p>
            <w:pPr>
              <w:spacing w:line="440" w:lineRule="exact"/>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20%</w:t>
            </w:r>
          </w:p>
        </w:tc>
      </w:tr>
      <w:tr>
        <w:tblPrEx>
          <w:tblBorders>
            <w:top w:val="outset" w:color="666666" w:sz="8" w:space="0"/>
            <w:left w:val="outset" w:color="666666" w:sz="8" w:space="0"/>
            <w:bottom w:val="outset" w:color="666666" w:sz="8" w:space="0"/>
            <w:right w:val="outset" w:color="666666" w:sz="8" w:space="0"/>
            <w:insideH w:val="none" w:color="auto" w:sz="0" w:space="0"/>
            <w:insideV w:val="none" w:color="auto" w:sz="0" w:space="0"/>
          </w:tblBorders>
          <w:tblCellMar>
            <w:top w:w="0" w:type="dxa"/>
            <w:left w:w="0" w:type="dxa"/>
            <w:bottom w:w="0" w:type="dxa"/>
            <w:right w:w="0" w:type="dxa"/>
          </w:tblCellMar>
        </w:tblPrEx>
        <w:trPr>
          <w:jc w:val="center"/>
        </w:trPr>
        <w:tc>
          <w:tcPr>
            <w:tcW w:w="1341" w:type="dxa"/>
            <w:tcBorders>
              <w:top w:val="single" w:color="auto" w:sz="4" w:space="0"/>
              <w:bottom w:val="single" w:color="auto" w:sz="4" w:space="0"/>
              <w:right w:val="outset" w:color="666666" w:sz="8" w:space="0"/>
            </w:tcBorders>
            <w:vAlign w:val="center"/>
          </w:tcPr>
          <w:p>
            <w:pPr>
              <w:spacing w:line="440" w:lineRule="exact"/>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（四）</w:t>
            </w:r>
          </w:p>
          <w:p>
            <w:pPr>
              <w:spacing w:line="440" w:lineRule="exact"/>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小米制浆</w:t>
            </w:r>
          </w:p>
        </w:tc>
        <w:tc>
          <w:tcPr>
            <w:tcW w:w="3047" w:type="dxa"/>
            <w:tcBorders>
              <w:top w:val="single" w:color="auto" w:sz="4" w:space="0"/>
              <w:left w:val="outset" w:color="666666" w:sz="8" w:space="0"/>
              <w:bottom w:val="single" w:color="auto" w:sz="4" w:space="0"/>
              <w:right w:val="outset" w:color="666666" w:sz="8" w:space="0"/>
            </w:tcBorders>
            <w:tcMar>
              <w:top w:w="45" w:type="dxa"/>
              <w:left w:w="45" w:type="dxa"/>
              <w:bottom w:w="45" w:type="dxa"/>
              <w:right w:w="45" w:type="dxa"/>
            </w:tcMar>
            <w:vAlign w:val="center"/>
          </w:tcPr>
          <w:p>
            <w:pPr>
              <w:spacing w:line="440" w:lineRule="exac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泡好的小米磨成极细的米浆盛入盘内用。</w:t>
            </w:r>
          </w:p>
        </w:tc>
        <w:tc>
          <w:tcPr>
            <w:tcW w:w="2310" w:type="dxa"/>
            <w:tcBorders>
              <w:top w:val="outset" w:color="666666" w:sz="8" w:space="0"/>
              <w:left w:val="outset" w:color="666666" w:sz="8" w:space="0"/>
              <w:bottom w:val="outset" w:color="666666" w:sz="8" w:space="0"/>
              <w:right w:val="outset" w:color="666666" w:sz="8" w:space="0"/>
            </w:tcBorders>
            <w:tcMar>
              <w:top w:w="45" w:type="dxa"/>
              <w:left w:w="45" w:type="dxa"/>
              <w:bottom w:w="45" w:type="dxa"/>
              <w:right w:w="45" w:type="dxa"/>
            </w:tcMar>
            <w:vAlign w:val="center"/>
          </w:tcPr>
          <w:p>
            <w:pPr>
              <w:spacing w:line="440" w:lineRule="exac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米浆研磨较豆浆来讲更为细致。</w:t>
            </w:r>
          </w:p>
        </w:tc>
        <w:tc>
          <w:tcPr>
            <w:tcW w:w="1339" w:type="dxa"/>
            <w:tcBorders>
              <w:top w:val="outset" w:color="666666" w:sz="8" w:space="0"/>
              <w:left w:val="outset" w:color="666666" w:sz="8" w:space="0"/>
              <w:bottom w:val="outset" w:color="666666" w:sz="8" w:space="0"/>
            </w:tcBorders>
            <w:tcMar>
              <w:top w:w="45" w:type="dxa"/>
              <w:left w:w="45" w:type="dxa"/>
              <w:bottom w:w="45" w:type="dxa"/>
              <w:right w:w="45" w:type="dxa"/>
            </w:tcMar>
            <w:vAlign w:val="center"/>
          </w:tcPr>
          <w:p>
            <w:pPr>
              <w:spacing w:line="440" w:lineRule="exact"/>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20%</w:t>
            </w:r>
          </w:p>
        </w:tc>
      </w:tr>
      <w:tr>
        <w:tblPrEx>
          <w:tblBorders>
            <w:top w:val="outset" w:color="666666" w:sz="8" w:space="0"/>
            <w:left w:val="outset" w:color="666666" w:sz="8" w:space="0"/>
            <w:bottom w:val="outset" w:color="666666" w:sz="8" w:space="0"/>
            <w:right w:val="outset" w:color="666666" w:sz="8" w:space="0"/>
            <w:insideH w:val="none" w:color="auto" w:sz="0" w:space="0"/>
            <w:insideV w:val="none" w:color="auto" w:sz="0" w:space="0"/>
          </w:tblBorders>
          <w:tblCellMar>
            <w:top w:w="0" w:type="dxa"/>
            <w:left w:w="0" w:type="dxa"/>
            <w:bottom w:w="0" w:type="dxa"/>
            <w:right w:w="0" w:type="dxa"/>
          </w:tblCellMar>
        </w:tblPrEx>
        <w:trPr>
          <w:trHeight w:val="647" w:hRule="atLeast"/>
          <w:jc w:val="center"/>
        </w:trPr>
        <w:tc>
          <w:tcPr>
            <w:tcW w:w="1341" w:type="dxa"/>
            <w:tcBorders>
              <w:top w:val="outset" w:color="666666" w:sz="8" w:space="0"/>
              <w:bottom w:val="outset" w:color="666666" w:sz="8" w:space="0"/>
              <w:right w:val="outset" w:color="666666" w:sz="8" w:space="0"/>
            </w:tcBorders>
            <w:tcMar>
              <w:top w:w="45" w:type="dxa"/>
              <w:left w:w="45" w:type="dxa"/>
              <w:bottom w:w="45" w:type="dxa"/>
              <w:right w:w="45" w:type="dxa"/>
            </w:tcMar>
            <w:vAlign w:val="center"/>
          </w:tcPr>
          <w:p>
            <w:pPr>
              <w:spacing w:line="440" w:lineRule="exact"/>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（五）</w:t>
            </w:r>
          </w:p>
          <w:p>
            <w:pPr>
              <w:spacing w:line="440" w:lineRule="exact"/>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熬制</w:t>
            </w:r>
          </w:p>
        </w:tc>
        <w:tc>
          <w:tcPr>
            <w:tcW w:w="3047" w:type="dxa"/>
            <w:tcBorders>
              <w:top w:val="outset" w:color="666666" w:sz="8" w:space="0"/>
              <w:left w:val="outset" w:color="666666" w:sz="8" w:space="0"/>
              <w:bottom w:val="outset" w:color="666666" w:sz="8" w:space="0"/>
              <w:right w:val="outset" w:color="666666" w:sz="8" w:space="0"/>
            </w:tcBorders>
            <w:tcMar>
              <w:top w:w="45" w:type="dxa"/>
              <w:left w:w="45" w:type="dxa"/>
              <w:bottom w:w="45" w:type="dxa"/>
              <w:right w:w="45" w:type="dxa"/>
            </w:tcMar>
            <w:vAlign w:val="center"/>
          </w:tcPr>
          <w:p>
            <w:pPr>
              <w:spacing w:line="440" w:lineRule="exac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豆浆锅内加足凉水，用柴火烧开后煮豆浆十分钟，用手勺舀起生米浆泼撒在滚开的豆浆锅内，边搅动编舀生米浆下入锅内，至全部米浆下净后仍保持锅内沸滚，达到既不稀也不稠，色泽乳白，香味浓郁。</w:t>
            </w:r>
          </w:p>
        </w:tc>
        <w:tc>
          <w:tcPr>
            <w:tcW w:w="2310" w:type="dxa"/>
            <w:tcBorders>
              <w:top w:val="outset" w:color="666666" w:sz="8" w:space="0"/>
              <w:left w:val="outset" w:color="666666" w:sz="8" w:space="0"/>
              <w:bottom w:val="outset" w:color="666666" w:sz="8" w:space="0"/>
              <w:right w:val="outset" w:color="666666" w:sz="8" w:space="0"/>
            </w:tcBorders>
            <w:tcMar>
              <w:top w:w="45" w:type="dxa"/>
              <w:left w:w="45" w:type="dxa"/>
              <w:bottom w:w="45" w:type="dxa"/>
              <w:right w:w="45" w:type="dxa"/>
            </w:tcMar>
            <w:vAlign w:val="center"/>
          </w:tcPr>
          <w:p>
            <w:pPr>
              <w:spacing w:line="440" w:lineRule="exact"/>
              <w:ind w:firstLine="240" w:firstLineChars="100"/>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1.米浆下锅同时用长木勺不停的搅动使锅中的豆浆米浆在成熟的过程中由稀至稠。</w:t>
            </w:r>
          </w:p>
          <w:p>
            <w:pPr>
              <w:spacing w:line="440" w:lineRule="exact"/>
              <w:ind w:firstLine="240" w:firstLineChars="100"/>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2.熬制以不糊锅为准，熬粥的时间为开后三十分钟为佳。</w:t>
            </w:r>
          </w:p>
        </w:tc>
        <w:tc>
          <w:tcPr>
            <w:tcW w:w="1339" w:type="dxa"/>
            <w:tcBorders>
              <w:top w:val="outset" w:color="666666" w:sz="8" w:space="0"/>
              <w:left w:val="outset" w:color="666666" w:sz="8" w:space="0"/>
              <w:bottom w:val="outset" w:color="666666" w:sz="8" w:space="0"/>
            </w:tcBorders>
            <w:tcMar>
              <w:top w:w="45" w:type="dxa"/>
              <w:left w:w="45" w:type="dxa"/>
              <w:bottom w:w="45" w:type="dxa"/>
              <w:right w:w="45" w:type="dxa"/>
            </w:tcMar>
            <w:vAlign w:val="center"/>
          </w:tcPr>
          <w:p>
            <w:pPr>
              <w:spacing w:line="440" w:lineRule="exact"/>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30%</w:t>
            </w:r>
          </w:p>
        </w:tc>
      </w:tr>
    </w:tbl>
    <w:p>
      <w:pPr>
        <w:spacing w:line="580" w:lineRule="exact"/>
        <w:ind w:firstLine="627" w:firstLineChars="196"/>
        <w:rPr>
          <w:rStyle w:val="15"/>
          <w:rFonts w:ascii="黑体" w:hAnsi="黑体" w:eastAsia="黑体" w:cs="黑体"/>
          <w:color w:val="000000"/>
          <w:sz w:val="32"/>
          <w:szCs w:val="32"/>
        </w:rPr>
      </w:pPr>
      <w:r>
        <w:rPr>
          <w:rStyle w:val="15"/>
          <w:rFonts w:hint="eastAsia" w:ascii="黑体" w:hAnsi="黑体" w:eastAsia="黑体" w:cs="黑体"/>
          <w:color w:val="000000"/>
          <w:sz w:val="32"/>
          <w:szCs w:val="32"/>
        </w:rPr>
        <w:t>四、鉴定要求</w:t>
      </w:r>
    </w:p>
    <w:p>
      <w:pPr>
        <w:shd w:val="clear" w:color="auto" w:fill="FFFFFF"/>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（一）申报条件</w:t>
      </w:r>
    </w:p>
    <w:p>
      <w:pPr>
        <w:shd w:val="clear" w:color="auto" w:fill="FFFFFF"/>
        <w:spacing w:line="580" w:lineRule="exact"/>
        <w:ind w:firstLine="640" w:firstLineChars="20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达到法定劳动年龄，参加过本专项职业能力培训或从事本专项工作并具有相应技能者均可报名参加。</w:t>
      </w:r>
    </w:p>
    <w:p>
      <w:pPr>
        <w:numPr>
          <w:ilvl w:val="0"/>
          <w:numId w:val="6"/>
        </w:numPr>
        <w:shd w:val="clear" w:color="auto" w:fill="FFFFFF"/>
        <w:spacing w:line="580" w:lineRule="exact"/>
        <w:ind w:firstLine="640" w:firstLineChars="200"/>
        <w:textAlignment w:val="baseline"/>
        <w:rPr>
          <w:rStyle w:val="15"/>
          <w:rFonts w:ascii="楷体" w:hAnsi="楷体" w:eastAsia="楷体" w:cs="宋体"/>
          <w:color w:val="000000"/>
          <w:sz w:val="32"/>
          <w:szCs w:val="32"/>
        </w:rPr>
      </w:pPr>
      <w:r>
        <w:rPr>
          <w:rStyle w:val="15"/>
          <w:rFonts w:hint="eastAsia" w:ascii="楷体" w:hAnsi="楷体" w:eastAsia="楷体" w:cs="宋体"/>
          <w:color w:val="000000"/>
          <w:sz w:val="32"/>
          <w:szCs w:val="32"/>
        </w:rPr>
        <w:t>考评员构成</w:t>
      </w:r>
    </w:p>
    <w:p>
      <w:pPr>
        <w:shd w:val="clear" w:color="auto" w:fill="FFFFFF"/>
        <w:spacing w:line="580" w:lineRule="exact"/>
        <w:ind w:firstLine="640" w:firstLineChars="20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考评员应具有一定的东平粥专业知识及实际操作经验；每个考评组中不少于3名考评员。</w:t>
      </w:r>
    </w:p>
    <w:p>
      <w:pPr>
        <w:numPr>
          <w:ilvl w:val="0"/>
          <w:numId w:val="6"/>
        </w:numPr>
        <w:shd w:val="clear" w:color="auto" w:fill="FFFFFF"/>
        <w:spacing w:line="580" w:lineRule="exact"/>
        <w:ind w:firstLine="640" w:firstLineChars="200"/>
        <w:textAlignment w:val="baseline"/>
        <w:rPr>
          <w:rStyle w:val="15"/>
          <w:rFonts w:ascii="楷体" w:hAnsi="楷体" w:eastAsia="楷体" w:cs="宋体"/>
          <w:color w:val="000000"/>
          <w:sz w:val="32"/>
          <w:szCs w:val="32"/>
        </w:rPr>
      </w:pPr>
      <w:r>
        <w:rPr>
          <w:rStyle w:val="15"/>
          <w:rFonts w:hint="eastAsia" w:ascii="楷体" w:hAnsi="楷体" w:eastAsia="楷体" w:cs="宋体"/>
          <w:color w:val="000000"/>
          <w:sz w:val="32"/>
          <w:szCs w:val="32"/>
        </w:rPr>
        <w:t>鉴定方式与鉴定时间。</w:t>
      </w:r>
    </w:p>
    <w:p>
      <w:pPr>
        <w:shd w:val="clear" w:color="auto" w:fill="FFFFFF"/>
        <w:spacing w:line="580" w:lineRule="exact"/>
        <w:ind w:firstLine="640" w:firstLineChars="20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技能操作考核采取现场实际操作方式。技能操作考核时间不少于90分钟。</w:t>
      </w:r>
    </w:p>
    <w:p>
      <w:pPr>
        <w:numPr>
          <w:ilvl w:val="0"/>
          <w:numId w:val="6"/>
        </w:numPr>
        <w:shd w:val="clear" w:color="auto" w:fill="FFFFFF"/>
        <w:spacing w:line="580" w:lineRule="exact"/>
        <w:ind w:firstLine="640" w:firstLineChars="200"/>
        <w:textAlignment w:val="baseline"/>
        <w:rPr>
          <w:rStyle w:val="15"/>
          <w:rFonts w:ascii="楷体" w:hAnsi="楷体" w:eastAsia="楷体" w:cs="宋体"/>
          <w:color w:val="000000"/>
          <w:sz w:val="32"/>
          <w:szCs w:val="32"/>
        </w:rPr>
      </w:pPr>
      <w:r>
        <w:rPr>
          <w:rStyle w:val="15"/>
          <w:rFonts w:hint="eastAsia" w:ascii="楷体" w:hAnsi="楷体" w:eastAsia="楷体" w:cs="宋体"/>
          <w:color w:val="000000"/>
          <w:sz w:val="32"/>
          <w:szCs w:val="32"/>
        </w:rPr>
        <w:t>鉴定场地设备要求。</w:t>
      </w:r>
    </w:p>
    <w:p>
      <w:pPr>
        <w:shd w:val="clear" w:color="auto" w:fill="FFFFFF"/>
        <w:spacing w:line="580" w:lineRule="exact"/>
        <w:ind w:firstLine="640" w:firstLineChars="200"/>
        <w:rPr>
          <w:rStyle w:val="15"/>
          <w:rFonts w:hint="eastAsia"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考场光线充足，整洁无干扰，空气流通。技能考核有技能操作考场要求有不小于100平方米的操作间，室内有炉灶，石磨、长勺、保温桶、凳子、长条桌等。</w:t>
      </w:r>
    </w:p>
    <w:p>
      <w:pPr>
        <w:spacing w:line="580" w:lineRule="exact"/>
        <w:jc w:val="center"/>
        <w:rPr>
          <w:rStyle w:val="15"/>
          <w:rFonts w:ascii="方正小标宋简体" w:hAnsi="仿宋" w:eastAsia="方正小标宋简体" w:cs="宋体"/>
          <w:bCs/>
          <w:color w:val="000000"/>
          <w:sz w:val="44"/>
          <w:szCs w:val="44"/>
        </w:rPr>
      </w:pPr>
      <w:r>
        <w:rPr>
          <w:rStyle w:val="15"/>
          <w:rFonts w:hint="eastAsia" w:ascii="方正小标宋简体" w:hAnsi="仿宋" w:eastAsia="方正小标宋简体" w:cs="宋体"/>
          <w:bCs/>
          <w:color w:val="000000"/>
          <w:sz w:val="44"/>
          <w:szCs w:val="44"/>
        </w:rPr>
        <w:t>周村烧饼制作专项职业能力考核规范</w:t>
      </w:r>
    </w:p>
    <w:p>
      <w:pPr>
        <w:spacing w:line="580" w:lineRule="exact"/>
        <w:rPr>
          <w:rStyle w:val="15"/>
          <w:rFonts w:ascii="仿宋_GB2312" w:hAnsi="仿宋" w:eastAsia="仿宋_GB2312" w:cs="宋体"/>
          <w:color w:val="000000"/>
          <w:sz w:val="32"/>
          <w:szCs w:val="32"/>
        </w:rPr>
      </w:pPr>
    </w:p>
    <w:p>
      <w:pPr>
        <w:spacing w:line="580" w:lineRule="exact"/>
        <w:ind w:firstLine="627" w:firstLineChars="196"/>
        <w:rPr>
          <w:rStyle w:val="15"/>
          <w:rFonts w:ascii="黑体" w:hAnsi="黑体" w:eastAsia="黑体" w:cs="黑体"/>
          <w:color w:val="000000"/>
          <w:sz w:val="32"/>
          <w:szCs w:val="32"/>
        </w:rPr>
      </w:pPr>
      <w:r>
        <w:rPr>
          <w:rStyle w:val="15"/>
          <w:rFonts w:hint="eastAsia" w:ascii="黑体" w:hAnsi="黑体" w:eastAsia="黑体" w:cs="黑体"/>
          <w:color w:val="000000"/>
          <w:sz w:val="32"/>
          <w:szCs w:val="32"/>
        </w:rPr>
        <w:t>一、定义</w:t>
      </w:r>
    </w:p>
    <w:p>
      <w:pPr>
        <w:spacing w:line="580" w:lineRule="exact"/>
        <w:ind w:firstLine="640" w:firstLineChars="20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用特殊的土制烤炉，加木炭为燃料进行烤制周村烧饼的能力。</w:t>
      </w:r>
    </w:p>
    <w:p>
      <w:pPr>
        <w:spacing w:line="580" w:lineRule="exact"/>
        <w:ind w:firstLine="627" w:firstLineChars="196"/>
        <w:rPr>
          <w:rStyle w:val="15"/>
          <w:rFonts w:ascii="黑体" w:hAnsi="黑体" w:eastAsia="黑体" w:cs="黑体"/>
          <w:color w:val="000000"/>
          <w:sz w:val="32"/>
          <w:szCs w:val="32"/>
        </w:rPr>
      </w:pPr>
      <w:r>
        <w:rPr>
          <w:rStyle w:val="15"/>
          <w:rFonts w:hint="eastAsia" w:ascii="黑体" w:hAnsi="黑体" w:eastAsia="黑体" w:cs="黑体"/>
          <w:color w:val="000000"/>
          <w:sz w:val="32"/>
          <w:szCs w:val="32"/>
        </w:rPr>
        <w:t>二、适用对象</w:t>
      </w:r>
    </w:p>
    <w:p>
      <w:pPr>
        <w:spacing w:line="580" w:lineRule="exact"/>
        <w:ind w:firstLine="640" w:firstLineChars="20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运用或准备运用本项能力求职、就业的人员。</w:t>
      </w:r>
    </w:p>
    <w:p>
      <w:pPr>
        <w:spacing w:line="580" w:lineRule="exact"/>
        <w:ind w:firstLine="627" w:firstLineChars="196"/>
        <w:rPr>
          <w:rStyle w:val="15"/>
          <w:rFonts w:ascii="黑体" w:hAnsi="黑体" w:eastAsia="黑体" w:cs="黑体"/>
          <w:color w:val="000000"/>
          <w:sz w:val="32"/>
          <w:szCs w:val="32"/>
        </w:rPr>
      </w:pPr>
      <w:r>
        <w:rPr>
          <w:rStyle w:val="15"/>
          <w:rFonts w:hint="eastAsia" w:ascii="黑体" w:hAnsi="黑体" w:eastAsia="黑体" w:cs="黑体"/>
          <w:color w:val="000000"/>
          <w:sz w:val="32"/>
          <w:szCs w:val="32"/>
        </w:rPr>
        <w:t>三、能力标准与鉴定内容</w:t>
      </w:r>
    </w:p>
    <w:tbl>
      <w:tblPr>
        <w:tblStyle w:val="10"/>
        <w:tblW w:w="836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06"/>
        <w:gridCol w:w="3259"/>
        <w:gridCol w:w="2811"/>
        <w:gridCol w:w="11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 w:hRule="atLeast"/>
          <w:tblHeader/>
          <w:jc w:val="center"/>
        </w:trPr>
        <w:tc>
          <w:tcPr>
            <w:tcW w:w="8366" w:type="dxa"/>
            <w:gridSpan w:val="4"/>
            <w:vAlign w:val="center"/>
          </w:tcPr>
          <w:p>
            <w:pPr>
              <w:spacing w:line="580" w:lineRule="exact"/>
              <w:rPr>
                <w:rStyle w:val="15"/>
                <w:rFonts w:ascii="仿宋_GB2312" w:hAnsi="仿宋" w:eastAsia="仿宋_GB2312" w:cs="宋体"/>
                <w:b/>
                <w:bCs/>
                <w:color w:val="000000"/>
                <w:sz w:val="28"/>
                <w:szCs w:val="28"/>
              </w:rPr>
            </w:pPr>
            <w:r>
              <w:rPr>
                <w:rStyle w:val="15"/>
                <w:rFonts w:hint="eastAsia" w:ascii="仿宋_GB2312" w:hAnsi="仿宋" w:eastAsia="仿宋_GB2312" w:cs="宋体"/>
                <w:b/>
                <w:bCs/>
                <w:color w:val="000000"/>
                <w:sz w:val="28"/>
                <w:szCs w:val="28"/>
              </w:rPr>
              <w:t>能力名称：周村烧饼制作          职业领域：中式面点师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 w:hRule="atLeast"/>
          <w:tblHeader/>
          <w:jc w:val="center"/>
        </w:trPr>
        <w:tc>
          <w:tcPr>
            <w:tcW w:w="1106" w:type="dxa"/>
            <w:vAlign w:val="center"/>
          </w:tcPr>
          <w:p>
            <w:pPr>
              <w:spacing w:line="580" w:lineRule="exact"/>
              <w:jc w:val="center"/>
              <w:rPr>
                <w:rStyle w:val="15"/>
                <w:rFonts w:ascii="仿宋_GB2312" w:hAnsi="仿宋" w:eastAsia="仿宋_GB2312" w:cs="宋体"/>
                <w:b/>
                <w:bCs/>
                <w:color w:val="000000"/>
                <w:sz w:val="28"/>
                <w:szCs w:val="28"/>
              </w:rPr>
            </w:pPr>
            <w:r>
              <w:rPr>
                <w:rStyle w:val="15"/>
                <w:rFonts w:hint="eastAsia" w:ascii="仿宋_GB2312" w:hAnsi="仿宋" w:eastAsia="仿宋_GB2312" w:cs="宋体"/>
                <w:b/>
                <w:bCs/>
                <w:color w:val="000000"/>
                <w:sz w:val="28"/>
                <w:szCs w:val="28"/>
              </w:rPr>
              <w:t>工作任务</w:t>
            </w:r>
          </w:p>
        </w:tc>
        <w:tc>
          <w:tcPr>
            <w:tcW w:w="3259" w:type="dxa"/>
            <w:vAlign w:val="center"/>
          </w:tcPr>
          <w:p>
            <w:pPr>
              <w:spacing w:line="580" w:lineRule="exact"/>
              <w:jc w:val="center"/>
              <w:rPr>
                <w:rStyle w:val="15"/>
                <w:rFonts w:ascii="仿宋_GB2312" w:hAnsi="仿宋" w:eastAsia="仿宋_GB2312" w:cs="宋体"/>
                <w:b/>
                <w:bCs/>
                <w:color w:val="000000"/>
                <w:sz w:val="28"/>
                <w:szCs w:val="28"/>
              </w:rPr>
            </w:pPr>
            <w:r>
              <w:rPr>
                <w:rStyle w:val="15"/>
                <w:rFonts w:hint="eastAsia" w:ascii="仿宋_GB2312" w:hAnsi="仿宋" w:eastAsia="仿宋_GB2312" w:cs="宋体"/>
                <w:b/>
                <w:bCs/>
                <w:color w:val="000000"/>
                <w:sz w:val="28"/>
                <w:szCs w:val="28"/>
              </w:rPr>
              <w:t>操作规范</w:t>
            </w:r>
          </w:p>
        </w:tc>
        <w:tc>
          <w:tcPr>
            <w:tcW w:w="2811" w:type="dxa"/>
            <w:vAlign w:val="center"/>
          </w:tcPr>
          <w:p>
            <w:pPr>
              <w:spacing w:line="580" w:lineRule="exact"/>
              <w:jc w:val="center"/>
              <w:rPr>
                <w:rStyle w:val="15"/>
                <w:rFonts w:ascii="仿宋_GB2312" w:hAnsi="仿宋" w:eastAsia="仿宋_GB2312" w:cs="宋体"/>
                <w:b/>
                <w:bCs/>
                <w:color w:val="000000"/>
                <w:sz w:val="28"/>
                <w:szCs w:val="28"/>
              </w:rPr>
            </w:pPr>
            <w:r>
              <w:rPr>
                <w:rStyle w:val="15"/>
                <w:rFonts w:hint="eastAsia" w:ascii="仿宋_GB2312" w:hAnsi="仿宋" w:eastAsia="仿宋_GB2312" w:cs="宋体"/>
                <w:b/>
                <w:bCs/>
                <w:color w:val="000000"/>
                <w:sz w:val="28"/>
                <w:szCs w:val="28"/>
              </w:rPr>
              <w:t>相关知识</w:t>
            </w:r>
          </w:p>
        </w:tc>
        <w:tc>
          <w:tcPr>
            <w:tcW w:w="1190" w:type="dxa"/>
            <w:vAlign w:val="center"/>
          </w:tcPr>
          <w:p>
            <w:pPr>
              <w:spacing w:line="580" w:lineRule="exact"/>
              <w:jc w:val="center"/>
              <w:rPr>
                <w:rStyle w:val="15"/>
                <w:rFonts w:ascii="仿宋_GB2312" w:hAnsi="仿宋" w:eastAsia="仿宋_GB2312" w:cs="宋体"/>
                <w:b/>
                <w:bCs/>
                <w:color w:val="000000"/>
                <w:sz w:val="28"/>
                <w:szCs w:val="28"/>
              </w:rPr>
            </w:pPr>
            <w:r>
              <w:rPr>
                <w:rStyle w:val="15"/>
                <w:rFonts w:hint="eastAsia" w:ascii="仿宋_GB2312" w:hAnsi="仿宋" w:eastAsia="仿宋_GB2312" w:cs="宋体"/>
                <w:b/>
                <w:bCs/>
                <w:color w:val="000000"/>
                <w:sz w:val="28"/>
                <w:szCs w:val="28"/>
              </w:rPr>
              <w:t>考核比重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4" w:hRule="atLeast"/>
          <w:jc w:val="center"/>
        </w:trPr>
        <w:tc>
          <w:tcPr>
            <w:tcW w:w="1106" w:type="dxa"/>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（一）</w:t>
            </w:r>
          </w:p>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选料</w:t>
            </w:r>
          </w:p>
        </w:tc>
        <w:tc>
          <w:tcPr>
            <w:tcW w:w="3259" w:type="dxa"/>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精制面粉、老酵母面团、碱面、精盐、蜂蜜、熟芝麻。</w:t>
            </w:r>
          </w:p>
        </w:tc>
        <w:tc>
          <w:tcPr>
            <w:tcW w:w="2811" w:type="dxa"/>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准确把握用料比例。</w:t>
            </w:r>
          </w:p>
        </w:tc>
        <w:tc>
          <w:tcPr>
            <w:tcW w:w="1190" w:type="dxa"/>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jc w:val="center"/>
        </w:trPr>
        <w:tc>
          <w:tcPr>
            <w:tcW w:w="1106" w:type="dxa"/>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（二）</w:t>
            </w:r>
          </w:p>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发面</w:t>
            </w:r>
          </w:p>
        </w:tc>
        <w:tc>
          <w:tcPr>
            <w:tcW w:w="3259" w:type="dxa"/>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将老酵母面团用为水溶化后加上面粉，再分次加入清水25斤进行搅拌均匀。</w:t>
            </w:r>
          </w:p>
        </w:tc>
        <w:tc>
          <w:tcPr>
            <w:tcW w:w="2811" w:type="dxa"/>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1.达到手光面光盆光即为标准。</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2.大盆加盖后饧面，冬天四个小时，夏天两个小时即可。</w:t>
            </w:r>
          </w:p>
        </w:tc>
        <w:tc>
          <w:tcPr>
            <w:tcW w:w="1190" w:type="dxa"/>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jc w:val="center"/>
        </w:trPr>
        <w:tc>
          <w:tcPr>
            <w:tcW w:w="1106" w:type="dxa"/>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（三）</w:t>
            </w:r>
          </w:p>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兑碱</w:t>
            </w:r>
          </w:p>
        </w:tc>
        <w:tc>
          <w:tcPr>
            <w:tcW w:w="3259" w:type="dxa"/>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将碱面用温水溶化后浇在发酵好的面团中，用两手揉搓均匀并达到所需的软硬度即可。</w:t>
            </w:r>
          </w:p>
        </w:tc>
        <w:tc>
          <w:tcPr>
            <w:tcW w:w="2811" w:type="dxa"/>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合理掌握面团的软硬度。</w:t>
            </w:r>
          </w:p>
        </w:tc>
        <w:tc>
          <w:tcPr>
            <w:tcW w:w="1190" w:type="dxa"/>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106" w:type="dxa"/>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（四）</w:t>
            </w:r>
          </w:p>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下剂</w:t>
            </w:r>
          </w:p>
        </w:tc>
        <w:tc>
          <w:tcPr>
            <w:tcW w:w="3259" w:type="dxa"/>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将兑好碱的面团用刀切下长条后再用双手搓成圆条，用手揪成大小均匀的剂子。</w:t>
            </w:r>
          </w:p>
        </w:tc>
        <w:tc>
          <w:tcPr>
            <w:tcW w:w="2811" w:type="dxa"/>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标准是每一斤面粉下成六个烧饼的胚剂为好。</w:t>
            </w:r>
          </w:p>
        </w:tc>
        <w:tc>
          <w:tcPr>
            <w:tcW w:w="1190" w:type="dxa"/>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jc w:val="center"/>
        </w:trPr>
        <w:tc>
          <w:tcPr>
            <w:tcW w:w="1106" w:type="dxa"/>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（五）</w:t>
            </w:r>
          </w:p>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研磨</w:t>
            </w:r>
          </w:p>
        </w:tc>
        <w:tc>
          <w:tcPr>
            <w:tcW w:w="3259" w:type="dxa"/>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将下好的剂子用手掌根部按压成一个扁圆形的坯子，然后放在平盘中，研磨成扁平形状。待剂子与盘子直径相似时即为烧饼的坯剂。</w:t>
            </w:r>
          </w:p>
        </w:tc>
        <w:tc>
          <w:tcPr>
            <w:tcW w:w="2811" w:type="dxa"/>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1.左手捏住盘子边沿，右手蘸清水后平伸四指将坯剂研磨成扁平形状。</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2.用刷子刷上盐水芝麻，使芝麻布满整个烧饼表面。</w:t>
            </w:r>
          </w:p>
        </w:tc>
        <w:tc>
          <w:tcPr>
            <w:tcW w:w="1190" w:type="dxa"/>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8" w:hRule="atLeast"/>
          <w:jc w:val="center"/>
        </w:trPr>
        <w:tc>
          <w:tcPr>
            <w:tcW w:w="1106" w:type="dxa"/>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（六）</w:t>
            </w:r>
          </w:p>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烤制</w:t>
            </w:r>
          </w:p>
        </w:tc>
        <w:tc>
          <w:tcPr>
            <w:tcW w:w="3259" w:type="dxa"/>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火炉加木炭生旺后把炉膛内壁烤热至达到烤烧饼所需的温度。</w:t>
            </w:r>
          </w:p>
          <w:p>
            <w:pPr>
              <w:spacing w:line="440" w:lineRule="exact"/>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用右手托起研磨后的生饼坯，用力反贴在烧饼炉堂内壁上，有芝麻一面朝向炭火，逐个贴好后烧三至五分钟。</w:t>
            </w:r>
          </w:p>
        </w:tc>
        <w:tc>
          <w:tcPr>
            <w:tcW w:w="2811" w:type="dxa"/>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l.用毛刷蘸上蜂蜜水刷在炉膛壁上的烧饼表面，继续烤至三分钟。</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2.待烧饼熟透后，全部呈现焦黄色，达到干香酥脆的特点后，用铲子铲下来即可。</w:t>
            </w:r>
          </w:p>
        </w:tc>
        <w:tc>
          <w:tcPr>
            <w:tcW w:w="1190" w:type="dxa"/>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30%</w:t>
            </w:r>
          </w:p>
        </w:tc>
      </w:tr>
    </w:tbl>
    <w:p>
      <w:pPr>
        <w:spacing w:line="580" w:lineRule="exact"/>
        <w:ind w:firstLine="627" w:firstLineChars="196"/>
        <w:rPr>
          <w:rStyle w:val="15"/>
          <w:rFonts w:ascii="黑体" w:hAnsi="黑体" w:eastAsia="黑体" w:cs="黑体"/>
          <w:color w:val="000000"/>
          <w:sz w:val="32"/>
          <w:szCs w:val="32"/>
        </w:rPr>
      </w:pPr>
      <w:r>
        <w:rPr>
          <w:rStyle w:val="15"/>
          <w:rFonts w:hint="eastAsia" w:ascii="黑体" w:hAnsi="黑体" w:eastAsia="黑体" w:cs="黑体"/>
          <w:color w:val="000000"/>
          <w:sz w:val="32"/>
          <w:szCs w:val="32"/>
        </w:rPr>
        <w:t>四、鉴定要求</w:t>
      </w:r>
    </w:p>
    <w:p>
      <w:pPr>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（一）申报条件</w:t>
      </w:r>
    </w:p>
    <w:p>
      <w:pPr>
        <w:spacing w:line="580" w:lineRule="exact"/>
        <w:ind w:firstLine="640" w:firstLineChars="20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达到法定劳动年龄，参加过本专项职业能力培训或从事本专项工作并具有相应技能者均可报名。</w:t>
      </w:r>
    </w:p>
    <w:p>
      <w:pPr>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（二）考评员构成</w:t>
      </w:r>
    </w:p>
    <w:p>
      <w:pPr>
        <w:spacing w:line="580" w:lineRule="exact"/>
        <w:ind w:firstLine="640" w:firstLineChars="20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考评员应具有一定的州城烧饼专业知识及实际操作经验；每个考评组中不少于3名考评员。</w:t>
      </w:r>
    </w:p>
    <w:p>
      <w:pPr>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（三）鉴定方式与鉴定时间</w:t>
      </w:r>
    </w:p>
    <w:p>
      <w:pPr>
        <w:spacing w:line="580" w:lineRule="exact"/>
        <w:ind w:firstLine="640" w:firstLineChars="20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实际操作考核，实行百分制，60分以上（含60分）为合格。考核时间60分钟。</w:t>
      </w:r>
    </w:p>
    <w:p>
      <w:pPr>
        <w:spacing w:line="580" w:lineRule="exact"/>
        <w:ind w:firstLine="640" w:firstLineChars="200"/>
        <w:rPr>
          <w:rStyle w:val="15"/>
          <w:rFonts w:ascii="仿宋_GB2312" w:hAnsi="仿宋" w:eastAsia="仿宋_GB2312" w:cs="宋体"/>
          <w:color w:val="000000"/>
          <w:sz w:val="32"/>
          <w:szCs w:val="32"/>
        </w:rPr>
      </w:pPr>
      <w:r>
        <w:rPr>
          <w:rStyle w:val="15"/>
          <w:rFonts w:hint="eastAsia" w:ascii="楷体" w:hAnsi="楷体" w:eastAsia="楷体" w:cs="宋体"/>
          <w:color w:val="000000"/>
          <w:sz w:val="32"/>
          <w:szCs w:val="32"/>
        </w:rPr>
        <w:t>（四）鉴定场地设备要求</w:t>
      </w:r>
    </w:p>
    <w:p>
      <w:pPr>
        <w:spacing w:line="580" w:lineRule="exact"/>
        <w:ind w:firstLine="640" w:firstLineChars="20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考场光线充足，整洁无干扰，空气流通。考场具备不小于100平米的操作间，具有烧饼炉，铲子、毛刷、木炭、大平盘、凳子、长条桌等相应材料设备。</w:t>
      </w:r>
    </w:p>
    <w:p>
      <w:pPr>
        <w:rPr>
          <w:rFonts w:hint="default"/>
          <w:lang w:val="en-US" w:eastAsia="zh-CN"/>
        </w:rPr>
      </w:pPr>
    </w:p>
    <w:p>
      <w:pPr>
        <w:spacing w:line="580" w:lineRule="exact"/>
        <w:jc w:val="center"/>
        <w:rPr>
          <w:rStyle w:val="15"/>
          <w:rFonts w:ascii="方正小标宋简体" w:hAnsi="仿宋" w:eastAsia="方正小标宋简体" w:cs="宋体"/>
          <w:bCs/>
          <w:color w:val="000000"/>
          <w:sz w:val="44"/>
          <w:szCs w:val="44"/>
        </w:rPr>
      </w:pPr>
      <w:r>
        <w:rPr>
          <w:rStyle w:val="15"/>
          <w:rFonts w:hint="eastAsia" w:ascii="方正小标宋简体" w:hAnsi="仿宋" w:eastAsia="方正小标宋简体" w:cs="宋体"/>
          <w:bCs/>
          <w:color w:val="000000"/>
          <w:sz w:val="44"/>
          <w:szCs w:val="44"/>
        </w:rPr>
        <w:t>史口烧鸡制作专项职业能力考核规范</w:t>
      </w:r>
    </w:p>
    <w:p>
      <w:pPr>
        <w:spacing w:line="580" w:lineRule="exact"/>
        <w:rPr>
          <w:rStyle w:val="15"/>
          <w:rFonts w:ascii="仿宋_GB2312" w:hAnsi="仿宋" w:eastAsia="仿宋_GB2312" w:cs="宋体"/>
          <w:color w:val="000000"/>
          <w:sz w:val="44"/>
          <w:szCs w:val="44"/>
        </w:rPr>
      </w:pPr>
    </w:p>
    <w:p>
      <w:pPr>
        <w:spacing w:line="580" w:lineRule="exact"/>
        <w:ind w:firstLine="627" w:firstLineChars="196"/>
        <w:rPr>
          <w:rStyle w:val="15"/>
          <w:rFonts w:ascii="黑体" w:hAnsi="黑体" w:eastAsia="黑体" w:cs="黑体"/>
          <w:color w:val="000000"/>
          <w:sz w:val="32"/>
          <w:szCs w:val="32"/>
        </w:rPr>
      </w:pPr>
      <w:r>
        <w:rPr>
          <w:rStyle w:val="15"/>
          <w:rFonts w:hint="eastAsia" w:ascii="黑体" w:hAnsi="黑体" w:eastAsia="黑体" w:cs="黑体"/>
          <w:color w:val="000000"/>
          <w:sz w:val="32"/>
          <w:szCs w:val="32"/>
        </w:rPr>
        <w:t>一、定义</w:t>
      </w:r>
    </w:p>
    <w:p>
      <w:pPr>
        <w:spacing w:line="580" w:lineRule="exact"/>
        <w:ind w:firstLine="640" w:firstLineChars="20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具备将健康柴鸡通过腌制，盘形、卤制，熏烤，晾干等工艺制作成史口烧鸡的能力。</w:t>
      </w:r>
    </w:p>
    <w:p>
      <w:pPr>
        <w:spacing w:line="580" w:lineRule="exact"/>
        <w:ind w:firstLine="627" w:firstLineChars="196"/>
        <w:rPr>
          <w:rStyle w:val="15"/>
          <w:rFonts w:ascii="黑体" w:hAnsi="黑体" w:eastAsia="黑体" w:cs="黑体"/>
          <w:color w:val="000000"/>
          <w:sz w:val="32"/>
          <w:szCs w:val="32"/>
        </w:rPr>
      </w:pPr>
      <w:r>
        <w:rPr>
          <w:rStyle w:val="15"/>
          <w:rFonts w:hint="eastAsia" w:ascii="黑体" w:hAnsi="黑体" w:eastAsia="黑体" w:cs="黑体"/>
          <w:color w:val="000000"/>
          <w:sz w:val="32"/>
          <w:szCs w:val="32"/>
        </w:rPr>
        <w:t>二、适用对象</w:t>
      </w:r>
    </w:p>
    <w:p>
      <w:pPr>
        <w:spacing w:line="580" w:lineRule="exact"/>
        <w:ind w:firstLine="640" w:firstLineChars="20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运用或准备运用本项能力求职、就业的人员。</w:t>
      </w:r>
    </w:p>
    <w:p>
      <w:pPr>
        <w:spacing w:line="580" w:lineRule="exact"/>
        <w:ind w:firstLine="627" w:firstLineChars="196"/>
        <w:rPr>
          <w:rStyle w:val="15"/>
          <w:rFonts w:ascii="黑体" w:hAnsi="黑体" w:eastAsia="黑体" w:cs="黑体"/>
          <w:color w:val="000000"/>
          <w:sz w:val="32"/>
          <w:szCs w:val="32"/>
        </w:rPr>
      </w:pPr>
      <w:r>
        <w:rPr>
          <w:rStyle w:val="15"/>
          <w:rFonts w:hint="eastAsia" w:ascii="黑体" w:hAnsi="黑体" w:eastAsia="黑体" w:cs="黑体"/>
          <w:color w:val="000000"/>
          <w:sz w:val="32"/>
          <w:szCs w:val="32"/>
        </w:rPr>
        <w:t>三、能力标准与鉴定内容</w:t>
      </w:r>
    </w:p>
    <w:tbl>
      <w:tblPr>
        <w:tblStyle w:val="10"/>
        <w:tblW w:w="832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84"/>
        <w:gridCol w:w="3356"/>
        <w:gridCol w:w="2604"/>
        <w:gridCol w:w="1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blHeader/>
        </w:trPr>
        <w:tc>
          <w:tcPr>
            <w:tcW w:w="8324" w:type="dxa"/>
            <w:gridSpan w:val="4"/>
          </w:tcPr>
          <w:p>
            <w:pPr>
              <w:spacing w:line="580" w:lineRule="exact"/>
              <w:rPr>
                <w:rStyle w:val="15"/>
                <w:rFonts w:ascii="仿宋_GB2312" w:hAnsi="仿宋" w:eastAsia="仿宋_GB2312" w:cs="宋体"/>
                <w:b/>
                <w:bCs/>
                <w:color w:val="000000"/>
                <w:sz w:val="28"/>
                <w:szCs w:val="28"/>
              </w:rPr>
            </w:pPr>
            <w:r>
              <w:rPr>
                <w:rStyle w:val="15"/>
                <w:rFonts w:hint="eastAsia" w:ascii="仿宋_GB2312" w:hAnsi="仿宋" w:eastAsia="仿宋_GB2312" w:cs="宋体"/>
                <w:b/>
                <w:bCs/>
                <w:color w:val="000000"/>
                <w:sz w:val="28"/>
                <w:szCs w:val="28"/>
              </w:rPr>
              <w:t>能力名称：史口烧鸡制作        职业领域：中式烹调师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blHeader/>
        </w:trPr>
        <w:tc>
          <w:tcPr>
            <w:tcW w:w="1284" w:type="dxa"/>
            <w:shd w:val="clear" w:color="auto" w:fill="FFFFFF"/>
            <w:vAlign w:val="center"/>
          </w:tcPr>
          <w:p>
            <w:pPr>
              <w:spacing w:line="580" w:lineRule="exact"/>
              <w:jc w:val="center"/>
              <w:rPr>
                <w:rStyle w:val="15"/>
                <w:rFonts w:ascii="仿宋_GB2312" w:hAnsi="仿宋" w:eastAsia="仿宋_GB2312" w:cs="宋体"/>
                <w:b/>
                <w:bCs/>
                <w:color w:val="000000"/>
                <w:sz w:val="28"/>
                <w:szCs w:val="28"/>
              </w:rPr>
            </w:pPr>
            <w:r>
              <w:rPr>
                <w:rStyle w:val="15"/>
                <w:rFonts w:hint="eastAsia" w:ascii="仿宋_GB2312" w:hAnsi="仿宋" w:eastAsia="仿宋_GB2312" w:cs="宋体"/>
                <w:b/>
                <w:bCs/>
                <w:color w:val="000000"/>
                <w:sz w:val="28"/>
                <w:szCs w:val="28"/>
              </w:rPr>
              <w:t>工作任务</w:t>
            </w:r>
          </w:p>
        </w:tc>
        <w:tc>
          <w:tcPr>
            <w:tcW w:w="3356" w:type="dxa"/>
            <w:shd w:val="clear" w:color="auto" w:fill="FFFFFF"/>
            <w:vAlign w:val="center"/>
          </w:tcPr>
          <w:p>
            <w:pPr>
              <w:spacing w:line="580" w:lineRule="exact"/>
              <w:jc w:val="center"/>
              <w:rPr>
                <w:rStyle w:val="15"/>
                <w:rFonts w:ascii="仿宋_GB2312" w:hAnsi="仿宋" w:eastAsia="仿宋_GB2312" w:cs="宋体"/>
                <w:b/>
                <w:bCs/>
                <w:color w:val="000000"/>
                <w:sz w:val="28"/>
                <w:szCs w:val="28"/>
              </w:rPr>
            </w:pPr>
            <w:r>
              <w:rPr>
                <w:rStyle w:val="15"/>
                <w:rFonts w:hint="eastAsia" w:ascii="仿宋_GB2312" w:hAnsi="仿宋" w:eastAsia="仿宋_GB2312" w:cs="宋体"/>
                <w:b/>
                <w:bCs/>
                <w:color w:val="000000"/>
                <w:sz w:val="28"/>
                <w:szCs w:val="28"/>
              </w:rPr>
              <w:t>操作规范</w:t>
            </w:r>
          </w:p>
        </w:tc>
        <w:tc>
          <w:tcPr>
            <w:tcW w:w="2604" w:type="dxa"/>
            <w:shd w:val="clear" w:color="auto" w:fill="FFFFFF"/>
            <w:vAlign w:val="center"/>
          </w:tcPr>
          <w:p>
            <w:pPr>
              <w:spacing w:line="580" w:lineRule="exact"/>
              <w:jc w:val="center"/>
              <w:rPr>
                <w:rStyle w:val="15"/>
                <w:rFonts w:ascii="仿宋_GB2312" w:hAnsi="仿宋" w:eastAsia="仿宋_GB2312" w:cs="宋体"/>
                <w:b/>
                <w:bCs/>
                <w:color w:val="000000"/>
                <w:sz w:val="28"/>
                <w:szCs w:val="28"/>
              </w:rPr>
            </w:pPr>
            <w:r>
              <w:rPr>
                <w:rStyle w:val="15"/>
                <w:rFonts w:hint="eastAsia" w:ascii="仿宋_GB2312" w:hAnsi="仿宋" w:eastAsia="仿宋_GB2312" w:cs="宋体"/>
                <w:b/>
                <w:bCs/>
                <w:color w:val="000000"/>
                <w:sz w:val="28"/>
                <w:szCs w:val="28"/>
              </w:rPr>
              <w:t>相关知识</w:t>
            </w:r>
          </w:p>
        </w:tc>
        <w:tc>
          <w:tcPr>
            <w:tcW w:w="1080" w:type="dxa"/>
            <w:shd w:val="clear" w:color="auto" w:fill="FFFFFF"/>
            <w:vAlign w:val="center"/>
          </w:tcPr>
          <w:p>
            <w:pPr>
              <w:spacing w:line="580" w:lineRule="exact"/>
              <w:jc w:val="center"/>
              <w:rPr>
                <w:rStyle w:val="15"/>
                <w:rFonts w:ascii="仿宋_GB2312" w:hAnsi="仿宋" w:eastAsia="仿宋_GB2312" w:cs="宋体"/>
                <w:b/>
                <w:bCs/>
                <w:color w:val="000000"/>
                <w:sz w:val="28"/>
                <w:szCs w:val="28"/>
              </w:rPr>
            </w:pPr>
            <w:r>
              <w:rPr>
                <w:rStyle w:val="15"/>
                <w:rFonts w:hint="eastAsia" w:ascii="仿宋_GB2312" w:hAnsi="仿宋" w:eastAsia="仿宋_GB2312" w:cs="宋体"/>
                <w:b/>
                <w:bCs/>
                <w:color w:val="000000"/>
                <w:sz w:val="28"/>
                <w:szCs w:val="28"/>
              </w:rPr>
              <w:t>考核比重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284" w:type="dxa"/>
            <w:shd w:val="clear" w:color="auto" w:fill="FFFFFF"/>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（一）</w:t>
            </w:r>
          </w:p>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选鸡</w:t>
            </w:r>
          </w:p>
        </w:tc>
        <w:tc>
          <w:tcPr>
            <w:tcW w:w="3356" w:type="dxa"/>
            <w:shd w:val="clear" w:color="auto" w:fill="FFFFFF"/>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lang w:val="zh-CN"/>
              </w:rPr>
              <w:t>能识别鸡的种类和鸡龄。</w:t>
            </w:r>
          </w:p>
        </w:tc>
        <w:tc>
          <w:tcPr>
            <w:tcW w:w="2604" w:type="dxa"/>
            <w:shd w:val="clear" w:color="auto" w:fill="FFFFFF"/>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鸡肉鉴别知识。</w:t>
            </w:r>
          </w:p>
        </w:tc>
        <w:tc>
          <w:tcPr>
            <w:tcW w:w="1080" w:type="dxa"/>
            <w:shd w:val="clear" w:color="auto" w:fill="FFFFFF"/>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284" w:type="dxa"/>
            <w:shd w:val="clear" w:color="auto" w:fill="FFFFFF"/>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（二）</w:t>
            </w:r>
          </w:p>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清洗</w:t>
            </w:r>
          </w:p>
        </w:tc>
        <w:tc>
          <w:tcPr>
            <w:tcW w:w="3356" w:type="dxa"/>
            <w:shd w:val="clear" w:color="auto" w:fill="FFFFFF"/>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w:t>
            </w:r>
            <w:r>
              <w:rPr>
                <w:rStyle w:val="15"/>
                <w:rFonts w:hint="eastAsia" w:ascii="仿宋_GB2312" w:hAnsi="仿宋" w:eastAsia="仿宋_GB2312" w:cs="宋体"/>
                <w:color w:val="000000"/>
                <w:sz w:val="24"/>
                <w:szCs w:val="24"/>
                <w:lang w:val="zh-CN"/>
              </w:rPr>
              <w:t>.</w:t>
            </w:r>
            <w:r>
              <w:rPr>
                <w:rStyle w:val="15"/>
                <w:rFonts w:hint="eastAsia" w:ascii="仿宋_GB2312" w:hAnsi="仿宋" w:eastAsia="仿宋_GB2312" w:cs="宋体"/>
                <w:color w:val="000000"/>
                <w:sz w:val="24"/>
                <w:szCs w:val="24"/>
              </w:rPr>
              <w:t>清洗时间的掌握。</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w:t>
            </w:r>
            <w:r>
              <w:rPr>
                <w:rStyle w:val="15"/>
                <w:rFonts w:hint="eastAsia" w:ascii="仿宋_GB2312" w:hAnsi="仿宋" w:eastAsia="仿宋_GB2312" w:cs="宋体"/>
                <w:color w:val="000000"/>
                <w:sz w:val="24"/>
                <w:szCs w:val="24"/>
                <w:lang w:val="zh-CN"/>
              </w:rPr>
              <w:t>.</w:t>
            </w:r>
            <w:r>
              <w:rPr>
                <w:rStyle w:val="15"/>
                <w:rFonts w:hint="eastAsia" w:ascii="仿宋_GB2312" w:hAnsi="仿宋" w:eastAsia="仿宋_GB2312" w:cs="宋体"/>
                <w:color w:val="000000"/>
                <w:sz w:val="24"/>
                <w:szCs w:val="24"/>
              </w:rPr>
              <w:t>冲水速率的把握。</w:t>
            </w:r>
          </w:p>
        </w:tc>
        <w:tc>
          <w:tcPr>
            <w:tcW w:w="2604" w:type="dxa"/>
            <w:shd w:val="clear" w:color="auto" w:fill="FFFFFF"/>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1.鸡肉成色的变化。</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2.鸡腹腔干净程度。</w:t>
            </w:r>
          </w:p>
        </w:tc>
        <w:tc>
          <w:tcPr>
            <w:tcW w:w="1080" w:type="dxa"/>
            <w:shd w:val="clear" w:color="auto" w:fill="FFFFFF"/>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284" w:type="dxa"/>
            <w:shd w:val="clear" w:color="auto" w:fill="FFFFFF"/>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(三)</w:t>
            </w:r>
          </w:p>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腌制</w:t>
            </w:r>
          </w:p>
        </w:tc>
        <w:tc>
          <w:tcPr>
            <w:tcW w:w="3356" w:type="dxa"/>
            <w:shd w:val="clear" w:color="auto" w:fill="FFFFFF"/>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w:t>
            </w:r>
            <w:r>
              <w:rPr>
                <w:rStyle w:val="15"/>
                <w:rFonts w:hint="eastAsia" w:ascii="仿宋_GB2312" w:hAnsi="仿宋" w:eastAsia="仿宋_GB2312" w:cs="宋体"/>
                <w:color w:val="000000"/>
                <w:sz w:val="24"/>
                <w:szCs w:val="24"/>
                <w:lang w:val="zh-CN"/>
              </w:rPr>
              <w:t>.</w:t>
            </w:r>
            <w:r>
              <w:rPr>
                <w:rStyle w:val="15"/>
                <w:rFonts w:hint="eastAsia" w:ascii="仿宋_GB2312" w:hAnsi="仿宋" w:eastAsia="仿宋_GB2312" w:cs="宋体"/>
                <w:color w:val="000000"/>
                <w:sz w:val="24"/>
                <w:szCs w:val="24"/>
              </w:rPr>
              <w:t>对盐水浓度的把握。</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2.腌制时间的掌握。</w:t>
            </w:r>
          </w:p>
        </w:tc>
        <w:tc>
          <w:tcPr>
            <w:tcW w:w="2604" w:type="dxa"/>
            <w:shd w:val="clear" w:color="auto" w:fill="FFFFFF"/>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腌制基本知识。</w:t>
            </w:r>
          </w:p>
        </w:tc>
        <w:tc>
          <w:tcPr>
            <w:tcW w:w="1080" w:type="dxa"/>
            <w:shd w:val="clear" w:color="auto" w:fill="FFFFFF"/>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284" w:type="dxa"/>
            <w:shd w:val="clear" w:color="auto" w:fill="FFFFFF"/>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（四）</w:t>
            </w:r>
          </w:p>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盘形</w:t>
            </w:r>
          </w:p>
        </w:tc>
        <w:tc>
          <w:tcPr>
            <w:tcW w:w="3356" w:type="dxa"/>
            <w:shd w:val="clear" w:color="auto" w:fill="FFFFFF"/>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w:t>
            </w:r>
            <w:r>
              <w:rPr>
                <w:rStyle w:val="15"/>
                <w:rFonts w:hint="eastAsia" w:ascii="仿宋_GB2312" w:hAnsi="仿宋" w:eastAsia="仿宋_GB2312" w:cs="宋体"/>
                <w:color w:val="000000"/>
                <w:sz w:val="24"/>
                <w:szCs w:val="24"/>
                <w:lang w:val="zh-CN"/>
              </w:rPr>
              <w:t>.</w:t>
            </w:r>
            <w:r>
              <w:rPr>
                <w:rStyle w:val="15"/>
                <w:rFonts w:hint="eastAsia" w:ascii="仿宋_GB2312" w:hAnsi="仿宋" w:eastAsia="仿宋_GB2312" w:cs="宋体"/>
                <w:color w:val="000000"/>
                <w:sz w:val="24"/>
                <w:szCs w:val="24"/>
              </w:rPr>
              <w:t>能熟练掌握史口烧鸡传统的盘形技术手法。</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w:t>
            </w:r>
            <w:r>
              <w:rPr>
                <w:rStyle w:val="15"/>
                <w:rFonts w:hint="eastAsia" w:ascii="仿宋_GB2312" w:hAnsi="仿宋" w:eastAsia="仿宋_GB2312" w:cs="宋体"/>
                <w:color w:val="000000"/>
                <w:sz w:val="24"/>
                <w:szCs w:val="24"/>
                <w:lang w:val="zh-CN"/>
              </w:rPr>
              <w:t>.</w:t>
            </w:r>
            <w:r>
              <w:rPr>
                <w:rStyle w:val="15"/>
                <w:rFonts w:hint="eastAsia" w:ascii="仿宋_GB2312" w:hAnsi="仿宋" w:eastAsia="仿宋_GB2312" w:cs="宋体"/>
                <w:color w:val="000000"/>
                <w:sz w:val="24"/>
                <w:szCs w:val="24"/>
              </w:rPr>
              <w:t>盘形时间的掌握。</w:t>
            </w:r>
          </w:p>
        </w:tc>
        <w:tc>
          <w:tcPr>
            <w:tcW w:w="2604" w:type="dxa"/>
            <w:shd w:val="clear" w:color="auto" w:fill="FFFFFF"/>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lang w:val="zh-CN"/>
              </w:rPr>
              <w:t>1.</w:t>
            </w:r>
            <w:r>
              <w:rPr>
                <w:rStyle w:val="15"/>
                <w:rFonts w:hint="eastAsia" w:ascii="仿宋_GB2312" w:hAnsi="仿宋" w:eastAsia="仿宋_GB2312" w:cs="宋体"/>
                <w:color w:val="000000"/>
                <w:sz w:val="24"/>
                <w:szCs w:val="24"/>
              </w:rPr>
              <w:t>史口烧鸡盘形基本手法知识。</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w:t>
            </w:r>
            <w:r>
              <w:rPr>
                <w:rStyle w:val="15"/>
                <w:rFonts w:hint="eastAsia" w:ascii="仿宋_GB2312" w:hAnsi="仿宋" w:eastAsia="仿宋_GB2312" w:cs="宋体"/>
                <w:color w:val="000000"/>
                <w:sz w:val="24"/>
                <w:szCs w:val="24"/>
                <w:lang w:val="zh-CN"/>
              </w:rPr>
              <w:t>.</w:t>
            </w:r>
            <w:r>
              <w:rPr>
                <w:rStyle w:val="15"/>
                <w:rFonts w:hint="eastAsia" w:ascii="仿宋_GB2312" w:hAnsi="仿宋" w:eastAsia="仿宋_GB2312" w:cs="宋体"/>
                <w:color w:val="000000"/>
                <w:sz w:val="24"/>
                <w:szCs w:val="24"/>
              </w:rPr>
              <w:t>卫生安全知识。</w:t>
            </w:r>
          </w:p>
        </w:tc>
        <w:tc>
          <w:tcPr>
            <w:tcW w:w="1080" w:type="dxa"/>
            <w:shd w:val="clear" w:color="auto" w:fill="FFFFFF"/>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284" w:type="dxa"/>
            <w:shd w:val="clear" w:color="auto" w:fill="FFFFFF"/>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（五）</w:t>
            </w:r>
          </w:p>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卤制</w:t>
            </w:r>
          </w:p>
        </w:tc>
        <w:tc>
          <w:tcPr>
            <w:tcW w:w="3356" w:type="dxa"/>
            <w:shd w:val="clear" w:color="auto" w:fill="FFFFFF"/>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w:t>
            </w:r>
            <w:r>
              <w:rPr>
                <w:rStyle w:val="15"/>
                <w:rFonts w:hint="eastAsia" w:ascii="仿宋_GB2312" w:hAnsi="仿宋" w:eastAsia="仿宋_GB2312" w:cs="宋体"/>
                <w:color w:val="000000"/>
                <w:sz w:val="24"/>
                <w:szCs w:val="24"/>
                <w:lang w:val="zh-CN"/>
              </w:rPr>
              <w:t>.</w:t>
            </w:r>
            <w:r>
              <w:rPr>
                <w:rStyle w:val="15"/>
                <w:rFonts w:hint="eastAsia" w:ascii="仿宋_GB2312" w:hAnsi="仿宋" w:eastAsia="仿宋_GB2312" w:cs="宋体"/>
                <w:color w:val="000000"/>
                <w:sz w:val="24"/>
                <w:szCs w:val="24"/>
              </w:rPr>
              <w:t>能够熟练掌握史口烧鸡传统特制调味料的组合。</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w:t>
            </w:r>
            <w:r>
              <w:rPr>
                <w:rStyle w:val="15"/>
                <w:rFonts w:hint="eastAsia" w:ascii="仿宋_GB2312" w:hAnsi="仿宋" w:eastAsia="仿宋_GB2312" w:cs="宋体"/>
                <w:color w:val="000000"/>
                <w:sz w:val="24"/>
                <w:szCs w:val="24"/>
                <w:lang w:val="zh-CN"/>
              </w:rPr>
              <w:t>.</w:t>
            </w:r>
            <w:r>
              <w:rPr>
                <w:rStyle w:val="15"/>
                <w:rFonts w:hint="eastAsia" w:ascii="仿宋_GB2312" w:hAnsi="仿宋" w:eastAsia="仿宋_GB2312" w:cs="宋体"/>
                <w:color w:val="000000"/>
                <w:sz w:val="24"/>
                <w:szCs w:val="24"/>
              </w:rPr>
              <w:t>能熟练掌握卤制时火侯的控制。</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3</w:t>
            </w:r>
            <w:r>
              <w:rPr>
                <w:rStyle w:val="15"/>
                <w:rFonts w:hint="eastAsia" w:ascii="仿宋_GB2312" w:hAnsi="仿宋" w:eastAsia="仿宋_GB2312" w:cs="宋体"/>
                <w:color w:val="000000"/>
                <w:sz w:val="24"/>
                <w:szCs w:val="24"/>
                <w:lang w:val="zh-CN"/>
              </w:rPr>
              <w:t>.</w:t>
            </w:r>
            <w:r>
              <w:rPr>
                <w:rStyle w:val="15"/>
                <w:rFonts w:hint="eastAsia" w:ascii="仿宋_GB2312" w:hAnsi="仿宋" w:eastAsia="仿宋_GB2312" w:cs="宋体"/>
                <w:color w:val="000000"/>
                <w:sz w:val="24"/>
                <w:szCs w:val="24"/>
              </w:rPr>
              <w:t>能熟练掌握卤制关键时间节点。</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lang w:val="zh-CN"/>
              </w:rPr>
              <w:t>4.</w:t>
            </w:r>
            <w:r>
              <w:rPr>
                <w:rStyle w:val="15"/>
                <w:rFonts w:hint="eastAsia" w:ascii="仿宋_GB2312" w:hAnsi="仿宋" w:eastAsia="仿宋_GB2312" w:cs="宋体"/>
                <w:color w:val="000000"/>
                <w:sz w:val="24"/>
                <w:szCs w:val="24"/>
              </w:rPr>
              <w:t>卤制时间把握。</w:t>
            </w:r>
          </w:p>
        </w:tc>
        <w:tc>
          <w:tcPr>
            <w:tcW w:w="2604" w:type="dxa"/>
            <w:shd w:val="clear" w:color="auto" w:fill="FFFFFF"/>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w:t>
            </w:r>
            <w:r>
              <w:rPr>
                <w:rStyle w:val="15"/>
                <w:rFonts w:hint="eastAsia" w:ascii="仿宋_GB2312" w:hAnsi="仿宋" w:eastAsia="仿宋_GB2312" w:cs="宋体"/>
                <w:color w:val="000000"/>
                <w:sz w:val="24"/>
                <w:szCs w:val="24"/>
                <w:lang w:val="zh-CN"/>
              </w:rPr>
              <w:t>.</w:t>
            </w:r>
            <w:r>
              <w:rPr>
                <w:rStyle w:val="15"/>
                <w:rFonts w:hint="eastAsia" w:ascii="仿宋_GB2312" w:hAnsi="仿宋" w:eastAsia="仿宋_GB2312" w:cs="宋体"/>
                <w:color w:val="000000"/>
                <w:sz w:val="24"/>
                <w:szCs w:val="24"/>
              </w:rPr>
              <w:t>卤制鸡肉调味料知识。</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w:t>
            </w:r>
            <w:r>
              <w:rPr>
                <w:rStyle w:val="15"/>
                <w:rFonts w:hint="eastAsia" w:ascii="仿宋_GB2312" w:hAnsi="仿宋" w:eastAsia="仿宋_GB2312" w:cs="宋体"/>
                <w:color w:val="000000"/>
                <w:sz w:val="24"/>
                <w:szCs w:val="24"/>
                <w:lang w:val="zh-CN"/>
              </w:rPr>
              <w:t>.</w:t>
            </w:r>
            <w:r>
              <w:rPr>
                <w:rStyle w:val="15"/>
                <w:rFonts w:hint="eastAsia" w:ascii="仿宋_GB2312" w:hAnsi="仿宋" w:eastAsia="仿宋_GB2312" w:cs="宋体"/>
                <w:color w:val="000000"/>
                <w:sz w:val="24"/>
                <w:szCs w:val="24"/>
              </w:rPr>
              <w:t>卤制鸡肉火候控制知识。</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3</w:t>
            </w:r>
            <w:r>
              <w:rPr>
                <w:rStyle w:val="15"/>
                <w:rFonts w:hint="eastAsia" w:ascii="仿宋_GB2312" w:hAnsi="仿宋" w:eastAsia="仿宋_GB2312" w:cs="宋体"/>
                <w:color w:val="000000"/>
                <w:sz w:val="24"/>
                <w:szCs w:val="24"/>
                <w:lang w:val="zh-CN"/>
              </w:rPr>
              <w:t>.</w:t>
            </w:r>
            <w:r>
              <w:rPr>
                <w:rStyle w:val="15"/>
                <w:rFonts w:hint="eastAsia" w:ascii="仿宋_GB2312" w:hAnsi="仿宋" w:eastAsia="仿宋_GB2312" w:cs="宋体"/>
                <w:color w:val="000000"/>
                <w:sz w:val="24"/>
                <w:szCs w:val="24"/>
              </w:rPr>
              <w:t>卤制鸡肉焖至时间控制。</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4</w:t>
            </w:r>
            <w:r>
              <w:rPr>
                <w:rStyle w:val="15"/>
                <w:rFonts w:hint="eastAsia" w:ascii="仿宋_GB2312" w:hAnsi="仿宋" w:eastAsia="仿宋_GB2312" w:cs="宋体"/>
                <w:color w:val="000000"/>
                <w:sz w:val="24"/>
                <w:szCs w:val="24"/>
                <w:lang w:val="zh-CN"/>
              </w:rPr>
              <w:t>.</w:t>
            </w:r>
            <w:r>
              <w:rPr>
                <w:rStyle w:val="15"/>
                <w:rFonts w:hint="eastAsia" w:ascii="仿宋_GB2312" w:hAnsi="仿宋" w:eastAsia="仿宋_GB2312" w:cs="宋体"/>
                <w:color w:val="000000"/>
                <w:sz w:val="24"/>
                <w:szCs w:val="24"/>
              </w:rPr>
              <w:t>用火安全知识。</w:t>
            </w:r>
          </w:p>
        </w:tc>
        <w:tc>
          <w:tcPr>
            <w:tcW w:w="1080" w:type="dxa"/>
            <w:shd w:val="clear" w:color="auto" w:fill="FFFFFF"/>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284" w:type="dxa"/>
            <w:shd w:val="clear" w:color="auto" w:fill="FFFFFF"/>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（六）</w:t>
            </w:r>
          </w:p>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出锅</w:t>
            </w:r>
          </w:p>
        </w:tc>
        <w:tc>
          <w:tcPr>
            <w:tcW w:w="3356" w:type="dxa"/>
            <w:shd w:val="clear" w:color="auto" w:fill="FFFFFF"/>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w:t>
            </w:r>
            <w:r>
              <w:rPr>
                <w:rStyle w:val="15"/>
                <w:rFonts w:hint="eastAsia" w:ascii="仿宋_GB2312" w:hAnsi="仿宋" w:eastAsia="仿宋_GB2312" w:cs="宋体"/>
                <w:color w:val="000000"/>
                <w:sz w:val="24"/>
                <w:szCs w:val="24"/>
                <w:lang w:val="zh-CN"/>
              </w:rPr>
              <w:t>.</w:t>
            </w:r>
            <w:r>
              <w:rPr>
                <w:rStyle w:val="15"/>
                <w:rFonts w:hint="eastAsia" w:ascii="仿宋_GB2312" w:hAnsi="仿宋" w:eastAsia="仿宋_GB2312" w:cs="宋体"/>
                <w:color w:val="000000"/>
                <w:sz w:val="24"/>
                <w:szCs w:val="24"/>
              </w:rPr>
              <w:t>鸡身扫净的技术掌握。</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w:t>
            </w:r>
            <w:r>
              <w:rPr>
                <w:rStyle w:val="15"/>
                <w:rFonts w:hint="eastAsia" w:ascii="仿宋_GB2312" w:hAnsi="仿宋" w:eastAsia="仿宋_GB2312" w:cs="宋体"/>
                <w:color w:val="000000"/>
                <w:sz w:val="24"/>
                <w:szCs w:val="24"/>
                <w:lang w:val="zh-CN"/>
              </w:rPr>
              <w:t>.</w:t>
            </w:r>
            <w:r>
              <w:rPr>
                <w:rStyle w:val="15"/>
                <w:rFonts w:hint="eastAsia" w:ascii="仿宋_GB2312" w:hAnsi="仿宋" w:eastAsia="仿宋_GB2312" w:cs="宋体"/>
                <w:color w:val="000000"/>
                <w:sz w:val="24"/>
                <w:szCs w:val="24"/>
              </w:rPr>
              <w:t>鸡膛内汤淋净技术掌握。</w:t>
            </w:r>
          </w:p>
        </w:tc>
        <w:tc>
          <w:tcPr>
            <w:tcW w:w="2604" w:type="dxa"/>
            <w:shd w:val="clear" w:color="auto" w:fill="FFFFFF"/>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1.鸡身出锅清理知识。</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w:t>
            </w:r>
            <w:r>
              <w:rPr>
                <w:rStyle w:val="15"/>
                <w:rFonts w:hint="eastAsia" w:ascii="仿宋_GB2312" w:hAnsi="仿宋" w:eastAsia="仿宋_GB2312" w:cs="宋体"/>
                <w:color w:val="000000"/>
                <w:sz w:val="24"/>
                <w:szCs w:val="24"/>
                <w:lang w:val="zh-CN"/>
              </w:rPr>
              <w:t>.</w:t>
            </w:r>
            <w:r>
              <w:rPr>
                <w:rStyle w:val="15"/>
                <w:rFonts w:hint="eastAsia" w:ascii="仿宋_GB2312" w:hAnsi="仿宋" w:eastAsia="仿宋_GB2312" w:cs="宋体"/>
                <w:color w:val="000000"/>
                <w:sz w:val="24"/>
                <w:szCs w:val="24"/>
              </w:rPr>
              <w:t>卫生安全知识。</w:t>
            </w:r>
          </w:p>
        </w:tc>
        <w:tc>
          <w:tcPr>
            <w:tcW w:w="1080" w:type="dxa"/>
            <w:shd w:val="clear" w:color="auto" w:fill="FFFFFF"/>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284" w:type="dxa"/>
            <w:shd w:val="clear" w:color="auto" w:fill="FFFFFF"/>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（七）</w:t>
            </w:r>
          </w:p>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熏烤</w:t>
            </w:r>
          </w:p>
        </w:tc>
        <w:tc>
          <w:tcPr>
            <w:tcW w:w="3356" w:type="dxa"/>
            <w:shd w:val="clear" w:color="auto" w:fill="FFFFFF"/>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w:t>
            </w:r>
            <w:r>
              <w:rPr>
                <w:rStyle w:val="15"/>
                <w:rFonts w:hint="eastAsia" w:ascii="仿宋_GB2312" w:hAnsi="仿宋" w:eastAsia="仿宋_GB2312" w:cs="宋体"/>
                <w:color w:val="000000"/>
                <w:sz w:val="24"/>
                <w:szCs w:val="24"/>
                <w:lang w:val="zh-CN"/>
              </w:rPr>
              <w:t>.</w:t>
            </w:r>
            <w:r>
              <w:rPr>
                <w:rStyle w:val="15"/>
                <w:rFonts w:hint="eastAsia" w:ascii="仿宋_GB2312" w:hAnsi="仿宋" w:eastAsia="仿宋_GB2312" w:cs="宋体"/>
                <w:color w:val="000000"/>
                <w:sz w:val="24"/>
                <w:szCs w:val="24"/>
              </w:rPr>
              <w:t>熏烤时间的把握。</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w:t>
            </w:r>
            <w:r>
              <w:rPr>
                <w:rStyle w:val="15"/>
                <w:rFonts w:hint="eastAsia" w:ascii="仿宋_GB2312" w:hAnsi="仿宋" w:eastAsia="仿宋_GB2312" w:cs="宋体"/>
                <w:color w:val="000000"/>
                <w:sz w:val="24"/>
                <w:szCs w:val="24"/>
                <w:lang w:val="zh-CN"/>
              </w:rPr>
              <w:t>.</w:t>
            </w:r>
            <w:r>
              <w:rPr>
                <w:rStyle w:val="15"/>
                <w:rFonts w:hint="eastAsia" w:ascii="仿宋_GB2312" w:hAnsi="仿宋" w:eastAsia="仿宋_GB2312" w:cs="宋体"/>
                <w:color w:val="000000"/>
                <w:sz w:val="24"/>
                <w:szCs w:val="24"/>
              </w:rPr>
              <w:t>能熟练把握熏烤火候，要求红色润亮。</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3</w:t>
            </w:r>
            <w:r>
              <w:rPr>
                <w:rStyle w:val="15"/>
                <w:rFonts w:hint="eastAsia" w:ascii="仿宋_GB2312" w:hAnsi="仿宋" w:eastAsia="仿宋_GB2312" w:cs="宋体"/>
                <w:color w:val="000000"/>
                <w:sz w:val="24"/>
                <w:szCs w:val="24"/>
                <w:lang w:val="zh-CN"/>
              </w:rPr>
              <w:t>.</w:t>
            </w:r>
            <w:r>
              <w:rPr>
                <w:rStyle w:val="15"/>
                <w:rFonts w:hint="eastAsia" w:ascii="仿宋_GB2312" w:hAnsi="仿宋" w:eastAsia="仿宋_GB2312" w:cs="宋体"/>
                <w:color w:val="000000"/>
                <w:sz w:val="24"/>
                <w:szCs w:val="24"/>
              </w:rPr>
              <w:t>对熏烤用糖数量把握。</w:t>
            </w:r>
          </w:p>
        </w:tc>
        <w:tc>
          <w:tcPr>
            <w:tcW w:w="2604" w:type="dxa"/>
            <w:shd w:val="clear" w:color="auto" w:fill="FFFFFF"/>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w:t>
            </w:r>
            <w:r>
              <w:rPr>
                <w:rStyle w:val="15"/>
                <w:rFonts w:hint="eastAsia" w:ascii="仿宋_GB2312" w:hAnsi="仿宋" w:eastAsia="仿宋_GB2312" w:cs="宋体"/>
                <w:color w:val="000000"/>
                <w:sz w:val="24"/>
                <w:szCs w:val="24"/>
                <w:lang w:val="zh-CN"/>
              </w:rPr>
              <w:t>.</w:t>
            </w:r>
            <w:r>
              <w:rPr>
                <w:rStyle w:val="15"/>
                <w:rFonts w:hint="eastAsia" w:ascii="仿宋_GB2312" w:hAnsi="仿宋" w:eastAsia="仿宋_GB2312" w:cs="宋体"/>
                <w:color w:val="000000"/>
                <w:sz w:val="24"/>
                <w:szCs w:val="24"/>
              </w:rPr>
              <w:t>传统史口烧鸡熏烤技术知识。</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w:t>
            </w:r>
            <w:r>
              <w:rPr>
                <w:rStyle w:val="15"/>
                <w:rFonts w:hint="eastAsia" w:ascii="仿宋_GB2312" w:hAnsi="仿宋" w:eastAsia="仿宋_GB2312" w:cs="宋体"/>
                <w:color w:val="000000"/>
                <w:sz w:val="24"/>
                <w:szCs w:val="24"/>
                <w:lang w:val="zh-CN"/>
              </w:rPr>
              <w:t>.</w:t>
            </w:r>
            <w:r>
              <w:rPr>
                <w:rStyle w:val="15"/>
                <w:rFonts w:hint="eastAsia" w:ascii="仿宋_GB2312" w:hAnsi="仿宋" w:eastAsia="仿宋_GB2312" w:cs="宋体"/>
                <w:color w:val="000000"/>
                <w:sz w:val="24"/>
                <w:szCs w:val="24"/>
              </w:rPr>
              <w:t>熏烤火候控制知识。</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3</w:t>
            </w:r>
            <w:r>
              <w:rPr>
                <w:rStyle w:val="15"/>
                <w:rFonts w:hint="eastAsia" w:ascii="仿宋_GB2312" w:hAnsi="仿宋" w:eastAsia="仿宋_GB2312" w:cs="宋体"/>
                <w:color w:val="000000"/>
                <w:sz w:val="24"/>
                <w:szCs w:val="24"/>
                <w:lang w:val="zh-CN"/>
              </w:rPr>
              <w:t>.</w:t>
            </w:r>
            <w:r>
              <w:rPr>
                <w:rStyle w:val="15"/>
                <w:rFonts w:hint="eastAsia" w:ascii="仿宋_GB2312" w:hAnsi="仿宋" w:eastAsia="仿宋_GB2312" w:cs="宋体"/>
                <w:color w:val="000000"/>
                <w:sz w:val="24"/>
                <w:szCs w:val="24"/>
              </w:rPr>
              <w:t>用火安全知识。</w:t>
            </w:r>
          </w:p>
        </w:tc>
        <w:tc>
          <w:tcPr>
            <w:tcW w:w="1080" w:type="dxa"/>
            <w:shd w:val="clear" w:color="auto" w:fill="FFFFFF"/>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284" w:type="dxa"/>
            <w:shd w:val="clear" w:color="auto" w:fill="FFFFFF"/>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（八）</w:t>
            </w:r>
          </w:p>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凉干</w:t>
            </w:r>
          </w:p>
        </w:tc>
        <w:tc>
          <w:tcPr>
            <w:tcW w:w="3356" w:type="dxa"/>
            <w:shd w:val="clear" w:color="auto" w:fill="FFFFFF"/>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w:t>
            </w:r>
            <w:r>
              <w:rPr>
                <w:rStyle w:val="15"/>
                <w:rFonts w:hint="eastAsia" w:ascii="仿宋_GB2312" w:hAnsi="仿宋" w:eastAsia="仿宋_GB2312" w:cs="宋体"/>
                <w:color w:val="000000"/>
                <w:sz w:val="24"/>
                <w:szCs w:val="24"/>
                <w:lang w:val="zh-CN"/>
              </w:rPr>
              <w:t>.</w:t>
            </w:r>
            <w:r>
              <w:rPr>
                <w:rStyle w:val="15"/>
                <w:rFonts w:hint="eastAsia" w:ascii="仿宋_GB2312" w:hAnsi="仿宋" w:eastAsia="仿宋_GB2312" w:cs="宋体"/>
                <w:color w:val="000000"/>
                <w:sz w:val="24"/>
                <w:szCs w:val="24"/>
              </w:rPr>
              <w:t>能合理选用盛器。</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w:t>
            </w:r>
            <w:r>
              <w:rPr>
                <w:rStyle w:val="15"/>
                <w:rFonts w:hint="eastAsia" w:ascii="仿宋_GB2312" w:hAnsi="仿宋" w:eastAsia="仿宋_GB2312" w:cs="宋体"/>
                <w:color w:val="000000"/>
                <w:sz w:val="24"/>
                <w:szCs w:val="24"/>
                <w:lang w:val="zh-CN"/>
              </w:rPr>
              <w:t>.</w:t>
            </w:r>
            <w:r>
              <w:rPr>
                <w:rStyle w:val="15"/>
                <w:rFonts w:hint="eastAsia" w:ascii="仿宋_GB2312" w:hAnsi="仿宋" w:eastAsia="仿宋_GB2312" w:cs="宋体"/>
                <w:color w:val="000000"/>
                <w:sz w:val="24"/>
                <w:szCs w:val="24"/>
              </w:rPr>
              <w:t>能将成品摆放整齐，鸡身完整无破皮。</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3</w:t>
            </w:r>
            <w:r>
              <w:rPr>
                <w:rStyle w:val="15"/>
                <w:rFonts w:hint="eastAsia" w:ascii="仿宋_GB2312" w:hAnsi="仿宋" w:eastAsia="仿宋_GB2312" w:cs="宋体"/>
                <w:color w:val="000000"/>
                <w:sz w:val="24"/>
                <w:szCs w:val="24"/>
                <w:lang w:val="zh-CN"/>
              </w:rPr>
              <w:t>.</w:t>
            </w:r>
            <w:r>
              <w:rPr>
                <w:rStyle w:val="15"/>
                <w:rFonts w:hint="eastAsia" w:ascii="仿宋_GB2312" w:hAnsi="仿宋" w:eastAsia="仿宋_GB2312" w:cs="宋体"/>
                <w:color w:val="000000"/>
                <w:sz w:val="24"/>
                <w:szCs w:val="24"/>
              </w:rPr>
              <w:t>卫生收尾。</w:t>
            </w:r>
          </w:p>
        </w:tc>
        <w:tc>
          <w:tcPr>
            <w:tcW w:w="2604" w:type="dxa"/>
            <w:shd w:val="clear" w:color="auto" w:fill="FFFFFF"/>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w:t>
            </w:r>
            <w:r>
              <w:rPr>
                <w:rStyle w:val="15"/>
                <w:rFonts w:hint="eastAsia" w:ascii="仿宋_GB2312" w:hAnsi="仿宋" w:eastAsia="仿宋_GB2312" w:cs="宋体"/>
                <w:color w:val="000000"/>
                <w:sz w:val="24"/>
                <w:szCs w:val="24"/>
                <w:lang w:val="zh-CN"/>
              </w:rPr>
              <w:t>.</w:t>
            </w:r>
            <w:r>
              <w:rPr>
                <w:rStyle w:val="15"/>
                <w:rFonts w:hint="eastAsia" w:ascii="仿宋_GB2312" w:hAnsi="仿宋" w:eastAsia="仿宋_GB2312" w:cs="宋体"/>
                <w:color w:val="000000"/>
                <w:sz w:val="24"/>
                <w:szCs w:val="24"/>
              </w:rPr>
              <w:t>食品造型基本知识。</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w:t>
            </w:r>
            <w:r>
              <w:rPr>
                <w:rStyle w:val="15"/>
                <w:rFonts w:hint="eastAsia" w:ascii="仿宋_GB2312" w:hAnsi="仿宋" w:eastAsia="仿宋_GB2312" w:cs="宋体"/>
                <w:color w:val="000000"/>
                <w:sz w:val="24"/>
                <w:szCs w:val="24"/>
                <w:lang w:val="zh-CN"/>
              </w:rPr>
              <w:t>.</w:t>
            </w:r>
            <w:r>
              <w:rPr>
                <w:rStyle w:val="15"/>
                <w:rFonts w:hint="eastAsia" w:ascii="仿宋_GB2312" w:hAnsi="仿宋" w:eastAsia="仿宋_GB2312" w:cs="宋体"/>
                <w:color w:val="000000"/>
                <w:sz w:val="24"/>
                <w:szCs w:val="24"/>
              </w:rPr>
              <w:t>卫生安全知识。</w:t>
            </w:r>
          </w:p>
        </w:tc>
        <w:tc>
          <w:tcPr>
            <w:tcW w:w="1080" w:type="dxa"/>
            <w:shd w:val="clear" w:color="auto" w:fill="FFFFFF"/>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5%</w:t>
            </w:r>
          </w:p>
        </w:tc>
      </w:tr>
    </w:tbl>
    <w:p>
      <w:pPr>
        <w:spacing w:line="580" w:lineRule="exact"/>
        <w:ind w:firstLine="627" w:firstLineChars="196"/>
        <w:rPr>
          <w:rStyle w:val="15"/>
          <w:rFonts w:ascii="黑体" w:hAnsi="黑体" w:eastAsia="黑体" w:cs="黑体"/>
          <w:color w:val="000000"/>
          <w:sz w:val="32"/>
          <w:szCs w:val="32"/>
        </w:rPr>
      </w:pPr>
      <w:r>
        <w:rPr>
          <w:rStyle w:val="15"/>
          <w:rFonts w:hint="eastAsia" w:ascii="黑体" w:hAnsi="黑体" w:eastAsia="黑体" w:cs="黑体"/>
          <w:color w:val="000000"/>
          <w:sz w:val="32"/>
          <w:szCs w:val="32"/>
        </w:rPr>
        <w:t>四、鉴定要求</w:t>
      </w:r>
    </w:p>
    <w:p>
      <w:pPr>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（一）申报条件</w:t>
      </w:r>
    </w:p>
    <w:p>
      <w:pPr>
        <w:spacing w:line="580" w:lineRule="exact"/>
        <w:ind w:firstLine="640" w:firstLineChars="20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达到法定劳动年龄，参加过本专项职业能力培训或从事本专项工作并具有相应技能者均可报名。</w:t>
      </w:r>
    </w:p>
    <w:p>
      <w:pPr>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（二）考评员构成</w:t>
      </w:r>
    </w:p>
    <w:p>
      <w:pPr>
        <w:spacing w:line="580" w:lineRule="exact"/>
        <w:ind w:firstLine="640" w:firstLineChars="20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考评员应具备一定的史口烧鸡制作专业知识及实际操作经验，每个考评组中不少于3名考评员。</w:t>
      </w:r>
    </w:p>
    <w:p>
      <w:pPr>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（三）鉴定方式与鉴定时间</w:t>
      </w:r>
    </w:p>
    <w:p>
      <w:pPr>
        <w:spacing w:line="580" w:lineRule="exact"/>
        <w:ind w:firstLine="640" w:firstLineChars="20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实际操作考核，实行百分制，60分以上（含60分）为合格。考核时间为120分钟。</w:t>
      </w:r>
    </w:p>
    <w:p>
      <w:pPr>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（四）鉴定场地和设备要求</w:t>
      </w:r>
    </w:p>
    <w:p>
      <w:pPr>
        <w:spacing w:line="580" w:lineRule="exact"/>
        <w:ind w:firstLine="640" w:firstLineChars="200"/>
        <w:rPr>
          <w:rStyle w:val="15"/>
          <w:rFonts w:hint="eastAsia"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考场应具有炉灶、熏烤锅、腌制容器、漏勺、菜板等设备，符合给排水要求、卫生要求、通风要求和照明要求。</w:t>
      </w:r>
    </w:p>
    <w:p>
      <w:pPr>
        <w:spacing w:line="580" w:lineRule="exact"/>
        <w:jc w:val="center"/>
        <w:rPr>
          <w:rStyle w:val="15"/>
          <w:rFonts w:ascii="方正小标宋简体" w:hAnsi="仿宋" w:eastAsia="方正小标宋简体" w:cs="宋体"/>
          <w:bCs/>
          <w:color w:val="000000"/>
          <w:sz w:val="44"/>
          <w:szCs w:val="44"/>
        </w:rPr>
      </w:pPr>
      <w:r>
        <w:rPr>
          <w:rStyle w:val="15"/>
          <w:rFonts w:hint="eastAsia" w:ascii="方正小标宋简体" w:hAnsi="仿宋" w:eastAsia="方正小标宋简体" w:cs="宋体"/>
          <w:bCs/>
          <w:color w:val="000000"/>
          <w:sz w:val="44"/>
          <w:szCs w:val="44"/>
        </w:rPr>
        <w:t>利津水煎包制作专项职业能力考核规范</w:t>
      </w:r>
    </w:p>
    <w:p>
      <w:pPr>
        <w:spacing w:line="580" w:lineRule="exact"/>
        <w:rPr>
          <w:rStyle w:val="15"/>
          <w:rFonts w:ascii="仿宋_GB2312" w:hAnsi="仿宋" w:eastAsia="仿宋_GB2312" w:cs="宋体"/>
          <w:color w:val="000000"/>
          <w:sz w:val="44"/>
          <w:szCs w:val="44"/>
        </w:rPr>
      </w:pPr>
    </w:p>
    <w:p>
      <w:pPr>
        <w:spacing w:line="580" w:lineRule="exact"/>
        <w:ind w:firstLine="627" w:firstLineChars="196"/>
        <w:rPr>
          <w:rStyle w:val="15"/>
          <w:rFonts w:ascii="黑体" w:hAnsi="黑体" w:eastAsia="黑体" w:cs="黑体"/>
          <w:color w:val="000000"/>
          <w:sz w:val="32"/>
          <w:szCs w:val="32"/>
        </w:rPr>
      </w:pPr>
      <w:r>
        <w:rPr>
          <w:rStyle w:val="15"/>
          <w:rFonts w:hint="eastAsia" w:ascii="黑体" w:hAnsi="黑体" w:eastAsia="黑体" w:cs="黑体"/>
          <w:color w:val="000000"/>
          <w:sz w:val="32"/>
          <w:szCs w:val="32"/>
        </w:rPr>
        <w:t>一、定义</w:t>
      </w:r>
    </w:p>
    <w:p>
      <w:pPr>
        <w:spacing w:line="580" w:lineRule="exact"/>
        <w:ind w:firstLine="640" w:firstLineChars="20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使用传统的铁质平底锅，运用包制技术及水煮油煎方法制作利津水煎包的能力。</w:t>
      </w:r>
    </w:p>
    <w:p>
      <w:pPr>
        <w:spacing w:line="580" w:lineRule="exact"/>
        <w:ind w:firstLine="627" w:firstLineChars="196"/>
        <w:rPr>
          <w:rStyle w:val="15"/>
          <w:rFonts w:ascii="黑体" w:hAnsi="黑体" w:eastAsia="黑体" w:cs="黑体"/>
          <w:color w:val="000000"/>
          <w:sz w:val="32"/>
          <w:szCs w:val="32"/>
        </w:rPr>
      </w:pPr>
      <w:r>
        <w:rPr>
          <w:rStyle w:val="15"/>
          <w:rFonts w:hint="eastAsia" w:ascii="黑体" w:hAnsi="黑体" w:eastAsia="黑体" w:cs="黑体"/>
          <w:color w:val="000000"/>
          <w:sz w:val="32"/>
          <w:szCs w:val="32"/>
        </w:rPr>
        <w:t>二、适用对象</w:t>
      </w:r>
    </w:p>
    <w:p>
      <w:pPr>
        <w:spacing w:line="580" w:lineRule="exact"/>
        <w:ind w:firstLine="640" w:firstLineChars="20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运用或准备运用本项能力求职、就业的人员。</w:t>
      </w:r>
    </w:p>
    <w:p>
      <w:pPr>
        <w:spacing w:line="580" w:lineRule="exact"/>
        <w:ind w:firstLine="627" w:firstLineChars="196"/>
        <w:rPr>
          <w:rStyle w:val="15"/>
          <w:rFonts w:ascii="黑体" w:hAnsi="黑体" w:eastAsia="黑体" w:cs="黑体"/>
          <w:color w:val="000000"/>
          <w:sz w:val="32"/>
          <w:szCs w:val="32"/>
        </w:rPr>
      </w:pPr>
      <w:r>
        <w:rPr>
          <w:rStyle w:val="15"/>
          <w:rFonts w:hint="eastAsia" w:ascii="黑体" w:hAnsi="黑体" w:eastAsia="黑体" w:cs="黑体"/>
          <w:color w:val="000000"/>
          <w:sz w:val="32"/>
          <w:szCs w:val="32"/>
        </w:rPr>
        <w:t>三、能力标准与鉴定内容</w:t>
      </w:r>
    </w:p>
    <w:tbl>
      <w:tblPr>
        <w:tblStyle w:val="10"/>
        <w:tblW w:w="831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67"/>
        <w:gridCol w:w="3205"/>
        <w:gridCol w:w="2803"/>
        <w:gridCol w:w="11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blHeader/>
        </w:trPr>
        <w:tc>
          <w:tcPr>
            <w:tcW w:w="8316" w:type="dxa"/>
            <w:gridSpan w:val="4"/>
          </w:tcPr>
          <w:p>
            <w:pPr>
              <w:spacing w:line="580" w:lineRule="exact"/>
              <w:rPr>
                <w:rStyle w:val="15"/>
                <w:rFonts w:ascii="仿宋_GB2312" w:hAnsi="仿宋" w:eastAsia="仿宋_GB2312" w:cs="宋体"/>
                <w:b/>
                <w:bCs/>
                <w:color w:val="000000"/>
                <w:sz w:val="28"/>
                <w:szCs w:val="28"/>
              </w:rPr>
            </w:pPr>
            <w:r>
              <w:rPr>
                <w:rStyle w:val="15"/>
                <w:rFonts w:hint="eastAsia" w:ascii="仿宋_GB2312" w:hAnsi="仿宋" w:eastAsia="仿宋_GB2312" w:cs="宋体"/>
                <w:b/>
                <w:bCs/>
                <w:color w:val="000000"/>
                <w:sz w:val="28"/>
                <w:szCs w:val="28"/>
              </w:rPr>
              <w:t>能力名称：利津水煎包制作</w:t>
            </w:r>
            <w:r>
              <w:rPr>
                <w:rStyle w:val="15"/>
                <w:rFonts w:hint="eastAsia" w:ascii="仿宋_GB2312" w:hAnsi="仿宋" w:eastAsia="仿宋_GB2312" w:cs="宋体"/>
                <w:b/>
                <w:bCs/>
                <w:color w:val="000000"/>
                <w:sz w:val="28"/>
                <w:szCs w:val="28"/>
              </w:rPr>
              <w:tab/>
            </w:r>
            <w:r>
              <w:rPr>
                <w:rStyle w:val="15"/>
                <w:rFonts w:hint="eastAsia" w:ascii="仿宋_GB2312" w:hAnsi="仿宋" w:eastAsia="仿宋_GB2312" w:cs="宋体"/>
                <w:b/>
                <w:bCs/>
                <w:color w:val="000000"/>
                <w:sz w:val="28"/>
                <w:szCs w:val="28"/>
              </w:rPr>
              <w:t xml:space="preserve"> 职业领域：中式面点师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blHeader/>
        </w:trPr>
        <w:tc>
          <w:tcPr>
            <w:tcW w:w="1167" w:type="dxa"/>
            <w:shd w:val="clear" w:color="auto" w:fill="FFFFFF"/>
            <w:vAlign w:val="center"/>
          </w:tcPr>
          <w:p>
            <w:pPr>
              <w:spacing w:line="580" w:lineRule="exact"/>
              <w:jc w:val="center"/>
              <w:rPr>
                <w:rStyle w:val="15"/>
                <w:rFonts w:ascii="仿宋_GB2312" w:hAnsi="仿宋" w:eastAsia="仿宋_GB2312" w:cs="宋体"/>
                <w:b/>
                <w:bCs/>
                <w:color w:val="000000"/>
                <w:sz w:val="28"/>
                <w:szCs w:val="28"/>
              </w:rPr>
            </w:pPr>
            <w:r>
              <w:rPr>
                <w:rStyle w:val="15"/>
                <w:rFonts w:hint="eastAsia" w:ascii="仿宋_GB2312" w:hAnsi="仿宋" w:eastAsia="仿宋_GB2312" w:cs="宋体"/>
                <w:b/>
                <w:bCs/>
                <w:color w:val="000000"/>
                <w:sz w:val="28"/>
                <w:szCs w:val="28"/>
              </w:rPr>
              <w:t>工作任务</w:t>
            </w:r>
          </w:p>
        </w:tc>
        <w:tc>
          <w:tcPr>
            <w:tcW w:w="3205" w:type="dxa"/>
            <w:shd w:val="clear" w:color="auto" w:fill="FFFFFF"/>
            <w:vAlign w:val="center"/>
          </w:tcPr>
          <w:p>
            <w:pPr>
              <w:spacing w:line="580" w:lineRule="exact"/>
              <w:jc w:val="center"/>
              <w:rPr>
                <w:rStyle w:val="15"/>
                <w:rFonts w:ascii="仿宋_GB2312" w:hAnsi="仿宋" w:eastAsia="仿宋_GB2312" w:cs="宋体"/>
                <w:b/>
                <w:bCs/>
                <w:color w:val="000000"/>
                <w:sz w:val="28"/>
                <w:szCs w:val="28"/>
              </w:rPr>
            </w:pPr>
            <w:r>
              <w:rPr>
                <w:rStyle w:val="15"/>
                <w:rFonts w:hint="eastAsia" w:ascii="仿宋_GB2312" w:hAnsi="仿宋" w:eastAsia="仿宋_GB2312" w:cs="宋体"/>
                <w:b/>
                <w:bCs/>
                <w:color w:val="000000"/>
                <w:sz w:val="28"/>
                <w:szCs w:val="28"/>
              </w:rPr>
              <w:t>操作规范</w:t>
            </w:r>
          </w:p>
        </w:tc>
        <w:tc>
          <w:tcPr>
            <w:tcW w:w="2803" w:type="dxa"/>
            <w:shd w:val="clear" w:color="auto" w:fill="FFFFFF"/>
            <w:vAlign w:val="center"/>
          </w:tcPr>
          <w:p>
            <w:pPr>
              <w:spacing w:line="580" w:lineRule="exact"/>
              <w:jc w:val="center"/>
              <w:rPr>
                <w:rStyle w:val="15"/>
                <w:rFonts w:ascii="仿宋_GB2312" w:hAnsi="仿宋" w:eastAsia="仿宋_GB2312" w:cs="宋体"/>
                <w:b/>
                <w:bCs/>
                <w:color w:val="000000"/>
                <w:sz w:val="28"/>
                <w:szCs w:val="28"/>
              </w:rPr>
            </w:pPr>
            <w:r>
              <w:rPr>
                <w:rStyle w:val="15"/>
                <w:rFonts w:hint="eastAsia" w:ascii="仿宋_GB2312" w:hAnsi="仿宋" w:eastAsia="仿宋_GB2312" w:cs="宋体"/>
                <w:b/>
                <w:bCs/>
                <w:color w:val="000000"/>
                <w:sz w:val="28"/>
                <w:szCs w:val="28"/>
              </w:rPr>
              <w:t>相关知识</w:t>
            </w:r>
          </w:p>
        </w:tc>
        <w:tc>
          <w:tcPr>
            <w:tcW w:w="1141" w:type="dxa"/>
            <w:shd w:val="clear" w:color="auto" w:fill="FFFFFF"/>
            <w:vAlign w:val="center"/>
          </w:tcPr>
          <w:p>
            <w:pPr>
              <w:spacing w:line="580" w:lineRule="exact"/>
              <w:jc w:val="center"/>
              <w:rPr>
                <w:rStyle w:val="15"/>
                <w:rFonts w:ascii="仿宋_GB2312" w:hAnsi="仿宋" w:eastAsia="仿宋_GB2312" w:cs="宋体"/>
                <w:b/>
                <w:bCs/>
                <w:color w:val="000000"/>
                <w:sz w:val="28"/>
                <w:szCs w:val="28"/>
              </w:rPr>
            </w:pPr>
            <w:r>
              <w:rPr>
                <w:rStyle w:val="15"/>
                <w:rFonts w:hint="eastAsia" w:ascii="仿宋_GB2312" w:hAnsi="仿宋" w:eastAsia="仿宋_GB2312" w:cs="宋体"/>
                <w:b/>
                <w:bCs/>
                <w:color w:val="000000"/>
                <w:sz w:val="28"/>
                <w:szCs w:val="28"/>
              </w:rPr>
              <w:t>考核比重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167" w:type="dxa"/>
            <w:shd w:val="clear" w:color="auto" w:fill="FFFFFF"/>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（一）</w:t>
            </w:r>
          </w:p>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选料配料</w:t>
            </w:r>
          </w:p>
        </w:tc>
        <w:tc>
          <w:tcPr>
            <w:tcW w:w="3205" w:type="dxa"/>
            <w:shd w:val="clear" w:color="auto" w:fill="FFFFFF"/>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 xml:space="preserve">1 </w:t>
            </w:r>
            <w:r>
              <w:rPr>
                <w:rStyle w:val="15"/>
                <w:rFonts w:hint="eastAsia" w:ascii="仿宋_GB2312" w:hAnsi="仿宋" w:eastAsia="仿宋_GB2312" w:cs="宋体"/>
                <w:color w:val="000000"/>
                <w:sz w:val="24"/>
                <w:szCs w:val="24"/>
                <w:lang w:val="zh-CN"/>
              </w:rPr>
              <w:t>.能选</w:t>
            </w:r>
            <w:r>
              <w:rPr>
                <w:rStyle w:val="15"/>
                <w:rFonts w:hint="eastAsia" w:ascii="仿宋_GB2312" w:hAnsi="仿宋" w:eastAsia="仿宋_GB2312" w:cs="宋体"/>
                <w:color w:val="000000"/>
                <w:sz w:val="24"/>
                <w:szCs w:val="24"/>
              </w:rPr>
              <w:t>择纯净无杂质的原料。</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2.能确定原料用量，并将原料及辅料按照一定比例进行配制。</w:t>
            </w:r>
          </w:p>
        </w:tc>
        <w:tc>
          <w:tcPr>
            <w:tcW w:w="2803" w:type="dxa"/>
            <w:shd w:val="clear" w:color="auto" w:fill="FFFFFF"/>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1.原料的质量鉴别知识。</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2.原料比例换算方法。</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3.原料的作用。</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4.安全卫生知识。</w:t>
            </w:r>
          </w:p>
        </w:tc>
        <w:tc>
          <w:tcPr>
            <w:tcW w:w="1141" w:type="dxa"/>
            <w:shd w:val="clear" w:color="auto" w:fill="FFFFFF"/>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167" w:type="dxa"/>
            <w:shd w:val="clear" w:color="auto" w:fill="FFFFFF"/>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（二）</w:t>
            </w:r>
          </w:p>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调制馅心</w:t>
            </w:r>
          </w:p>
        </w:tc>
        <w:tc>
          <w:tcPr>
            <w:tcW w:w="3205" w:type="dxa"/>
            <w:shd w:val="clear" w:color="auto" w:fill="FFFFFF"/>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1.能将新鲜的原料及辅料按要求进行分档取料。</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2.能按照配方选择调味料。</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3.能制作新鲜的馅心。</w:t>
            </w:r>
          </w:p>
        </w:tc>
        <w:tc>
          <w:tcPr>
            <w:tcW w:w="2803" w:type="dxa"/>
            <w:shd w:val="clear" w:color="auto" w:fill="FFFFFF"/>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1.刀工知识。</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2.原料的鉴别知识。</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3.调味品的鉴别知识。</w:t>
            </w:r>
          </w:p>
        </w:tc>
        <w:tc>
          <w:tcPr>
            <w:tcW w:w="1141" w:type="dxa"/>
            <w:shd w:val="clear" w:color="auto" w:fill="FFFFFF"/>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167" w:type="dxa"/>
            <w:shd w:val="clear" w:color="auto" w:fill="FFFFFF"/>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（三）</w:t>
            </w:r>
          </w:p>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制作面团</w:t>
            </w:r>
          </w:p>
        </w:tc>
        <w:tc>
          <w:tcPr>
            <w:tcW w:w="3205" w:type="dxa"/>
            <w:shd w:val="clear" w:color="auto" w:fill="FFFFFF"/>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1.能根据生产任务量计算组成原料的加水量和水温。</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2.能用和、揉、压等方法调制面团。</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3.能判断发酵面团质量，分析质量问题的原因并及时处理。</w:t>
            </w:r>
          </w:p>
        </w:tc>
        <w:tc>
          <w:tcPr>
            <w:tcW w:w="2803" w:type="dxa"/>
            <w:shd w:val="clear" w:color="auto" w:fill="FFFFFF"/>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1.原料的质量鉴别知识。</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2.原料比例换算方法。</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3.每种原料在面团中的作用。</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4</w:t>
            </w:r>
            <w:r>
              <w:rPr>
                <w:rStyle w:val="15"/>
                <w:rFonts w:ascii="仿宋_GB2312" w:hAnsi="仿宋" w:eastAsia="仿宋_GB2312" w:cs="宋体"/>
                <w:color w:val="000000"/>
                <w:sz w:val="24"/>
                <w:szCs w:val="24"/>
              </w:rPr>
              <w:t>.</w:t>
            </w:r>
            <w:r>
              <w:rPr>
                <w:rStyle w:val="15"/>
                <w:rFonts w:hint="eastAsia" w:ascii="仿宋_GB2312" w:hAnsi="仿宋" w:eastAsia="仿宋_GB2312" w:cs="宋体"/>
                <w:color w:val="000000"/>
                <w:sz w:val="24"/>
                <w:szCs w:val="24"/>
              </w:rPr>
              <w:t>和面机应用的基本知识。</w:t>
            </w:r>
          </w:p>
          <w:p>
            <w:pPr>
              <w:spacing w:line="440" w:lineRule="exact"/>
              <w:ind w:firstLine="240" w:firstLineChars="100"/>
              <w:rPr>
                <w:rStyle w:val="15"/>
                <w:rFonts w:ascii="仿宋_GB2312" w:hAnsi="仿宋" w:eastAsia="仿宋_GB2312" w:cs="宋体"/>
                <w:color w:val="000000"/>
                <w:sz w:val="24"/>
                <w:szCs w:val="24"/>
              </w:rPr>
            </w:pPr>
            <w:r>
              <w:rPr>
                <w:rStyle w:val="15"/>
                <w:rFonts w:ascii="仿宋_GB2312" w:hAnsi="仿宋" w:eastAsia="仿宋_GB2312" w:cs="宋体"/>
                <w:color w:val="000000"/>
                <w:sz w:val="24"/>
                <w:szCs w:val="24"/>
              </w:rPr>
              <w:t>5</w:t>
            </w:r>
            <w:r>
              <w:rPr>
                <w:rStyle w:val="15"/>
                <w:rFonts w:hint="eastAsia" w:ascii="仿宋_GB2312" w:hAnsi="仿宋" w:eastAsia="仿宋_GB2312" w:cs="宋体"/>
                <w:color w:val="000000"/>
                <w:sz w:val="24"/>
                <w:szCs w:val="24"/>
              </w:rPr>
              <w:t>.安全卫生知识。</w:t>
            </w:r>
          </w:p>
        </w:tc>
        <w:tc>
          <w:tcPr>
            <w:tcW w:w="1141" w:type="dxa"/>
            <w:shd w:val="clear" w:color="auto" w:fill="FFFFFF"/>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167" w:type="dxa"/>
            <w:shd w:val="clear" w:color="auto" w:fill="FFFFFF"/>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（四）</w:t>
            </w:r>
          </w:p>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包制水煎包</w:t>
            </w:r>
          </w:p>
        </w:tc>
        <w:tc>
          <w:tcPr>
            <w:tcW w:w="3205" w:type="dxa"/>
            <w:shd w:val="clear" w:color="auto" w:fill="FFFFFF"/>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1.能够将面团调制成大小均匀的面皮。</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2.能用面皮将馅心包制成大小均匀的生包。</w:t>
            </w:r>
          </w:p>
        </w:tc>
        <w:tc>
          <w:tcPr>
            <w:tcW w:w="2803" w:type="dxa"/>
            <w:shd w:val="clear" w:color="auto" w:fill="FFFFFF"/>
            <w:vAlign w:val="center"/>
          </w:tcPr>
          <w:p>
            <w:pPr>
              <w:spacing w:line="440" w:lineRule="exact"/>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。1.生包的保管知识。</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2.安全卫生知识。</w:t>
            </w:r>
          </w:p>
        </w:tc>
        <w:tc>
          <w:tcPr>
            <w:tcW w:w="1141" w:type="dxa"/>
            <w:shd w:val="clear" w:color="auto" w:fill="FFFFFF"/>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167" w:type="dxa"/>
            <w:shd w:val="clear" w:color="auto" w:fill="FFFFFF"/>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（五）</w:t>
            </w:r>
          </w:p>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水煮油煎</w:t>
            </w:r>
          </w:p>
        </w:tc>
        <w:tc>
          <w:tcPr>
            <w:tcW w:w="3205" w:type="dxa"/>
            <w:shd w:val="clear" w:color="auto" w:fill="FFFFFF"/>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1.能将生包均匀的放入平底锅中。</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2.能掌握火候的大小。</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3.能调制均匀的面糊。</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4.能熟练翻转生包。</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5.将生包煎制程金黄色。</w:t>
            </w:r>
          </w:p>
        </w:tc>
        <w:tc>
          <w:tcPr>
            <w:tcW w:w="2803" w:type="dxa"/>
            <w:shd w:val="clear" w:color="auto" w:fill="FFFFFF"/>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1.平底锅的温度控制知识。</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2.黏糊稀稠控制知识。</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3.用火安全知识。</w:t>
            </w:r>
          </w:p>
        </w:tc>
        <w:tc>
          <w:tcPr>
            <w:tcW w:w="1141" w:type="dxa"/>
            <w:shd w:val="clear" w:color="auto" w:fill="FFFFFF"/>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167" w:type="dxa"/>
            <w:shd w:val="clear" w:color="auto" w:fill="FFFFFF"/>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（六）</w:t>
            </w:r>
          </w:p>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组合成品</w:t>
            </w:r>
          </w:p>
        </w:tc>
        <w:tc>
          <w:tcPr>
            <w:tcW w:w="3205" w:type="dxa"/>
            <w:shd w:val="clear" w:color="auto" w:fill="FFFFFF"/>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1.能合理选用盛器。</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2.能将成品底面朝上，保持连体完整。</w:t>
            </w:r>
          </w:p>
        </w:tc>
        <w:tc>
          <w:tcPr>
            <w:tcW w:w="2803" w:type="dxa"/>
            <w:shd w:val="clear" w:color="auto" w:fill="FFFFFF"/>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食品造型基本知识。</w:t>
            </w:r>
          </w:p>
        </w:tc>
        <w:tc>
          <w:tcPr>
            <w:tcW w:w="1141" w:type="dxa"/>
            <w:shd w:val="clear" w:color="auto" w:fill="FFFFFF"/>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5%</w:t>
            </w:r>
          </w:p>
        </w:tc>
      </w:tr>
    </w:tbl>
    <w:p>
      <w:pPr>
        <w:spacing w:line="580" w:lineRule="exact"/>
        <w:ind w:firstLine="640" w:firstLineChars="200"/>
        <w:rPr>
          <w:rStyle w:val="15"/>
          <w:rFonts w:ascii="黑体" w:hAnsi="黑体" w:eastAsia="黑体" w:cs="黑体"/>
          <w:color w:val="000000"/>
          <w:sz w:val="32"/>
          <w:szCs w:val="32"/>
        </w:rPr>
      </w:pPr>
      <w:r>
        <w:rPr>
          <w:rStyle w:val="15"/>
          <w:rFonts w:hint="eastAsia" w:ascii="黑体" w:hAnsi="黑体" w:eastAsia="黑体" w:cs="黑体"/>
          <w:color w:val="000000"/>
          <w:sz w:val="32"/>
          <w:szCs w:val="32"/>
        </w:rPr>
        <w:t>四、鉴定要求</w:t>
      </w:r>
    </w:p>
    <w:p>
      <w:pPr>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（一）申报条件</w:t>
      </w:r>
    </w:p>
    <w:p>
      <w:pPr>
        <w:spacing w:line="580" w:lineRule="exact"/>
        <w:ind w:firstLine="640" w:firstLineChars="20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达到法定劳动年龄，参加过本专项职业能力培训或从事本专项工作并具有相应技能者均可报名。</w:t>
      </w:r>
    </w:p>
    <w:p>
      <w:pPr>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（二）考评员构成</w:t>
      </w:r>
    </w:p>
    <w:p>
      <w:pPr>
        <w:spacing w:line="580" w:lineRule="exact"/>
        <w:ind w:firstLine="640" w:firstLineChars="20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考评员应具备一定的水煎包制作专业知识及实际操作经验，每个考评组中不少于3名考评员。</w:t>
      </w:r>
    </w:p>
    <w:p>
      <w:pPr>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（三）鉴定方式与鉴定时间</w:t>
      </w:r>
    </w:p>
    <w:p>
      <w:pPr>
        <w:spacing w:line="580" w:lineRule="exact"/>
        <w:ind w:firstLine="640" w:firstLineChars="20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实际操作考核，实行百分制，60分以上（含60分）为合格。考核时间为90分钟。</w:t>
      </w:r>
    </w:p>
    <w:p>
      <w:pPr>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（四）鉴定场地和设备要求</w:t>
      </w:r>
    </w:p>
    <w:p>
      <w:pPr>
        <w:spacing w:line="580" w:lineRule="exact"/>
        <w:ind w:firstLine="640" w:firstLineChars="200"/>
        <w:rPr>
          <w:rStyle w:val="15"/>
          <w:rFonts w:hint="eastAsia" w:ascii="方正小标宋简体" w:hAnsi="仿宋" w:eastAsia="方正小标宋简体" w:cs="宋体"/>
          <w:bCs/>
          <w:color w:val="000000"/>
          <w:sz w:val="44"/>
          <w:szCs w:val="44"/>
          <w:lang w:val="en-US" w:eastAsia="zh-CN"/>
        </w:rPr>
      </w:pPr>
      <w:r>
        <w:rPr>
          <w:rStyle w:val="15"/>
          <w:rFonts w:hint="eastAsia" w:ascii="仿宋_GB2312" w:hAnsi="华文仿宋" w:eastAsia="仿宋_GB2312" w:cs="宋体"/>
          <w:color w:val="000000"/>
          <w:sz w:val="32"/>
          <w:szCs w:val="32"/>
        </w:rPr>
        <w:t>考场应具有炉灶、平底锅、和面机、刀具面板等设备，符合给排水要求、卫生要求、通风要求和照明要求。</w:t>
      </w:r>
    </w:p>
    <w:p>
      <w:pPr>
        <w:spacing w:line="580" w:lineRule="exact"/>
        <w:jc w:val="center"/>
        <w:rPr>
          <w:rStyle w:val="15"/>
          <w:rFonts w:ascii="方正小标宋简体" w:hAnsi="仿宋" w:eastAsia="方正小标宋简体" w:cs="宋体"/>
          <w:bCs/>
          <w:color w:val="000000"/>
          <w:sz w:val="44"/>
          <w:szCs w:val="44"/>
        </w:rPr>
      </w:pPr>
      <w:r>
        <w:rPr>
          <w:rStyle w:val="15"/>
          <w:rFonts w:hint="eastAsia" w:ascii="方正小标宋简体" w:hAnsi="仿宋" w:eastAsia="方正小标宋简体" w:cs="宋体"/>
          <w:bCs/>
          <w:color w:val="000000"/>
          <w:sz w:val="44"/>
          <w:szCs w:val="44"/>
        </w:rPr>
        <w:t>蕉庄烧饼制作专项职业能力考核规范</w:t>
      </w:r>
    </w:p>
    <w:p>
      <w:pPr>
        <w:spacing w:line="580" w:lineRule="exact"/>
        <w:rPr>
          <w:rStyle w:val="15"/>
          <w:rFonts w:ascii="仿宋_GB2312" w:hAnsi="仿宋" w:eastAsia="仿宋_GB2312" w:cs="宋体"/>
          <w:color w:val="000000"/>
          <w:sz w:val="44"/>
          <w:szCs w:val="44"/>
        </w:rPr>
      </w:pPr>
    </w:p>
    <w:p>
      <w:pPr>
        <w:spacing w:line="580" w:lineRule="exact"/>
        <w:ind w:firstLine="640" w:firstLineChars="200"/>
        <w:rPr>
          <w:rStyle w:val="15"/>
          <w:rFonts w:ascii="黑体" w:hAnsi="黑体" w:eastAsia="黑体" w:cs="黑体"/>
          <w:color w:val="000000"/>
          <w:sz w:val="32"/>
          <w:szCs w:val="32"/>
        </w:rPr>
      </w:pPr>
      <w:r>
        <w:rPr>
          <w:rStyle w:val="15"/>
          <w:rFonts w:hint="eastAsia" w:ascii="黑体" w:hAnsi="黑体" w:eastAsia="黑体" w:cs="黑体"/>
          <w:color w:val="000000"/>
          <w:sz w:val="32"/>
          <w:szCs w:val="32"/>
        </w:rPr>
        <w:t>一、定义</w:t>
      </w:r>
    </w:p>
    <w:p>
      <w:pPr>
        <w:spacing w:line="580" w:lineRule="exact"/>
        <w:ind w:firstLine="640" w:firstLineChars="20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运用蕉庄烧饼制作设备、工具和原料，运用传统成型技术和泥炉（或电炉）烤制技法，进行烧饼成品制作的能力。</w:t>
      </w:r>
    </w:p>
    <w:p>
      <w:pPr>
        <w:spacing w:line="580" w:lineRule="exact"/>
        <w:ind w:firstLine="640" w:firstLineChars="200"/>
        <w:rPr>
          <w:rStyle w:val="15"/>
          <w:rFonts w:ascii="黑体" w:hAnsi="黑体" w:eastAsia="黑体" w:cs="黑体"/>
          <w:color w:val="000000"/>
          <w:sz w:val="32"/>
          <w:szCs w:val="32"/>
        </w:rPr>
      </w:pPr>
      <w:r>
        <w:rPr>
          <w:rStyle w:val="15"/>
          <w:rFonts w:hint="eastAsia" w:ascii="黑体" w:hAnsi="黑体" w:eastAsia="黑体" w:cs="黑体"/>
          <w:color w:val="000000"/>
          <w:sz w:val="32"/>
          <w:szCs w:val="32"/>
        </w:rPr>
        <w:t>二、适用对象</w:t>
      </w:r>
    </w:p>
    <w:p>
      <w:pPr>
        <w:spacing w:line="580" w:lineRule="exact"/>
        <w:ind w:firstLine="640" w:firstLineChars="20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运用或准备运用本项能力求职、就业的人员。</w:t>
      </w:r>
    </w:p>
    <w:p>
      <w:pPr>
        <w:spacing w:line="580" w:lineRule="exact"/>
        <w:ind w:firstLine="640" w:firstLineChars="200"/>
        <w:rPr>
          <w:rStyle w:val="15"/>
          <w:rFonts w:ascii="黑体" w:hAnsi="黑体" w:eastAsia="黑体" w:cs="黑体"/>
          <w:color w:val="000000"/>
          <w:sz w:val="32"/>
          <w:szCs w:val="32"/>
        </w:rPr>
      </w:pPr>
      <w:r>
        <w:rPr>
          <w:rStyle w:val="15"/>
          <w:rFonts w:hint="eastAsia" w:ascii="黑体" w:hAnsi="黑体" w:eastAsia="黑体" w:cs="黑体"/>
          <w:color w:val="000000"/>
          <w:sz w:val="32"/>
          <w:szCs w:val="32"/>
        </w:rPr>
        <w:t>三、能力标准与考核内容</w:t>
      </w:r>
    </w:p>
    <w:tbl>
      <w:tblPr>
        <w:tblStyle w:val="10"/>
        <w:tblW w:w="834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11"/>
        <w:gridCol w:w="3502"/>
        <w:gridCol w:w="2577"/>
        <w:gridCol w:w="11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blHeader/>
          <w:jc w:val="center"/>
        </w:trPr>
        <w:tc>
          <w:tcPr>
            <w:tcW w:w="8349" w:type="dxa"/>
            <w:gridSpan w:val="4"/>
          </w:tcPr>
          <w:p>
            <w:pPr>
              <w:spacing w:line="580" w:lineRule="exact"/>
              <w:rPr>
                <w:rStyle w:val="15"/>
                <w:rFonts w:ascii="仿宋_GB2312" w:hAnsi="仿宋" w:eastAsia="仿宋_GB2312" w:cs="宋体"/>
                <w:b/>
                <w:bCs/>
                <w:color w:val="000000"/>
                <w:sz w:val="28"/>
                <w:szCs w:val="28"/>
              </w:rPr>
            </w:pPr>
            <w:r>
              <w:rPr>
                <w:rStyle w:val="15"/>
                <w:rFonts w:hint="eastAsia" w:ascii="仿宋_GB2312" w:hAnsi="仿宋" w:eastAsia="仿宋_GB2312" w:cs="宋体"/>
                <w:b/>
                <w:bCs/>
                <w:color w:val="000000"/>
                <w:sz w:val="28"/>
                <w:szCs w:val="28"/>
              </w:rPr>
              <w:t>能力名称：蕉庄烧饼制作        职业领域：中式面点师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blHeader/>
          <w:jc w:val="center"/>
        </w:trPr>
        <w:tc>
          <w:tcPr>
            <w:tcW w:w="1111" w:type="dxa"/>
            <w:vAlign w:val="center"/>
          </w:tcPr>
          <w:p>
            <w:pPr>
              <w:spacing w:line="580" w:lineRule="exact"/>
              <w:jc w:val="center"/>
              <w:rPr>
                <w:rStyle w:val="15"/>
                <w:rFonts w:ascii="仿宋_GB2312" w:hAnsi="仿宋" w:eastAsia="仿宋_GB2312" w:cs="宋体"/>
                <w:b/>
                <w:bCs/>
                <w:color w:val="000000"/>
                <w:sz w:val="28"/>
                <w:szCs w:val="28"/>
              </w:rPr>
            </w:pPr>
            <w:r>
              <w:rPr>
                <w:rStyle w:val="15"/>
                <w:rFonts w:hint="eastAsia" w:ascii="仿宋_GB2312" w:hAnsi="仿宋" w:eastAsia="仿宋_GB2312" w:cs="宋体"/>
                <w:b/>
                <w:bCs/>
                <w:color w:val="000000"/>
                <w:sz w:val="28"/>
                <w:szCs w:val="28"/>
              </w:rPr>
              <w:t>工作任务</w:t>
            </w:r>
          </w:p>
        </w:tc>
        <w:tc>
          <w:tcPr>
            <w:tcW w:w="3502" w:type="dxa"/>
            <w:vAlign w:val="center"/>
          </w:tcPr>
          <w:p>
            <w:pPr>
              <w:spacing w:line="580" w:lineRule="exact"/>
              <w:jc w:val="center"/>
              <w:rPr>
                <w:rStyle w:val="15"/>
                <w:rFonts w:ascii="仿宋_GB2312" w:hAnsi="仿宋" w:eastAsia="仿宋_GB2312" w:cs="宋体"/>
                <w:b/>
                <w:bCs/>
                <w:color w:val="000000"/>
                <w:sz w:val="28"/>
                <w:szCs w:val="28"/>
              </w:rPr>
            </w:pPr>
            <w:r>
              <w:rPr>
                <w:rStyle w:val="15"/>
                <w:rFonts w:hint="eastAsia" w:ascii="仿宋_GB2312" w:hAnsi="仿宋" w:eastAsia="仿宋_GB2312" w:cs="宋体"/>
                <w:b/>
                <w:bCs/>
                <w:color w:val="000000"/>
                <w:sz w:val="28"/>
                <w:szCs w:val="28"/>
              </w:rPr>
              <w:t>操作规范</w:t>
            </w:r>
          </w:p>
        </w:tc>
        <w:tc>
          <w:tcPr>
            <w:tcW w:w="2577" w:type="dxa"/>
            <w:vAlign w:val="center"/>
          </w:tcPr>
          <w:p>
            <w:pPr>
              <w:spacing w:line="580" w:lineRule="exact"/>
              <w:jc w:val="center"/>
              <w:rPr>
                <w:rStyle w:val="15"/>
                <w:rFonts w:ascii="仿宋_GB2312" w:hAnsi="仿宋" w:eastAsia="仿宋_GB2312" w:cs="宋体"/>
                <w:b/>
                <w:bCs/>
                <w:color w:val="000000"/>
                <w:sz w:val="28"/>
                <w:szCs w:val="28"/>
              </w:rPr>
            </w:pPr>
            <w:r>
              <w:rPr>
                <w:rStyle w:val="15"/>
                <w:rFonts w:hint="eastAsia" w:ascii="仿宋_GB2312" w:hAnsi="仿宋" w:eastAsia="仿宋_GB2312" w:cs="宋体"/>
                <w:b/>
                <w:bCs/>
                <w:color w:val="000000"/>
                <w:sz w:val="28"/>
                <w:szCs w:val="28"/>
              </w:rPr>
              <w:t>相关知识</w:t>
            </w:r>
          </w:p>
        </w:tc>
        <w:tc>
          <w:tcPr>
            <w:tcW w:w="1159" w:type="dxa"/>
            <w:vAlign w:val="center"/>
          </w:tcPr>
          <w:p>
            <w:pPr>
              <w:spacing w:line="580" w:lineRule="exact"/>
              <w:jc w:val="center"/>
              <w:rPr>
                <w:rStyle w:val="15"/>
                <w:rFonts w:ascii="仿宋_GB2312" w:hAnsi="仿宋" w:eastAsia="仿宋_GB2312" w:cs="宋体"/>
                <w:b/>
                <w:bCs/>
                <w:color w:val="000000"/>
                <w:sz w:val="28"/>
                <w:szCs w:val="28"/>
              </w:rPr>
            </w:pPr>
            <w:r>
              <w:rPr>
                <w:rStyle w:val="15"/>
                <w:rFonts w:hint="eastAsia" w:ascii="仿宋_GB2312" w:hAnsi="仿宋" w:eastAsia="仿宋_GB2312" w:cs="宋体"/>
                <w:b/>
                <w:bCs/>
                <w:color w:val="000000"/>
                <w:sz w:val="28"/>
                <w:szCs w:val="28"/>
              </w:rPr>
              <w:t>考核比重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jc w:val="center"/>
        </w:trPr>
        <w:tc>
          <w:tcPr>
            <w:tcW w:w="1111" w:type="dxa"/>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（一）</w:t>
            </w:r>
          </w:p>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烤制准备</w:t>
            </w:r>
          </w:p>
        </w:tc>
        <w:tc>
          <w:tcPr>
            <w:tcW w:w="3502" w:type="dxa"/>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1.能检查烧饼制作工具是否完备。</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2.能进行烧饼制作工具及操作台等卫生清洁和消毒工作。</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3.能按照产品要求选择原材料。</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4.能配比原材料。</w:t>
            </w:r>
          </w:p>
        </w:tc>
        <w:tc>
          <w:tcPr>
            <w:tcW w:w="2577" w:type="dxa"/>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1.环境（个人）卫生知识。</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2.原料知识。</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3.营养知识。</w:t>
            </w:r>
          </w:p>
        </w:tc>
        <w:tc>
          <w:tcPr>
            <w:tcW w:w="1159" w:type="dxa"/>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jc w:val="center"/>
        </w:trPr>
        <w:tc>
          <w:tcPr>
            <w:tcW w:w="1111" w:type="dxa"/>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（二）</w:t>
            </w:r>
          </w:p>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调制面团</w:t>
            </w:r>
          </w:p>
        </w:tc>
        <w:tc>
          <w:tcPr>
            <w:tcW w:w="3502" w:type="dxa"/>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1.能调制面坯。</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2.能根据生产任务量，计算出加水量和水温。</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3.能用和、拌、揉、压等方法调制面团。</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4.能判断发酵面团质量，分析质量问题的原因并及时处理。</w:t>
            </w:r>
          </w:p>
        </w:tc>
        <w:tc>
          <w:tcPr>
            <w:tcW w:w="2577" w:type="dxa"/>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1.原料的质量鉴别知识。</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2.原料比例换算方法。</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3.每种原料在面团中的作用。</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4.调制面团的基本知识和方法。</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5.安全、卫生知识。</w:t>
            </w:r>
          </w:p>
        </w:tc>
        <w:tc>
          <w:tcPr>
            <w:tcW w:w="1159" w:type="dxa"/>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4" w:hRule="atLeast"/>
          <w:jc w:val="center"/>
        </w:trPr>
        <w:tc>
          <w:tcPr>
            <w:tcW w:w="1111" w:type="dxa"/>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（三）</w:t>
            </w:r>
          </w:p>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馅料制作</w:t>
            </w:r>
          </w:p>
        </w:tc>
        <w:tc>
          <w:tcPr>
            <w:tcW w:w="3502" w:type="dxa"/>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1.能将鲜肉按要求进行分档取料，切成肉碎。</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2.能按照配方选用调味料。</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3.根据需求确定瘦肉、肥肉的搭配比例，调制生肉馅。</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4.能正确考核馅心的色泽、口味、质感，分析质量问题的原因并及时处理。</w:t>
            </w:r>
          </w:p>
        </w:tc>
        <w:tc>
          <w:tcPr>
            <w:tcW w:w="2577" w:type="dxa"/>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1.馅料的配比知识。</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2.馅料的制作知识。</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3.馅料的保存知识等。</w:t>
            </w:r>
          </w:p>
        </w:tc>
        <w:tc>
          <w:tcPr>
            <w:tcW w:w="1159" w:type="dxa"/>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jc w:val="center"/>
        </w:trPr>
        <w:tc>
          <w:tcPr>
            <w:tcW w:w="1111" w:type="dxa"/>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（四）</w:t>
            </w:r>
          </w:p>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饼坯制作</w:t>
            </w:r>
          </w:p>
        </w:tc>
        <w:tc>
          <w:tcPr>
            <w:tcW w:w="3502" w:type="dxa"/>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1.能制作各类面坯。</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2.能根据面坯大小填入适量的馅料。</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3.通过搓、摘、捏、擀等手法制作圆饼坯。</w:t>
            </w:r>
          </w:p>
        </w:tc>
        <w:tc>
          <w:tcPr>
            <w:tcW w:w="2577" w:type="dxa"/>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1.坯、馅比例知识。</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2.各种成型手法的要点及要求。</w:t>
            </w:r>
          </w:p>
        </w:tc>
        <w:tc>
          <w:tcPr>
            <w:tcW w:w="1159" w:type="dxa"/>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 w:hRule="atLeast"/>
          <w:jc w:val="center"/>
        </w:trPr>
        <w:tc>
          <w:tcPr>
            <w:tcW w:w="1111" w:type="dxa"/>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（五）</w:t>
            </w:r>
          </w:p>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烧饼烤制</w:t>
            </w:r>
          </w:p>
        </w:tc>
        <w:tc>
          <w:tcPr>
            <w:tcW w:w="3502" w:type="dxa"/>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1.能控制烤制的温度、时间。</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2.能控制烤贴、起饼等加料程序。</w:t>
            </w:r>
          </w:p>
        </w:tc>
        <w:tc>
          <w:tcPr>
            <w:tcW w:w="2577" w:type="dxa"/>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1.炉具使用知识。</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2.烤的基本方法及要求，烤制过程异常情况解决。</w:t>
            </w:r>
          </w:p>
        </w:tc>
        <w:tc>
          <w:tcPr>
            <w:tcW w:w="1159" w:type="dxa"/>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25%</w:t>
            </w:r>
          </w:p>
        </w:tc>
      </w:tr>
    </w:tbl>
    <w:p>
      <w:pPr>
        <w:spacing w:line="580" w:lineRule="exact"/>
        <w:ind w:firstLine="640" w:firstLineChars="200"/>
        <w:rPr>
          <w:rStyle w:val="15"/>
          <w:rFonts w:ascii="黑体" w:hAnsi="黑体" w:eastAsia="黑体" w:cs="黑体"/>
          <w:color w:val="000000"/>
          <w:sz w:val="32"/>
          <w:szCs w:val="32"/>
        </w:rPr>
      </w:pPr>
      <w:r>
        <w:rPr>
          <w:rStyle w:val="15"/>
          <w:rFonts w:hint="eastAsia" w:ascii="黑体" w:hAnsi="黑体" w:eastAsia="黑体" w:cs="黑体"/>
          <w:color w:val="000000"/>
          <w:sz w:val="32"/>
          <w:szCs w:val="32"/>
        </w:rPr>
        <w:t>四、考核要求</w:t>
      </w:r>
    </w:p>
    <w:p>
      <w:pPr>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（一）申报条件</w:t>
      </w:r>
    </w:p>
    <w:p>
      <w:pPr>
        <w:spacing w:line="580" w:lineRule="exact"/>
        <w:ind w:firstLine="640" w:firstLineChars="20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达到法定劳动年龄，参加过本专项职业能力培训或从事本专项工作并具有相应技能者均可报名。</w:t>
      </w:r>
    </w:p>
    <w:p>
      <w:pPr>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（二）考评员构成</w:t>
      </w:r>
    </w:p>
    <w:p>
      <w:pPr>
        <w:spacing w:line="580" w:lineRule="exact"/>
        <w:ind w:firstLine="640" w:firstLineChars="20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考评员应具有一定烧饼制作专业知识及实际操作经验，每个考评组中不少于3名考评员。</w:t>
      </w:r>
    </w:p>
    <w:p>
      <w:pPr>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（三）考核方式与考核时间</w:t>
      </w:r>
    </w:p>
    <w:p>
      <w:pPr>
        <w:spacing w:line="580" w:lineRule="exact"/>
        <w:ind w:firstLine="640" w:firstLineChars="20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实际操作考核，实行百分制，60分以上（含60分）为合格。考核时间为90分钟。</w:t>
      </w:r>
    </w:p>
    <w:p>
      <w:pPr>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（四）考核场地和设备要求</w:t>
      </w:r>
    </w:p>
    <w:p>
      <w:pPr>
        <w:spacing w:line="580" w:lineRule="exact"/>
        <w:ind w:firstLine="640" w:firstLineChars="200"/>
        <w:rPr>
          <w:rStyle w:val="15"/>
          <w:rFonts w:hint="eastAsia"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具有能够满足考核需要的炉灶、案板及面盆、擀面杖等设备工具，考核场地应符合厨房的面积要求、层高要求、排水要求、卫生要求、通风要求、光照明要求。</w:t>
      </w:r>
    </w:p>
    <w:p>
      <w:pPr>
        <w:spacing w:line="580" w:lineRule="exact"/>
        <w:ind w:firstLine="640" w:firstLineChars="200"/>
        <w:rPr>
          <w:rStyle w:val="15"/>
          <w:rFonts w:hint="eastAsia" w:ascii="仿宋_GB2312" w:hAnsi="华文仿宋" w:eastAsia="仿宋_GB2312" w:cs="宋体"/>
          <w:color w:val="000000"/>
          <w:sz w:val="32"/>
          <w:szCs w:val="32"/>
        </w:rPr>
      </w:pPr>
    </w:p>
    <w:p>
      <w:pPr>
        <w:spacing w:line="580" w:lineRule="exact"/>
        <w:ind w:firstLine="640" w:firstLineChars="200"/>
        <w:rPr>
          <w:rStyle w:val="15"/>
          <w:rFonts w:hint="eastAsia" w:ascii="仿宋_GB2312" w:hAnsi="华文仿宋" w:eastAsia="仿宋_GB2312" w:cs="宋体"/>
          <w:color w:val="000000"/>
          <w:sz w:val="32"/>
          <w:szCs w:val="32"/>
        </w:rPr>
      </w:pPr>
    </w:p>
    <w:p>
      <w:pPr>
        <w:spacing w:line="580" w:lineRule="exact"/>
        <w:ind w:firstLine="640" w:firstLineChars="200"/>
        <w:rPr>
          <w:rStyle w:val="15"/>
          <w:rFonts w:hint="eastAsia" w:ascii="仿宋_GB2312" w:hAnsi="华文仿宋" w:eastAsia="仿宋_GB2312" w:cs="宋体"/>
          <w:color w:val="000000"/>
          <w:sz w:val="32"/>
          <w:szCs w:val="32"/>
        </w:rPr>
      </w:pPr>
    </w:p>
    <w:p>
      <w:pPr>
        <w:spacing w:line="580" w:lineRule="exact"/>
        <w:ind w:firstLine="640" w:firstLineChars="200"/>
        <w:rPr>
          <w:rStyle w:val="15"/>
          <w:rFonts w:hint="eastAsia" w:ascii="仿宋_GB2312" w:hAnsi="华文仿宋" w:eastAsia="仿宋_GB2312" w:cs="宋体"/>
          <w:color w:val="000000"/>
          <w:sz w:val="32"/>
          <w:szCs w:val="32"/>
        </w:rPr>
      </w:pPr>
    </w:p>
    <w:p>
      <w:pPr>
        <w:spacing w:line="580" w:lineRule="exact"/>
        <w:ind w:firstLine="640" w:firstLineChars="200"/>
        <w:rPr>
          <w:rStyle w:val="15"/>
          <w:rFonts w:hint="eastAsia" w:ascii="仿宋_GB2312" w:hAnsi="华文仿宋" w:eastAsia="仿宋_GB2312" w:cs="宋体"/>
          <w:color w:val="000000"/>
          <w:sz w:val="32"/>
          <w:szCs w:val="32"/>
        </w:rPr>
      </w:pPr>
    </w:p>
    <w:p>
      <w:pPr>
        <w:spacing w:line="580" w:lineRule="exact"/>
        <w:ind w:firstLine="640" w:firstLineChars="200"/>
        <w:rPr>
          <w:rStyle w:val="15"/>
          <w:rFonts w:hint="eastAsia" w:ascii="仿宋_GB2312" w:hAnsi="华文仿宋" w:eastAsia="仿宋_GB2312" w:cs="宋体"/>
          <w:color w:val="000000"/>
          <w:sz w:val="32"/>
          <w:szCs w:val="32"/>
        </w:rPr>
      </w:pPr>
    </w:p>
    <w:p>
      <w:pPr>
        <w:spacing w:line="580" w:lineRule="exact"/>
        <w:ind w:firstLine="640" w:firstLineChars="200"/>
        <w:rPr>
          <w:rStyle w:val="15"/>
          <w:rFonts w:hint="eastAsia" w:ascii="仿宋_GB2312" w:hAnsi="华文仿宋" w:eastAsia="仿宋_GB2312" w:cs="宋体"/>
          <w:color w:val="000000"/>
          <w:sz w:val="32"/>
          <w:szCs w:val="32"/>
        </w:rPr>
      </w:pPr>
    </w:p>
    <w:p>
      <w:pPr>
        <w:spacing w:line="580" w:lineRule="exact"/>
        <w:ind w:firstLine="640" w:firstLineChars="200"/>
        <w:rPr>
          <w:rStyle w:val="15"/>
          <w:rFonts w:hint="eastAsia" w:ascii="仿宋_GB2312" w:hAnsi="华文仿宋" w:eastAsia="仿宋_GB2312" w:cs="宋体"/>
          <w:color w:val="000000"/>
          <w:sz w:val="32"/>
          <w:szCs w:val="32"/>
        </w:rPr>
      </w:pPr>
    </w:p>
    <w:p>
      <w:pPr>
        <w:spacing w:line="580" w:lineRule="exact"/>
        <w:ind w:firstLine="640" w:firstLineChars="200"/>
        <w:rPr>
          <w:rStyle w:val="15"/>
          <w:rFonts w:hint="eastAsia" w:ascii="仿宋_GB2312" w:hAnsi="华文仿宋" w:eastAsia="仿宋_GB2312" w:cs="宋体"/>
          <w:color w:val="000000"/>
          <w:sz w:val="32"/>
          <w:szCs w:val="32"/>
        </w:rPr>
      </w:pPr>
    </w:p>
    <w:p>
      <w:pPr>
        <w:spacing w:line="580" w:lineRule="exact"/>
        <w:ind w:firstLine="640" w:firstLineChars="200"/>
        <w:rPr>
          <w:rStyle w:val="15"/>
          <w:rFonts w:hint="eastAsia" w:ascii="仿宋_GB2312" w:hAnsi="华文仿宋" w:eastAsia="仿宋_GB2312" w:cs="宋体"/>
          <w:color w:val="000000"/>
          <w:sz w:val="32"/>
          <w:szCs w:val="32"/>
        </w:rPr>
      </w:pPr>
    </w:p>
    <w:p>
      <w:pPr>
        <w:spacing w:line="580" w:lineRule="exact"/>
        <w:ind w:firstLine="640" w:firstLineChars="200"/>
        <w:rPr>
          <w:rStyle w:val="15"/>
          <w:rFonts w:hint="eastAsia" w:ascii="仿宋_GB2312" w:hAnsi="华文仿宋" w:eastAsia="仿宋_GB2312" w:cs="宋体"/>
          <w:color w:val="000000"/>
          <w:sz w:val="32"/>
          <w:szCs w:val="32"/>
        </w:rPr>
      </w:pPr>
    </w:p>
    <w:p>
      <w:pPr>
        <w:spacing w:line="580" w:lineRule="exact"/>
        <w:ind w:firstLine="640" w:firstLineChars="200"/>
        <w:rPr>
          <w:rStyle w:val="15"/>
          <w:rFonts w:hint="eastAsia" w:ascii="仿宋_GB2312" w:hAnsi="华文仿宋" w:eastAsia="仿宋_GB2312" w:cs="宋体"/>
          <w:color w:val="000000"/>
          <w:sz w:val="32"/>
          <w:szCs w:val="32"/>
        </w:rPr>
      </w:pPr>
    </w:p>
    <w:p>
      <w:pPr>
        <w:spacing w:line="580" w:lineRule="exact"/>
        <w:ind w:firstLine="640" w:firstLineChars="200"/>
        <w:rPr>
          <w:rStyle w:val="15"/>
          <w:rFonts w:hint="eastAsia" w:ascii="仿宋_GB2312" w:hAnsi="华文仿宋" w:eastAsia="仿宋_GB2312" w:cs="宋体"/>
          <w:color w:val="000000"/>
          <w:sz w:val="32"/>
          <w:szCs w:val="32"/>
        </w:rPr>
      </w:pPr>
    </w:p>
    <w:p>
      <w:pPr>
        <w:spacing w:line="580" w:lineRule="exact"/>
        <w:ind w:firstLine="640" w:firstLineChars="200"/>
        <w:rPr>
          <w:rStyle w:val="15"/>
          <w:rFonts w:hint="eastAsia" w:ascii="仿宋_GB2312" w:hAnsi="华文仿宋" w:eastAsia="仿宋_GB2312" w:cs="宋体"/>
          <w:color w:val="000000"/>
          <w:sz w:val="32"/>
          <w:szCs w:val="32"/>
        </w:rPr>
      </w:pPr>
    </w:p>
    <w:p>
      <w:pPr>
        <w:spacing w:line="580" w:lineRule="exact"/>
        <w:ind w:firstLine="640" w:firstLineChars="200"/>
        <w:rPr>
          <w:rStyle w:val="15"/>
          <w:rFonts w:hint="eastAsia" w:ascii="仿宋_GB2312" w:hAnsi="华文仿宋" w:eastAsia="仿宋_GB2312" w:cs="宋体"/>
          <w:color w:val="000000"/>
          <w:sz w:val="32"/>
          <w:szCs w:val="32"/>
        </w:rPr>
      </w:pPr>
    </w:p>
    <w:p>
      <w:pPr>
        <w:spacing w:line="580" w:lineRule="exact"/>
        <w:ind w:firstLine="640" w:firstLineChars="200"/>
        <w:rPr>
          <w:rStyle w:val="15"/>
          <w:rFonts w:hint="eastAsia" w:ascii="仿宋_GB2312" w:hAnsi="华文仿宋" w:eastAsia="仿宋_GB2312" w:cs="宋体"/>
          <w:color w:val="000000"/>
          <w:sz w:val="32"/>
          <w:szCs w:val="32"/>
        </w:rPr>
      </w:pPr>
    </w:p>
    <w:p>
      <w:pPr>
        <w:spacing w:line="580" w:lineRule="exact"/>
        <w:ind w:firstLine="640" w:firstLineChars="200"/>
        <w:rPr>
          <w:rStyle w:val="15"/>
          <w:rFonts w:hint="eastAsia" w:ascii="仿宋_GB2312" w:hAnsi="华文仿宋" w:eastAsia="仿宋_GB2312" w:cs="宋体"/>
          <w:color w:val="000000"/>
          <w:sz w:val="32"/>
          <w:szCs w:val="32"/>
        </w:rPr>
      </w:pPr>
    </w:p>
    <w:p>
      <w:pPr>
        <w:spacing w:line="580" w:lineRule="exact"/>
        <w:rPr>
          <w:rStyle w:val="15"/>
          <w:rFonts w:hint="eastAsia" w:ascii="仿宋_GB2312" w:hAnsi="华文仿宋" w:eastAsia="仿宋_GB2312" w:cs="宋体"/>
          <w:color w:val="000000"/>
          <w:sz w:val="32"/>
          <w:szCs w:val="32"/>
        </w:rPr>
      </w:pPr>
    </w:p>
    <w:p>
      <w:pPr>
        <w:spacing w:line="580" w:lineRule="exact"/>
        <w:jc w:val="center"/>
        <w:rPr>
          <w:rStyle w:val="15"/>
          <w:rFonts w:ascii="方正小标宋简体" w:hAnsi="仿宋" w:eastAsia="方正小标宋简体" w:cs="宋体"/>
          <w:bCs/>
          <w:color w:val="000000"/>
          <w:sz w:val="44"/>
          <w:szCs w:val="44"/>
        </w:rPr>
      </w:pPr>
      <w:r>
        <w:rPr>
          <w:rStyle w:val="15"/>
          <w:rFonts w:hint="eastAsia" w:ascii="方正小标宋简体" w:hAnsi="仿宋" w:eastAsia="方正小标宋简体" w:cs="宋体"/>
          <w:bCs/>
          <w:color w:val="000000"/>
          <w:sz w:val="44"/>
          <w:szCs w:val="44"/>
        </w:rPr>
        <w:t>海鲜特色粥品制作专项职业能力考核规范</w:t>
      </w:r>
    </w:p>
    <w:p>
      <w:pPr>
        <w:spacing w:line="580" w:lineRule="exact"/>
        <w:rPr>
          <w:rStyle w:val="15"/>
          <w:rFonts w:ascii="仿宋_GB2312" w:hAnsi="仿宋" w:eastAsia="仿宋_GB2312" w:cs="宋体"/>
          <w:color w:val="000000"/>
          <w:sz w:val="44"/>
          <w:szCs w:val="44"/>
        </w:rPr>
      </w:pPr>
    </w:p>
    <w:p>
      <w:pPr>
        <w:spacing w:line="580" w:lineRule="exact"/>
        <w:ind w:firstLine="640" w:firstLineChars="200"/>
        <w:rPr>
          <w:rStyle w:val="15"/>
          <w:rFonts w:ascii="黑体" w:hAnsi="黑体" w:eastAsia="黑体" w:cs="黑体"/>
          <w:color w:val="000000"/>
          <w:sz w:val="32"/>
          <w:szCs w:val="32"/>
        </w:rPr>
      </w:pPr>
      <w:r>
        <w:rPr>
          <w:rStyle w:val="15"/>
          <w:rFonts w:hint="eastAsia" w:ascii="黑体" w:hAnsi="黑体" w:eastAsia="黑体" w:cs="黑体"/>
          <w:color w:val="000000"/>
          <w:sz w:val="32"/>
          <w:szCs w:val="32"/>
        </w:rPr>
        <w:t>一、定义</w:t>
      </w:r>
    </w:p>
    <w:p>
      <w:pPr>
        <w:spacing w:line="580" w:lineRule="exact"/>
        <w:ind w:firstLine="640" w:firstLineChars="20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运用青岛当地时令海鲜和优质稻米为主料，辅以其他优品原料，搭配适宜的火候煮制咸鲜适口，香浓顺滑的海鲜特色粥品的能力。</w:t>
      </w:r>
    </w:p>
    <w:p>
      <w:pPr>
        <w:spacing w:line="580" w:lineRule="exact"/>
        <w:ind w:firstLine="640" w:firstLineChars="200"/>
        <w:rPr>
          <w:rStyle w:val="15"/>
          <w:rFonts w:ascii="黑体" w:hAnsi="黑体" w:eastAsia="黑体" w:cs="黑体"/>
          <w:color w:val="000000"/>
          <w:sz w:val="32"/>
          <w:szCs w:val="32"/>
        </w:rPr>
      </w:pPr>
      <w:r>
        <w:rPr>
          <w:rStyle w:val="15"/>
          <w:rFonts w:hint="eastAsia" w:ascii="黑体" w:hAnsi="黑体" w:eastAsia="黑体" w:cs="黑体"/>
          <w:color w:val="000000"/>
          <w:sz w:val="32"/>
          <w:szCs w:val="32"/>
        </w:rPr>
        <w:t>二、适用对象</w:t>
      </w:r>
    </w:p>
    <w:p>
      <w:pPr>
        <w:spacing w:line="580" w:lineRule="exact"/>
        <w:ind w:firstLine="640" w:firstLineChars="20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运用或准备运用本项能力求职、就业的人员。</w:t>
      </w:r>
    </w:p>
    <w:p>
      <w:pPr>
        <w:spacing w:line="580" w:lineRule="exact"/>
        <w:ind w:firstLine="640" w:firstLineChars="200"/>
        <w:rPr>
          <w:rStyle w:val="15"/>
          <w:rFonts w:ascii="黑体" w:hAnsi="黑体" w:eastAsia="黑体" w:cs="黑体"/>
          <w:color w:val="000000"/>
          <w:sz w:val="32"/>
          <w:szCs w:val="32"/>
        </w:rPr>
      </w:pPr>
      <w:r>
        <w:rPr>
          <w:rStyle w:val="15"/>
          <w:rFonts w:hint="eastAsia" w:ascii="黑体" w:hAnsi="黑体" w:eastAsia="黑体" w:cs="黑体"/>
          <w:color w:val="000000"/>
          <w:sz w:val="32"/>
          <w:szCs w:val="32"/>
        </w:rPr>
        <w:t>三、能力标准与鉴定内容</w:t>
      </w:r>
    </w:p>
    <w:tbl>
      <w:tblPr>
        <w:tblStyle w:val="10"/>
        <w:tblW w:w="835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65"/>
        <w:gridCol w:w="2972"/>
        <w:gridCol w:w="2817"/>
        <w:gridCol w:w="13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blHeader/>
        </w:trPr>
        <w:tc>
          <w:tcPr>
            <w:tcW w:w="8358" w:type="dxa"/>
            <w:gridSpan w:val="4"/>
          </w:tcPr>
          <w:p>
            <w:pPr>
              <w:spacing w:line="580" w:lineRule="exact"/>
              <w:rPr>
                <w:rStyle w:val="15"/>
                <w:rFonts w:ascii="仿宋_GB2312" w:hAnsi="仿宋" w:eastAsia="仿宋_GB2312" w:cs="宋体"/>
                <w:b/>
                <w:bCs/>
                <w:color w:val="000000"/>
                <w:sz w:val="28"/>
                <w:szCs w:val="28"/>
              </w:rPr>
            </w:pPr>
            <w:r>
              <w:rPr>
                <w:rStyle w:val="15"/>
                <w:rFonts w:hint="eastAsia" w:ascii="仿宋_GB2312" w:hAnsi="仿宋" w:eastAsia="仿宋_GB2312" w:cs="宋体"/>
                <w:b/>
                <w:bCs/>
                <w:color w:val="000000"/>
                <w:sz w:val="28"/>
                <w:szCs w:val="28"/>
              </w:rPr>
              <w:t>能力名称：海鲜粥的制作         职业领域：中式面点师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blHeader/>
        </w:trPr>
        <w:tc>
          <w:tcPr>
            <w:tcW w:w="1265" w:type="dxa"/>
            <w:vAlign w:val="center"/>
          </w:tcPr>
          <w:p>
            <w:pPr>
              <w:spacing w:line="580" w:lineRule="exact"/>
              <w:jc w:val="center"/>
              <w:rPr>
                <w:rStyle w:val="15"/>
                <w:rFonts w:ascii="仿宋_GB2312" w:hAnsi="仿宋" w:eastAsia="仿宋_GB2312" w:cs="宋体"/>
                <w:b/>
                <w:bCs/>
                <w:color w:val="000000"/>
                <w:sz w:val="28"/>
                <w:szCs w:val="28"/>
              </w:rPr>
            </w:pPr>
            <w:r>
              <w:rPr>
                <w:rStyle w:val="15"/>
                <w:rFonts w:hint="eastAsia" w:ascii="仿宋_GB2312" w:hAnsi="仿宋" w:eastAsia="仿宋_GB2312" w:cs="宋体"/>
                <w:b/>
                <w:bCs/>
                <w:color w:val="000000"/>
                <w:sz w:val="28"/>
                <w:szCs w:val="28"/>
              </w:rPr>
              <w:t>工作任务</w:t>
            </w:r>
          </w:p>
        </w:tc>
        <w:tc>
          <w:tcPr>
            <w:tcW w:w="2972" w:type="dxa"/>
            <w:vAlign w:val="center"/>
          </w:tcPr>
          <w:p>
            <w:pPr>
              <w:spacing w:line="580" w:lineRule="exact"/>
              <w:jc w:val="center"/>
              <w:rPr>
                <w:rStyle w:val="15"/>
                <w:rFonts w:ascii="仿宋_GB2312" w:hAnsi="仿宋" w:eastAsia="仿宋_GB2312" w:cs="宋体"/>
                <w:b/>
                <w:bCs/>
                <w:color w:val="000000"/>
                <w:sz w:val="28"/>
                <w:szCs w:val="28"/>
              </w:rPr>
            </w:pPr>
            <w:r>
              <w:rPr>
                <w:rStyle w:val="15"/>
                <w:rFonts w:hint="eastAsia" w:ascii="仿宋_GB2312" w:hAnsi="仿宋" w:eastAsia="仿宋_GB2312" w:cs="宋体"/>
                <w:b/>
                <w:bCs/>
                <w:color w:val="000000"/>
                <w:sz w:val="28"/>
                <w:szCs w:val="28"/>
              </w:rPr>
              <w:t>操作规范</w:t>
            </w:r>
          </w:p>
        </w:tc>
        <w:tc>
          <w:tcPr>
            <w:tcW w:w="2817" w:type="dxa"/>
            <w:vAlign w:val="center"/>
          </w:tcPr>
          <w:p>
            <w:pPr>
              <w:spacing w:line="580" w:lineRule="exact"/>
              <w:jc w:val="center"/>
              <w:rPr>
                <w:rStyle w:val="15"/>
                <w:rFonts w:ascii="仿宋_GB2312" w:hAnsi="仿宋" w:eastAsia="仿宋_GB2312" w:cs="宋体"/>
                <w:b/>
                <w:bCs/>
                <w:color w:val="000000"/>
                <w:sz w:val="28"/>
                <w:szCs w:val="28"/>
              </w:rPr>
            </w:pPr>
            <w:r>
              <w:rPr>
                <w:rStyle w:val="15"/>
                <w:rFonts w:hint="eastAsia" w:ascii="仿宋_GB2312" w:hAnsi="仿宋" w:eastAsia="仿宋_GB2312" w:cs="宋体"/>
                <w:b/>
                <w:bCs/>
                <w:color w:val="000000"/>
                <w:sz w:val="28"/>
                <w:szCs w:val="28"/>
              </w:rPr>
              <w:t>相关知识</w:t>
            </w:r>
          </w:p>
        </w:tc>
        <w:tc>
          <w:tcPr>
            <w:tcW w:w="1304" w:type="dxa"/>
            <w:vAlign w:val="center"/>
          </w:tcPr>
          <w:p>
            <w:pPr>
              <w:spacing w:line="580" w:lineRule="exact"/>
              <w:jc w:val="center"/>
              <w:rPr>
                <w:rStyle w:val="15"/>
                <w:rFonts w:ascii="仿宋_GB2312" w:hAnsi="仿宋" w:eastAsia="仿宋_GB2312" w:cs="宋体"/>
                <w:b/>
                <w:bCs/>
                <w:color w:val="000000"/>
                <w:sz w:val="28"/>
                <w:szCs w:val="28"/>
              </w:rPr>
            </w:pPr>
            <w:r>
              <w:rPr>
                <w:rStyle w:val="15"/>
                <w:rFonts w:hint="eastAsia" w:ascii="仿宋_GB2312" w:hAnsi="仿宋" w:eastAsia="仿宋_GB2312" w:cs="宋体"/>
                <w:b/>
                <w:bCs/>
                <w:color w:val="000000"/>
                <w:sz w:val="28"/>
                <w:szCs w:val="28"/>
              </w:rPr>
              <w:t>考核比重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265" w:type="dxa"/>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（一）</w:t>
            </w:r>
          </w:p>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选择优质的主料</w:t>
            </w:r>
          </w:p>
        </w:tc>
        <w:tc>
          <w:tcPr>
            <w:tcW w:w="2972" w:type="dxa"/>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1.能够根据不同的季节选取最优质的海产品原料，因时制宜，因地制宜。</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2.能准备稻米、鲜鱼、虾仁、鱿鱼、海参、蛤蜊等海产品原料。</w:t>
            </w:r>
          </w:p>
        </w:tc>
        <w:tc>
          <w:tcPr>
            <w:tcW w:w="2817" w:type="dxa"/>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1.食材的质量鉴别知识。</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2.海产品的营养学知识。</w:t>
            </w:r>
          </w:p>
        </w:tc>
        <w:tc>
          <w:tcPr>
            <w:tcW w:w="1304" w:type="dxa"/>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265" w:type="dxa"/>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（二）</w:t>
            </w:r>
          </w:p>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海鲜粥原料初加工</w:t>
            </w:r>
          </w:p>
        </w:tc>
        <w:tc>
          <w:tcPr>
            <w:tcW w:w="2972" w:type="dxa"/>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1.宰杀处理海鲜并进行改刀加工。</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2.按照合适的比例把大米进行调配。</w:t>
            </w:r>
          </w:p>
        </w:tc>
        <w:tc>
          <w:tcPr>
            <w:tcW w:w="2817" w:type="dxa"/>
            <w:vAlign w:val="center"/>
          </w:tcPr>
          <w:p>
            <w:pPr>
              <w:spacing w:line="440" w:lineRule="exact"/>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1.刀功知识。</w:t>
            </w:r>
          </w:p>
          <w:p>
            <w:pPr>
              <w:spacing w:line="440" w:lineRule="exact"/>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2.米类的特性知识。</w:t>
            </w:r>
          </w:p>
        </w:tc>
        <w:tc>
          <w:tcPr>
            <w:tcW w:w="1304" w:type="dxa"/>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265" w:type="dxa"/>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（三）</w:t>
            </w:r>
          </w:p>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制作海鲜粥</w:t>
            </w:r>
          </w:p>
        </w:tc>
        <w:tc>
          <w:tcPr>
            <w:tcW w:w="2972" w:type="dxa"/>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1.能按照配方选定原料并进行加工。</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2.能够控制煮制时间和火候。</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3.能够对不同的海鲜粥进行配料和制作。</w:t>
            </w:r>
          </w:p>
        </w:tc>
        <w:tc>
          <w:tcPr>
            <w:tcW w:w="2817" w:type="dxa"/>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1.煲仔炉的结构使用和维护知识。</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2.砂锅的使用和养护知识。</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3.大米和水的配比知识。</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4.熟制作知识。</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5.调味品的鉴别知识。</w:t>
            </w:r>
          </w:p>
        </w:tc>
        <w:tc>
          <w:tcPr>
            <w:tcW w:w="1304" w:type="dxa"/>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265" w:type="dxa"/>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（四）</w:t>
            </w:r>
          </w:p>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海鲜粥的出品和搭配</w:t>
            </w:r>
          </w:p>
        </w:tc>
        <w:tc>
          <w:tcPr>
            <w:tcW w:w="2972" w:type="dxa"/>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1.能够给粥品搭配小咸菜。</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2.上桌时搭配合适的餐具。</w:t>
            </w:r>
          </w:p>
        </w:tc>
        <w:tc>
          <w:tcPr>
            <w:tcW w:w="2817" w:type="dxa"/>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1.小菜的腌制知识。</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2.餐桌摆台搭配知识。</w:t>
            </w:r>
          </w:p>
        </w:tc>
        <w:tc>
          <w:tcPr>
            <w:tcW w:w="1304" w:type="dxa"/>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10%</w:t>
            </w:r>
          </w:p>
        </w:tc>
      </w:tr>
    </w:tbl>
    <w:p>
      <w:pPr>
        <w:spacing w:line="580" w:lineRule="exact"/>
        <w:ind w:firstLine="640" w:firstLineChars="200"/>
        <w:rPr>
          <w:rStyle w:val="15"/>
          <w:rFonts w:ascii="黑体" w:hAnsi="黑体" w:eastAsia="黑体" w:cs="黑体"/>
          <w:color w:val="000000"/>
          <w:sz w:val="32"/>
          <w:szCs w:val="32"/>
        </w:rPr>
      </w:pPr>
      <w:r>
        <w:rPr>
          <w:rStyle w:val="15"/>
          <w:rFonts w:hint="eastAsia" w:ascii="黑体" w:hAnsi="黑体" w:eastAsia="黑体" w:cs="黑体"/>
          <w:color w:val="000000"/>
          <w:sz w:val="32"/>
          <w:szCs w:val="32"/>
        </w:rPr>
        <w:t>四、鉴定要求</w:t>
      </w:r>
    </w:p>
    <w:p>
      <w:pPr>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（一）申报条件</w:t>
      </w:r>
    </w:p>
    <w:p>
      <w:pPr>
        <w:spacing w:line="580" w:lineRule="exact"/>
        <w:ind w:firstLine="640" w:firstLineChars="20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达到法定劳动年龄，参加过本专项职业能力培训或从事本专项工作并具有相应技能者均可报名。</w:t>
      </w:r>
    </w:p>
    <w:p>
      <w:pPr>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（二）考评员构成</w:t>
      </w:r>
    </w:p>
    <w:p>
      <w:pPr>
        <w:spacing w:line="580" w:lineRule="exact"/>
        <w:ind w:firstLine="640" w:firstLineChars="20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考评员应具备一定的海鲜粥制作专业知识及实际操作经验，每个考评组中不少于3名考评员。</w:t>
      </w:r>
    </w:p>
    <w:p>
      <w:pPr>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（三）鉴定方式与坚定时间</w:t>
      </w:r>
    </w:p>
    <w:p>
      <w:pPr>
        <w:spacing w:line="580" w:lineRule="exact"/>
        <w:ind w:firstLine="640" w:firstLineChars="20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实际操作考核，实行百分制，60分以上（含60分）为合格。考核时间120分钟。</w:t>
      </w:r>
    </w:p>
    <w:p>
      <w:pPr>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（四）鉴定场地和设备要求</w:t>
      </w:r>
    </w:p>
    <w:p>
      <w:pPr>
        <w:spacing w:line="580" w:lineRule="exact"/>
        <w:ind w:firstLine="640" w:firstLineChars="200"/>
        <w:rPr>
          <w:rStyle w:val="15"/>
          <w:rFonts w:ascii="仿宋_GB2312" w:hAnsi="仿宋" w:eastAsia="仿宋_GB2312" w:cs="宋体"/>
          <w:color w:val="000000"/>
          <w:sz w:val="32"/>
          <w:szCs w:val="32"/>
        </w:rPr>
      </w:pPr>
      <w:r>
        <w:rPr>
          <w:rStyle w:val="15"/>
          <w:rFonts w:hint="eastAsia" w:ascii="仿宋_GB2312" w:hAnsi="华文仿宋" w:eastAsia="仿宋_GB2312" w:cs="宋体"/>
          <w:color w:val="000000"/>
          <w:sz w:val="32"/>
          <w:szCs w:val="32"/>
        </w:rPr>
        <w:t>考核场地具有能够满足鉴定需要的煲仔炉、砂锅等设备，并且场地具备通风、照明和相应的供排水条件。</w:t>
      </w:r>
    </w:p>
    <w:p>
      <w:pPr>
        <w:rPr>
          <w:rFonts w:hint="default"/>
          <w:lang w:val="en-US" w:eastAsia="zh-CN"/>
        </w:rPr>
      </w:pPr>
    </w:p>
    <w:p>
      <w:pPr>
        <w:rPr>
          <w:rFonts w:hint="default"/>
          <w:lang w:val="en-US" w:eastAsia="zh-CN"/>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ascii="方正小标宋简体" w:hAnsi="仿宋" w:eastAsia="方正小标宋简体" w:cs="宋体"/>
          <w:bCs/>
          <w:color w:val="000000"/>
          <w:sz w:val="44"/>
          <w:szCs w:val="44"/>
        </w:rPr>
      </w:pPr>
      <w:r>
        <w:rPr>
          <w:rStyle w:val="15"/>
          <w:rFonts w:hint="eastAsia" w:ascii="方正小标宋简体" w:hAnsi="仿宋" w:eastAsia="方正小标宋简体" w:cs="宋体"/>
          <w:bCs/>
          <w:color w:val="000000"/>
          <w:sz w:val="44"/>
          <w:szCs w:val="44"/>
        </w:rPr>
        <w:t>胶东花饽饽制作专项职业能力考核规范</w:t>
      </w:r>
    </w:p>
    <w:p>
      <w:pPr>
        <w:spacing w:line="580" w:lineRule="exact"/>
        <w:rPr>
          <w:rStyle w:val="15"/>
          <w:rFonts w:ascii="仿宋_GB2312" w:hAnsi="仿宋" w:eastAsia="仿宋_GB2312" w:cs="宋体"/>
          <w:color w:val="000000"/>
          <w:sz w:val="32"/>
          <w:szCs w:val="32"/>
        </w:rPr>
      </w:pPr>
    </w:p>
    <w:p>
      <w:pPr>
        <w:spacing w:line="580" w:lineRule="exact"/>
        <w:ind w:firstLine="640" w:firstLineChars="200"/>
        <w:rPr>
          <w:rStyle w:val="15"/>
          <w:rFonts w:ascii="黑体" w:hAnsi="黑体" w:eastAsia="黑体" w:cs="黑体"/>
          <w:color w:val="000000"/>
          <w:sz w:val="32"/>
          <w:szCs w:val="32"/>
        </w:rPr>
      </w:pPr>
      <w:r>
        <w:rPr>
          <w:rStyle w:val="15"/>
          <w:rFonts w:hint="eastAsia" w:ascii="黑体" w:hAnsi="黑体" w:eastAsia="黑体" w:cs="黑体"/>
          <w:color w:val="000000"/>
          <w:sz w:val="32"/>
          <w:szCs w:val="32"/>
        </w:rPr>
        <w:t>一、定义</w:t>
      </w:r>
    </w:p>
    <w:p>
      <w:pPr>
        <w:spacing w:line="580" w:lineRule="exact"/>
        <w:ind w:firstLine="640" w:firstLineChars="20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利用小麦粉为主料，搭配其它配料、工具，制作胶东花饽饽的能力。</w:t>
      </w:r>
    </w:p>
    <w:p>
      <w:pPr>
        <w:spacing w:line="580" w:lineRule="exact"/>
        <w:ind w:firstLine="640" w:firstLineChars="200"/>
        <w:rPr>
          <w:rStyle w:val="15"/>
          <w:rFonts w:ascii="黑体" w:hAnsi="黑体" w:eastAsia="黑体" w:cs="黑体"/>
          <w:color w:val="000000"/>
          <w:sz w:val="32"/>
          <w:szCs w:val="32"/>
        </w:rPr>
      </w:pPr>
      <w:r>
        <w:rPr>
          <w:rStyle w:val="15"/>
          <w:rFonts w:hint="eastAsia" w:ascii="黑体" w:hAnsi="黑体" w:eastAsia="黑体" w:cs="黑体"/>
          <w:color w:val="000000"/>
          <w:sz w:val="32"/>
          <w:szCs w:val="32"/>
        </w:rPr>
        <w:t>二、适用对象</w:t>
      </w:r>
    </w:p>
    <w:p>
      <w:pPr>
        <w:spacing w:line="580" w:lineRule="exact"/>
        <w:ind w:firstLine="640" w:firstLineChars="20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运用或准备运用本项能力求职、就业人员。</w:t>
      </w:r>
    </w:p>
    <w:p>
      <w:pPr>
        <w:spacing w:line="580" w:lineRule="exact"/>
        <w:ind w:firstLine="640" w:firstLineChars="200"/>
        <w:rPr>
          <w:rStyle w:val="15"/>
          <w:rFonts w:ascii="黑体" w:hAnsi="黑体" w:eastAsia="黑体" w:cs="黑体"/>
          <w:color w:val="000000"/>
          <w:sz w:val="32"/>
          <w:szCs w:val="32"/>
        </w:rPr>
      </w:pPr>
      <w:r>
        <w:rPr>
          <w:rStyle w:val="15"/>
          <w:rFonts w:hint="eastAsia" w:ascii="黑体" w:hAnsi="黑体" w:eastAsia="黑体" w:cs="黑体"/>
          <w:color w:val="000000"/>
          <w:sz w:val="32"/>
          <w:szCs w:val="32"/>
        </w:rPr>
        <w:t>三、能力标准与鉴定内容</w:t>
      </w:r>
    </w:p>
    <w:tbl>
      <w:tblPr>
        <w:tblStyle w:val="10"/>
        <w:tblW w:w="831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87"/>
        <w:gridCol w:w="3524"/>
        <w:gridCol w:w="2217"/>
        <w:gridCol w:w="10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316" w:type="dxa"/>
            <w:gridSpan w:val="4"/>
            <w:vAlign w:val="center"/>
          </w:tcPr>
          <w:p>
            <w:pPr>
              <w:spacing w:line="580" w:lineRule="exact"/>
              <w:rPr>
                <w:rStyle w:val="15"/>
                <w:rFonts w:ascii="仿宋_GB2312" w:hAnsi="仿宋" w:eastAsia="仿宋_GB2312" w:cs="宋体"/>
                <w:b/>
                <w:bCs/>
                <w:color w:val="000000"/>
                <w:sz w:val="28"/>
                <w:szCs w:val="28"/>
              </w:rPr>
            </w:pPr>
            <w:r>
              <w:rPr>
                <w:rStyle w:val="15"/>
                <w:rFonts w:hint="eastAsia" w:ascii="仿宋_GB2312" w:hAnsi="仿宋" w:eastAsia="仿宋_GB2312" w:cs="宋体"/>
                <w:b/>
                <w:bCs/>
                <w:color w:val="000000"/>
                <w:sz w:val="28"/>
                <w:szCs w:val="28"/>
              </w:rPr>
              <w:t>能力名称：胶东花饽饽制作       职业领域：中式面点师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487" w:type="dxa"/>
            <w:vAlign w:val="center"/>
          </w:tcPr>
          <w:p>
            <w:pPr>
              <w:spacing w:line="580" w:lineRule="exact"/>
              <w:jc w:val="center"/>
              <w:rPr>
                <w:rStyle w:val="15"/>
                <w:rFonts w:ascii="仿宋_GB2312" w:hAnsi="仿宋" w:eastAsia="仿宋_GB2312" w:cs="宋体"/>
                <w:b/>
                <w:bCs/>
                <w:color w:val="000000"/>
                <w:sz w:val="28"/>
                <w:szCs w:val="28"/>
              </w:rPr>
            </w:pPr>
            <w:r>
              <w:rPr>
                <w:rStyle w:val="15"/>
                <w:rFonts w:hint="eastAsia" w:ascii="仿宋_GB2312" w:hAnsi="仿宋" w:eastAsia="仿宋_GB2312" w:cs="宋体"/>
                <w:b/>
                <w:bCs/>
                <w:color w:val="000000"/>
                <w:sz w:val="28"/>
                <w:szCs w:val="28"/>
              </w:rPr>
              <w:t>工作任务</w:t>
            </w:r>
          </w:p>
        </w:tc>
        <w:tc>
          <w:tcPr>
            <w:tcW w:w="3524" w:type="dxa"/>
            <w:vAlign w:val="center"/>
          </w:tcPr>
          <w:p>
            <w:pPr>
              <w:spacing w:line="580" w:lineRule="exact"/>
              <w:jc w:val="center"/>
              <w:rPr>
                <w:rStyle w:val="15"/>
                <w:rFonts w:ascii="仿宋_GB2312" w:hAnsi="仿宋" w:eastAsia="仿宋_GB2312" w:cs="宋体"/>
                <w:b/>
                <w:bCs/>
                <w:color w:val="000000"/>
                <w:sz w:val="28"/>
                <w:szCs w:val="28"/>
              </w:rPr>
            </w:pPr>
            <w:r>
              <w:rPr>
                <w:rStyle w:val="15"/>
                <w:rFonts w:hint="eastAsia" w:ascii="仿宋_GB2312" w:hAnsi="仿宋" w:eastAsia="仿宋_GB2312" w:cs="宋体"/>
                <w:b/>
                <w:bCs/>
                <w:color w:val="000000"/>
                <w:sz w:val="28"/>
                <w:szCs w:val="28"/>
              </w:rPr>
              <w:t>操作规范</w:t>
            </w:r>
          </w:p>
        </w:tc>
        <w:tc>
          <w:tcPr>
            <w:tcW w:w="2217" w:type="dxa"/>
            <w:vAlign w:val="center"/>
          </w:tcPr>
          <w:p>
            <w:pPr>
              <w:spacing w:line="580" w:lineRule="exact"/>
              <w:jc w:val="center"/>
              <w:rPr>
                <w:rStyle w:val="15"/>
                <w:rFonts w:ascii="仿宋_GB2312" w:hAnsi="仿宋" w:eastAsia="仿宋_GB2312" w:cs="宋体"/>
                <w:b/>
                <w:bCs/>
                <w:color w:val="000000"/>
                <w:sz w:val="28"/>
                <w:szCs w:val="28"/>
              </w:rPr>
            </w:pPr>
            <w:r>
              <w:rPr>
                <w:rStyle w:val="15"/>
                <w:rFonts w:hint="eastAsia" w:ascii="仿宋_GB2312" w:hAnsi="仿宋" w:eastAsia="仿宋_GB2312" w:cs="宋体"/>
                <w:b/>
                <w:bCs/>
                <w:color w:val="000000"/>
                <w:sz w:val="28"/>
                <w:szCs w:val="28"/>
              </w:rPr>
              <w:t>相关知识</w:t>
            </w:r>
          </w:p>
        </w:tc>
        <w:tc>
          <w:tcPr>
            <w:tcW w:w="1088" w:type="dxa"/>
            <w:vAlign w:val="center"/>
          </w:tcPr>
          <w:p>
            <w:pPr>
              <w:spacing w:line="580" w:lineRule="exact"/>
              <w:jc w:val="center"/>
              <w:rPr>
                <w:rStyle w:val="15"/>
                <w:rFonts w:ascii="仿宋_GB2312" w:hAnsi="仿宋" w:eastAsia="仿宋_GB2312" w:cs="宋体"/>
                <w:b/>
                <w:bCs/>
                <w:color w:val="000000"/>
                <w:sz w:val="28"/>
                <w:szCs w:val="28"/>
              </w:rPr>
            </w:pPr>
            <w:r>
              <w:rPr>
                <w:rStyle w:val="15"/>
                <w:rFonts w:hint="eastAsia" w:ascii="仿宋_GB2312" w:hAnsi="仿宋" w:eastAsia="仿宋_GB2312" w:cs="宋体"/>
                <w:b/>
                <w:bCs/>
                <w:color w:val="000000"/>
                <w:sz w:val="28"/>
                <w:szCs w:val="28"/>
              </w:rPr>
              <w:t>考核比重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487" w:type="dxa"/>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（一）</w:t>
            </w:r>
          </w:p>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花饽饽发面</w:t>
            </w:r>
          </w:p>
        </w:tc>
        <w:tc>
          <w:tcPr>
            <w:tcW w:w="3524" w:type="dxa"/>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1.面粉与水、酵母的比例。</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2.面团的饧发时间和温度。</w:t>
            </w:r>
          </w:p>
        </w:tc>
        <w:tc>
          <w:tcPr>
            <w:tcW w:w="2217" w:type="dxa"/>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发酵知识。</w:t>
            </w:r>
          </w:p>
        </w:tc>
        <w:tc>
          <w:tcPr>
            <w:tcW w:w="1088" w:type="dxa"/>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487" w:type="dxa"/>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（二）</w:t>
            </w:r>
          </w:p>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花饽饽的制作</w:t>
            </w:r>
          </w:p>
        </w:tc>
        <w:tc>
          <w:tcPr>
            <w:tcW w:w="3524" w:type="dxa"/>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1.能掌握面团营养搭配运用制作。</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2.能掌握面团的斤两规格和质量标准。</w:t>
            </w:r>
          </w:p>
        </w:tc>
        <w:tc>
          <w:tcPr>
            <w:tcW w:w="2217" w:type="dxa"/>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成形知识。</w:t>
            </w:r>
          </w:p>
        </w:tc>
        <w:tc>
          <w:tcPr>
            <w:tcW w:w="1088" w:type="dxa"/>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487" w:type="dxa"/>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（三）</w:t>
            </w:r>
          </w:p>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花饽饽的蒸制</w:t>
            </w:r>
          </w:p>
        </w:tc>
        <w:tc>
          <w:tcPr>
            <w:tcW w:w="3524" w:type="dxa"/>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能控制蒸制的火候和时间</w:t>
            </w:r>
          </w:p>
        </w:tc>
        <w:tc>
          <w:tcPr>
            <w:tcW w:w="2217" w:type="dxa"/>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熟制方法。</w:t>
            </w:r>
          </w:p>
        </w:tc>
        <w:tc>
          <w:tcPr>
            <w:tcW w:w="1088" w:type="dxa"/>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30%</w:t>
            </w:r>
          </w:p>
        </w:tc>
      </w:tr>
    </w:tbl>
    <w:p>
      <w:pPr>
        <w:spacing w:line="580" w:lineRule="exact"/>
        <w:ind w:firstLine="640" w:firstLineChars="200"/>
        <w:rPr>
          <w:rStyle w:val="15"/>
          <w:rFonts w:ascii="黑体" w:hAnsi="黑体" w:eastAsia="黑体" w:cs="黑体"/>
          <w:color w:val="000000"/>
          <w:sz w:val="32"/>
          <w:szCs w:val="32"/>
        </w:rPr>
      </w:pPr>
      <w:r>
        <w:rPr>
          <w:rStyle w:val="15"/>
          <w:rFonts w:hint="eastAsia" w:ascii="黑体" w:hAnsi="黑体" w:eastAsia="黑体" w:cs="黑体"/>
          <w:color w:val="000000"/>
          <w:sz w:val="32"/>
          <w:szCs w:val="32"/>
        </w:rPr>
        <w:t>四、鉴定要求</w:t>
      </w:r>
    </w:p>
    <w:p>
      <w:pPr>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（一）申报条件</w:t>
      </w:r>
    </w:p>
    <w:p>
      <w:pPr>
        <w:spacing w:line="580" w:lineRule="exact"/>
        <w:ind w:firstLine="640" w:firstLineChars="20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达到法定劳动年龄，参加过本专项职业能力培训或从事本专项工作并具有相应技能者均可报名。</w:t>
      </w:r>
    </w:p>
    <w:p>
      <w:pPr>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（二）考评员构成</w:t>
      </w:r>
    </w:p>
    <w:p>
      <w:pPr>
        <w:spacing w:line="580" w:lineRule="exact"/>
        <w:ind w:firstLine="640" w:firstLineChars="20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考评员应具备一定的面食制作专业知识及实际操作经验，每个考评组中不少于3名考评员。</w:t>
      </w:r>
    </w:p>
    <w:p>
      <w:pPr>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（三）鉴定方式与鉴定时间</w:t>
      </w:r>
    </w:p>
    <w:p>
      <w:pPr>
        <w:spacing w:line="580" w:lineRule="exact"/>
        <w:ind w:firstLine="640" w:firstLineChars="20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实际操作考核，实行百分制，60分以上（含60分）为合格。考核时间120分钟。</w:t>
      </w:r>
    </w:p>
    <w:p>
      <w:pPr>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（四）鉴定场地和设备要求</w:t>
      </w:r>
    </w:p>
    <w:p>
      <w:pPr>
        <w:spacing w:line="580" w:lineRule="exact"/>
        <w:ind w:firstLine="640" w:firstLineChars="200"/>
        <w:rPr>
          <w:rStyle w:val="15"/>
          <w:rFonts w:hint="eastAsia"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场地、设备、工具能够满足10人以上鉴定需要，并且场地具备实际操作要求条件。</w:t>
      </w:r>
    </w:p>
    <w:p>
      <w:pPr>
        <w:spacing w:line="580" w:lineRule="exact"/>
        <w:ind w:firstLine="640" w:firstLineChars="200"/>
        <w:rPr>
          <w:rStyle w:val="15"/>
          <w:rFonts w:hint="eastAsia" w:ascii="仿宋_GB2312" w:hAnsi="华文仿宋" w:eastAsia="仿宋_GB2312" w:cs="宋体"/>
          <w:color w:val="000000"/>
          <w:sz w:val="32"/>
          <w:szCs w:val="32"/>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ascii="方正小标宋简体" w:hAnsi="仿宋" w:eastAsia="方正小标宋简体" w:cs="宋体"/>
          <w:bCs/>
          <w:color w:val="000000"/>
          <w:sz w:val="44"/>
          <w:szCs w:val="44"/>
        </w:rPr>
      </w:pPr>
      <w:r>
        <w:rPr>
          <w:rStyle w:val="15"/>
          <w:rFonts w:hint="eastAsia" w:ascii="方正小标宋简体" w:hAnsi="仿宋" w:eastAsia="方正小标宋简体" w:cs="宋体"/>
          <w:bCs/>
          <w:color w:val="000000"/>
          <w:sz w:val="44"/>
          <w:szCs w:val="44"/>
        </w:rPr>
        <w:t>枣庄辣子鸡制作专项职业能力考核规范</w:t>
      </w:r>
    </w:p>
    <w:p>
      <w:pPr>
        <w:spacing w:line="580" w:lineRule="exact"/>
        <w:ind w:left="630"/>
        <w:rPr>
          <w:rStyle w:val="15"/>
          <w:rFonts w:hint="eastAsia" w:ascii="黑体" w:hAnsi="黑体" w:eastAsia="黑体" w:cs="黑体"/>
          <w:color w:val="000000"/>
          <w:sz w:val="32"/>
          <w:szCs w:val="32"/>
        </w:rPr>
      </w:pPr>
    </w:p>
    <w:p>
      <w:pPr>
        <w:spacing w:line="580" w:lineRule="exact"/>
        <w:ind w:left="630"/>
        <w:rPr>
          <w:rStyle w:val="15"/>
          <w:rFonts w:ascii="黑体" w:hAnsi="黑体" w:eastAsia="黑体" w:cs="黑体"/>
          <w:color w:val="000000"/>
          <w:sz w:val="32"/>
          <w:szCs w:val="32"/>
        </w:rPr>
      </w:pPr>
      <w:r>
        <w:rPr>
          <w:rStyle w:val="15"/>
          <w:rFonts w:hint="eastAsia" w:ascii="黑体" w:hAnsi="黑体" w:eastAsia="黑体" w:cs="黑体"/>
          <w:color w:val="000000"/>
          <w:sz w:val="32"/>
          <w:szCs w:val="32"/>
        </w:rPr>
        <w:t>一、定义</w:t>
      </w:r>
    </w:p>
    <w:p>
      <w:pPr>
        <w:spacing w:line="580" w:lineRule="exact"/>
        <w:ind w:firstLine="640" w:firstLineChars="20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选用枣庄本地小公鸡、皱皮辣椒、专用调味品和其它食材，运用生炒技法，烹制而成枣庄辣子鸡特色美食的能力。</w:t>
      </w:r>
    </w:p>
    <w:p>
      <w:pPr>
        <w:spacing w:line="580" w:lineRule="exact"/>
        <w:ind w:firstLine="640" w:firstLineChars="200"/>
        <w:rPr>
          <w:rStyle w:val="15"/>
          <w:rFonts w:ascii="黑体" w:hAnsi="黑体" w:eastAsia="黑体" w:cs="黑体"/>
          <w:color w:val="000000"/>
          <w:sz w:val="32"/>
          <w:szCs w:val="32"/>
        </w:rPr>
      </w:pPr>
      <w:r>
        <w:rPr>
          <w:rStyle w:val="15"/>
          <w:rFonts w:hint="eastAsia" w:ascii="黑体" w:hAnsi="黑体" w:eastAsia="黑体" w:cs="黑体"/>
          <w:color w:val="000000"/>
          <w:sz w:val="32"/>
          <w:szCs w:val="32"/>
        </w:rPr>
        <w:t>二、适用对象</w:t>
      </w:r>
    </w:p>
    <w:p>
      <w:pPr>
        <w:spacing w:line="580" w:lineRule="exact"/>
        <w:ind w:firstLine="640" w:firstLineChars="20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运用或准备运用本项能力就业的人员。</w:t>
      </w:r>
    </w:p>
    <w:p>
      <w:pPr>
        <w:spacing w:line="580" w:lineRule="exact"/>
        <w:ind w:left="608"/>
        <w:rPr>
          <w:rStyle w:val="15"/>
          <w:rFonts w:ascii="黑体" w:hAnsi="黑体" w:eastAsia="黑体" w:cs="黑体"/>
          <w:color w:val="000000"/>
          <w:sz w:val="32"/>
          <w:szCs w:val="32"/>
        </w:rPr>
      </w:pPr>
      <w:r>
        <w:rPr>
          <w:rStyle w:val="15"/>
          <w:rFonts w:hint="eastAsia" w:ascii="黑体" w:hAnsi="黑体" w:eastAsia="黑体" w:cs="黑体"/>
          <w:color w:val="000000"/>
          <w:sz w:val="32"/>
          <w:szCs w:val="32"/>
        </w:rPr>
        <w:t>三、能力标准和鉴定内容</w:t>
      </w:r>
    </w:p>
    <w:tbl>
      <w:tblPr>
        <w:tblStyle w:val="10"/>
        <w:tblW w:w="846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86"/>
        <w:gridCol w:w="2638"/>
        <w:gridCol w:w="2835"/>
        <w:gridCol w:w="12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blHeader/>
          <w:jc w:val="center"/>
        </w:trPr>
        <w:tc>
          <w:tcPr>
            <w:tcW w:w="8466" w:type="dxa"/>
            <w:gridSpan w:val="4"/>
          </w:tcPr>
          <w:p>
            <w:pPr>
              <w:spacing w:line="580" w:lineRule="exact"/>
              <w:rPr>
                <w:rStyle w:val="15"/>
                <w:rFonts w:ascii="仿宋_GB2312" w:hAnsi="仿宋" w:eastAsia="仿宋_GB2312" w:cs="仿宋"/>
                <w:b/>
                <w:bCs/>
                <w:color w:val="000000"/>
                <w:spacing w:val="-7"/>
                <w:sz w:val="28"/>
                <w:szCs w:val="28"/>
              </w:rPr>
            </w:pPr>
            <w:r>
              <w:rPr>
                <w:rStyle w:val="15"/>
                <w:rFonts w:hint="eastAsia" w:ascii="仿宋_GB2312" w:hAnsi="仿宋" w:eastAsia="仿宋_GB2312" w:cs="仿宋"/>
                <w:b/>
                <w:bCs/>
                <w:color w:val="000000"/>
                <w:spacing w:val="-7"/>
                <w:sz w:val="28"/>
                <w:szCs w:val="28"/>
              </w:rPr>
              <w:t>能力名称：枣庄辣子鸡制作        职业领域：中式烹调师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blHeader/>
          <w:jc w:val="center"/>
        </w:trPr>
        <w:tc>
          <w:tcPr>
            <w:tcW w:w="1786" w:type="dxa"/>
            <w:vAlign w:val="center"/>
          </w:tcPr>
          <w:p>
            <w:pPr>
              <w:spacing w:line="580" w:lineRule="exact"/>
              <w:jc w:val="center"/>
              <w:rPr>
                <w:rStyle w:val="15"/>
                <w:rFonts w:ascii="仿宋_GB2312" w:hAnsi="仿宋" w:eastAsia="仿宋_GB2312" w:cs="仿宋"/>
                <w:b/>
                <w:bCs/>
                <w:color w:val="000000"/>
                <w:spacing w:val="-7"/>
                <w:sz w:val="28"/>
                <w:szCs w:val="28"/>
              </w:rPr>
            </w:pPr>
            <w:r>
              <w:rPr>
                <w:rStyle w:val="15"/>
                <w:rFonts w:hint="eastAsia" w:ascii="仿宋_GB2312" w:hAnsi="仿宋" w:eastAsia="仿宋_GB2312" w:cs="仿宋"/>
                <w:b/>
                <w:bCs/>
                <w:color w:val="000000"/>
                <w:spacing w:val="-7"/>
                <w:sz w:val="28"/>
                <w:szCs w:val="28"/>
              </w:rPr>
              <w:t>工作任务</w:t>
            </w:r>
          </w:p>
        </w:tc>
        <w:tc>
          <w:tcPr>
            <w:tcW w:w="2638" w:type="dxa"/>
            <w:vAlign w:val="center"/>
          </w:tcPr>
          <w:p>
            <w:pPr>
              <w:spacing w:line="580" w:lineRule="exact"/>
              <w:jc w:val="center"/>
              <w:rPr>
                <w:rStyle w:val="15"/>
                <w:rFonts w:ascii="仿宋_GB2312" w:hAnsi="仿宋" w:eastAsia="仿宋_GB2312" w:cs="仿宋"/>
                <w:b/>
                <w:bCs/>
                <w:color w:val="000000"/>
                <w:spacing w:val="-7"/>
                <w:sz w:val="28"/>
                <w:szCs w:val="28"/>
              </w:rPr>
            </w:pPr>
            <w:r>
              <w:rPr>
                <w:rStyle w:val="15"/>
                <w:rFonts w:hint="eastAsia" w:ascii="仿宋_GB2312" w:hAnsi="仿宋" w:eastAsia="仿宋_GB2312" w:cs="仿宋"/>
                <w:b/>
                <w:bCs/>
                <w:color w:val="000000"/>
                <w:spacing w:val="-7"/>
                <w:sz w:val="28"/>
                <w:szCs w:val="28"/>
              </w:rPr>
              <w:t>操作规范</w:t>
            </w:r>
          </w:p>
        </w:tc>
        <w:tc>
          <w:tcPr>
            <w:tcW w:w="2835" w:type="dxa"/>
            <w:vAlign w:val="center"/>
          </w:tcPr>
          <w:p>
            <w:pPr>
              <w:spacing w:line="580" w:lineRule="exact"/>
              <w:jc w:val="center"/>
              <w:rPr>
                <w:rStyle w:val="15"/>
                <w:rFonts w:ascii="仿宋_GB2312" w:hAnsi="仿宋" w:eastAsia="仿宋_GB2312" w:cs="仿宋"/>
                <w:b/>
                <w:bCs/>
                <w:color w:val="000000"/>
                <w:spacing w:val="-7"/>
                <w:sz w:val="28"/>
                <w:szCs w:val="28"/>
              </w:rPr>
            </w:pPr>
            <w:r>
              <w:rPr>
                <w:rStyle w:val="15"/>
                <w:rFonts w:hint="eastAsia" w:ascii="仿宋_GB2312" w:hAnsi="仿宋" w:eastAsia="仿宋_GB2312" w:cs="仿宋"/>
                <w:b/>
                <w:bCs/>
                <w:color w:val="000000"/>
                <w:spacing w:val="-7"/>
                <w:sz w:val="28"/>
                <w:szCs w:val="28"/>
              </w:rPr>
              <w:t>相关知识</w:t>
            </w:r>
          </w:p>
        </w:tc>
        <w:tc>
          <w:tcPr>
            <w:tcW w:w="1207" w:type="dxa"/>
            <w:vAlign w:val="center"/>
          </w:tcPr>
          <w:p>
            <w:pPr>
              <w:spacing w:line="580" w:lineRule="exact"/>
              <w:jc w:val="center"/>
              <w:rPr>
                <w:rStyle w:val="15"/>
                <w:rFonts w:ascii="仿宋_GB2312" w:hAnsi="仿宋" w:eastAsia="仿宋_GB2312" w:cs="仿宋"/>
                <w:b/>
                <w:bCs/>
                <w:color w:val="000000"/>
                <w:spacing w:val="-7"/>
                <w:sz w:val="28"/>
                <w:szCs w:val="28"/>
              </w:rPr>
            </w:pPr>
            <w:r>
              <w:rPr>
                <w:rStyle w:val="15"/>
                <w:rFonts w:hint="eastAsia" w:ascii="仿宋_GB2312" w:hAnsi="仿宋" w:eastAsia="仿宋_GB2312" w:cs="仿宋"/>
                <w:b/>
                <w:bCs/>
                <w:color w:val="000000"/>
                <w:spacing w:val="-7"/>
                <w:sz w:val="28"/>
                <w:szCs w:val="28"/>
              </w:rPr>
              <w:t>考核比重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jc w:val="center"/>
        </w:trPr>
        <w:tc>
          <w:tcPr>
            <w:tcW w:w="1786" w:type="dxa"/>
            <w:vAlign w:val="center"/>
          </w:tcPr>
          <w:p>
            <w:pPr>
              <w:spacing w:line="440" w:lineRule="exact"/>
              <w:jc w:val="center"/>
              <w:rPr>
                <w:rStyle w:val="15"/>
                <w:rFonts w:ascii="仿宋_GB2312" w:hAnsi="仿宋" w:eastAsia="仿宋_GB2312" w:cs="仿宋"/>
                <w:color w:val="000000"/>
                <w:spacing w:val="-7"/>
                <w:sz w:val="24"/>
                <w:szCs w:val="24"/>
              </w:rPr>
            </w:pPr>
            <w:r>
              <w:rPr>
                <w:rStyle w:val="15"/>
                <w:rFonts w:hint="eastAsia" w:ascii="仿宋_GB2312" w:hAnsi="仿宋" w:eastAsia="仿宋_GB2312" w:cs="仿宋"/>
                <w:color w:val="000000"/>
                <w:spacing w:val="-7"/>
                <w:sz w:val="24"/>
                <w:szCs w:val="24"/>
              </w:rPr>
              <w:t>（一）</w:t>
            </w:r>
          </w:p>
          <w:p>
            <w:pPr>
              <w:spacing w:line="440" w:lineRule="exact"/>
              <w:jc w:val="center"/>
              <w:rPr>
                <w:rStyle w:val="15"/>
                <w:rFonts w:ascii="仿宋_GB2312" w:hAnsi="仿宋" w:eastAsia="仿宋_GB2312" w:cs="仿宋"/>
                <w:color w:val="000000"/>
                <w:spacing w:val="-7"/>
                <w:sz w:val="24"/>
                <w:szCs w:val="24"/>
              </w:rPr>
            </w:pPr>
            <w:r>
              <w:rPr>
                <w:rStyle w:val="15"/>
                <w:rFonts w:hint="eastAsia" w:ascii="仿宋_GB2312" w:hAnsi="仿宋" w:eastAsia="仿宋_GB2312" w:cs="仿宋"/>
                <w:color w:val="000000"/>
                <w:spacing w:val="-7"/>
                <w:sz w:val="24"/>
                <w:szCs w:val="24"/>
              </w:rPr>
              <w:t>原料选择</w:t>
            </w:r>
          </w:p>
          <w:p>
            <w:pPr>
              <w:spacing w:line="440" w:lineRule="exact"/>
              <w:jc w:val="center"/>
              <w:rPr>
                <w:rStyle w:val="15"/>
                <w:rFonts w:ascii="仿宋_GB2312" w:hAnsi="仿宋" w:eastAsia="仿宋_GB2312" w:cs="仿宋"/>
                <w:color w:val="000000"/>
                <w:spacing w:val="-7"/>
                <w:sz w:val="24"/>
                <w:szCs w:val="24"/>
              </w:rPr>
            </w:pPr>
            <w:r>
              <w:rPr>
                <w:rStyle w:val="15"/>
                <w:rFonts w:hint="eastAsia" w:ascii="仿宋_GB2312" w:hAnsi="仿宋" w:eastAsia="仿宋_GB2312" w:cs="仿宋"/>
                <w:color w:val="000000"/>
                <w:spacing w:val="-7"/>
                <w:sz w:val="24"/>
                <w:szCs w:val="24"/>
              </w:rPr>
              <w:t>与处理</w:t>
            </w:r>
          </w:p>
        </w:tc>
        <w:tc>
          <w:tcPr>
            <w:tcW w:w="2638" w:type="dxa"/>
            <w:vAlign w:val="center"/>
          </w:tcPr>
          <w:p>
            <w:pPr>
              <w:spacing w:line="440" w:lineRule="exact"/>
              <w:ind w:firstLine="226" w:firstLineChars="100"/>
              <w:rPr>
                <w:rStyle w:val="15"/>
                <w:rFonts w:ascii="仿宋_GB2312" w:hAnsi="仿宋" w:eastAsia="仿宋_GB2312" w:cs="仿宋"/>
                <w:color w:val="000000"/>
                <w:spacing w:val="-7"/>
                <w:sz w:val="24"/>
                <w:szCs w:val="24"/>
              </w:rPr>
            </w:pPr>
            <w:r>
              <w:rPr>
                <w:rStyle w:val="15"/>
                <w:rFonts w:hint="eastAsia" w:ascii="仿宋_GB2312" w:hAnsi="仿宋" w:eastAsia="仿宋_GB2312" w:cs="仿宋"/>
                <w:color w:val="000000"/>
                <w:spacing w:val="-7"/>
                <w:sz w:val="24"/>
                <w:szCs w:val="24"/>
              </w:rPr>
              <w:t>1.能选择鲜度良好的原料，对烹调用鸡具有识别能力，对辅材具有筛选能力。</w:t>
            </w:r>
          </w:p>
          <w:p>
            <w:pPr>
              <w:spacing w:line="440" w:lineRule="exact"/>
              <w:ind w:firstLine="226" w:firstLineChars="100"/>
              <w:rPr>
                <w:rStyle w:val="15"/>
                <w:rFonts w:ascii="仿宋_GB2312" w:hAnsi="仿宋" w:eastAsia="仿宋_GB2312" w:cs="仿宋"/>
                <w:color w:val="000000"/>
                <w:spacing w:val="-7"/>
                <w:sz w:val="24"/>
                <w:szCs w:val="24"/>
              </w:rPr>
            </w:pPr>
            <w:r>
              <w:rPr>
                <w:rStyle w:val="15"/>
                <w:rFonts w:hint="eastAsia" w:ascii="仿宋_GB2312" w:hAnsi="仿宋" w:eastAsia="仿宋_GB2312" w:cs="仿宋"/>
                <w:color w:val="000000"/>
                <w:spacing w:val="-7"/>
                <w:sz w:val="24"/>
                <w:szCs w:val="24"/>
              </w:rPr>
              <w:t>2.能够准确选择烹制用调味品。</w:t>
            </w:r>
          </w:p>
          <w:p>
            <w:pPr>
              <w:spacing w:line="440" w:lineRule="exact"/>
              <w:ind w:firstLine="226" w:firstLineChars="100"/>
              <w:rPr>
                <w:rStyle w:val="15"/>
                <w:rFonts w:ascii="仿宋_GB2312" w:hAnsi="仿宋" w:eastAsia="仿宋_GB2312" w:cs="仿宋"/>
                <w:color w:val="000000"/>
                <w:spacing w:val="-7"/>
                <w:sz w:val="24"/>
                <w:szCs w:val="24"/>
              </w:rPr>
            </w:pPr>
            <w:r>
              <w:rPr>
                <w:rStyle w:val="15"/>
                <w:rFonts w:hint="eastAsia" w:ascii="仿宋_GB2312" w:hAnsi="仿宋" w:eastAsia="仿宋_GB2312" w:cs="仿宋"/>
                <w:color w:val="000000"/>
                <w:spacing w:val="-7"/>
                <w:sz w:val="24"/>
                <w:szCs w:val="24"/>
              </w:rPr>
              <w:t>3.能对原料进行初步加工。</w:t>
            </w:r>
          </w:p>
        </w:tc>
        <w:tc>
          <w:tcPr>
            <w:tcW w:w="2835" w:type="dxa"/>
            <w:vAlign w:val="center"/>
          </w:tcPr>
          <w:p>
            <w:pPr>
              <w:pStyle w:val="16"/>
              <w:widowControl w:val="0"/>
              <w:spacing w:line="440" w:lineRule="exact"/>
              <w:ind w:firstLine="226" w:firstLineChars="100"/>
              <w:rPr>
                <w:rStyle w:val="15"/>
                <w:rFonts w:ascii="仿宋_GB2312" w:hAnsi="仿宋" w:eastAsia="仿宋_GB2312" w:cs="仿宋"/>
                <w:color w:val="000000"/>
                <w:spacing w:val="-7"/>
                <w:sz w:val="24"/>
                <w:szCs w:val="24"/>
              </w:rPr>
            </w:pPr>
            <w:r>
              <w:rPr>
                <w:rStyle w:val="15"/>
                <w:rFonts w:hint="eastAsia" w:ascii="仿宋_GB2312" w:hAnsi="仿宋" w:eastAsia="仿宋_GB2312" w:cs="仿宋"/>
                <w:color w:val="000000"/>
                <w:spacing w:val="-7"/>
                <w:sz w:val="24"/>
                <w:szCs w:val="24"/>
              </w:rPr>
              <w:t>1.掌握原料选择、加工处理基础知识。</w:t>
            </w:r>
          </w:p>
          <w:p>
            <w:pPr>
              <w:pStyle w:val="16"/>
              <w:widowControl w:val="0"/>
              <w:spacing w:line="440" w:lineRule="exact"/>
              <w:ind w:firstLine="226" w:firstLineChars="100"/>
              <w:rPr>
                <w:rStyle w:val="15"/>
                <w:rFonts w:ascii="仿宋_GB2312" w:hAnsi="仿宋" w:eastAsia="仿宋_GB2312" w:cs="仿宋"/>
                <w:color w:val="000000"/>
                <w:spacing w:val="-7"/>
                <w:sz w:val="24"/>
                <w:szCs w:val="24"/>
              </w:rPr>
            </w:pPr>
            <w:r>
              <w:rPr>
                <w:rStyle w:val="15"/>
                <w:rFonts w:hint="eastAsia" w:ascii="仿宋_GB2312" w:hAnsi="仿宋" w:eastAsia="仿宋_GB2312" w:cs="仿宋"/>
                <w:color w:val="000000"/>
                <w:spacing w:val="-7"/>
                <w:sz w:val="24"/>
                <w:szCs w:val="24"/>
              </w:rPr>
              <w:t>2.对调味品有鉴别能力。</w:t>
            </w:r>
          </w:p>
          <w:p>
            <w:pPr>
              <w:pStyle w:val="16"/>
              <w:widowControl w:val="0"/>
              <w:spacing w:line="440" w:lineRule="exact"/>
              <w:ind w:firstLine="226" w:firstLineChars="100"/>
              <w:rPr>
                <w:rStyle w:val="15"/>
                <w:rFonts w:ascii="仿宋_GB2312" w:hAnsi="仿宋" w:eastAsia="仿宋_GB2312" w:cs="仿宋"/>
                <w:color w:val="000000"/>
                <w:spacing w:val="-7"/>
                <w:sz w:val="24"/>
                <w:szCs w:val="24"/>
              </w:rPr>
            </w:pPr>
            <w:r>
              <w:rPr>
                <w:rStyle w:val="15"/>
                <w:rFonts w:hint="eastAsia" w:ascii="仿宋_GB2312" w:hAnsi="仿宋" w:eastAsia="仿宋_GB2312" w:cs="仿宋"/>
                <w:color w:val="000000"/>
                <w:spacing w:val="-7"/>
                <w:sz w:val="24"/>
                <w:szCs w:val="24"/>
              </w:rPr>
              <w:t>3.具备烹饪原料鉴别及初加工能力。</w:t>
            </w:r>
          </w:p>
          <w:p>
            <w:pPr>
              <w:pStyle w:val="16"/>
              <w:widowControl w:val="0"/>
              <w:spacing w:line="440" w:lineRule="exact"/>
              <w:ind w:firstLine="240" w:firstLineChars="100"/>
              <w:rPr>
                <w:rStyle w:val="15"/>
                <w:rFonts w:ascii="仿宋_GB2312" w:hAnsi="仿宋" w:eastAsia="仿宋_GB2312" w:cs="仿宋"/>
                <w:color w:val="000000"/>
                <w:spacing w:val="-7"/>
                <w:sz w:val="24"/>
                <w:szCs w:val="24"/>
              </w:rPr>
            </w:pPr>
            <w:r>
              <w:rPr>
                <w:rStyle w:val="15"/>
                <w:rFonts w:hint="eastAsia" w:ascii="仿宋_GB2312" w:hAnsi="仿宋" w:eastAsia="仿宋_GB2312" w:cs="仿宋"/>
                <w:sz w:val="24"/>
                <w:szCs w:val="24"/>
              </w:rPr>
              <w:t>4.食品安全卫生知识。</w:t>
            </w:r>
          </w:p>
        </w:tc>
        <w:tc>
          <w:tcPr>
            <w:tcW w:w="1207" w:type="dxa"/>
            <w:vAlign w:val="center"/>
          </w:tcPr>
          <w:p>
            <w:pPr>
              <w:spacing w:line="440" w:lineRule="exact"/>
              <w:jc w:val="center"/>
              <w:rPr>
                <w:rStyle w:val="15"/>
                <w:rFonts w:ascii="仿宋_GB2312" w:hAnsi="仿宋" w:eastAsia="仿宋_GB2312" w:cs="仿宋"/>
                <w:color w:val="000000"/>
                <w:spacing w:val="-7"/>
                <w:sz w:val="24"/>
                <w:szCs w:val="24"/>
              </w:rPr>
            </w:pPr>
            <w:r>
              <w:rPr>
                <w:rStyle w:val="15"/>
                <w:rFonts w:hint="eastAsia" w:ascii="仿宋_GB2312" w:hAnsi="仿宋" w:eastAsia="仿宋_GB2312" w:cs="仿宋"/>
                <w:color w:val="000000"/>
                <w:spacing w:val="-7"/>
                <w:sz w:val="24"/>
                <w:szCs w:val="24"/>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jc w:val="center"/>
        </w:trPr>
        <w:tc>
          <w:tcPr>
            <w:tcW w:w="1786" w:type="dxa"/>
            <w:vAlign w:val="center"/>
          </w:tcPr>
          <w:p>
            <w:pPr>
              <w:spacing w:line="440" w:lineRule="exact"/>
              <w:jc w:val="center"/>
              <w:rPr>
                <w:rStyle w:val="15"/>
                <w:rFonts w:ascii="仿宋_GB2312" w:hAnsi="仿宋" w:eastAsia="仿宋_GB2312" w:cs="仿宋"/>
                <w:color w:val="000000"/>
                <w:sz w:val="24"/>
                <w:szCs w:val="24"/>
              </w:rPr>
            </w:pPr>
            <w:r>
              <w:rPr>
                <w:rStyle w:val="15"/>
                <w:rFonts w:hint="eastAsia" w:ascii="仿宋_GB2312" w:hAnsi="仿宋" w:eastAsia="仿宋_GB2312" w:cs="仿宋"/>
                <w:color w:val="000000"/>
                <w:sz w:val="24"/>
                <w:szCs w:val="24"/>
              </w:rPr>
              <w:t>（二）</w:t>
            </w:r>
          </w:p>
          <w:p>
            <w:pPr>
              <w:spacing w:line="440" w:lineRule="exact"/>
              <w:jc w:val="center"/>
              <w:rPr>
                <w:rStyle w:val="15"/>
                <w:rFonts w:ascii="仿宋_GB2312" w:hAnsi="仿宋" w:eastAsia="仿宋_GB2312" w:cs="仿宋"/>
                <w:color w:val="000000"/>
                <w:spacing w:val="-7"/>
                <w:sz w:val="24"/>
                <w:szCs w:val="24"/>
              </w:rPr>
            </w:pPr>
            <w:r>
              <w:rPr>
                <w:rStyle w:val="15"/>
                <w:rFonts w:hint="eastAsia" w:ascii="仿宋_GB2312" w:hAnsi="仿宋" w:eastAsia="仿宋_GB2312" w:cs="仿宋"/>
                <w:color w:val="000000"/>
                <w:sz w:val="24"/>
                <w:szCs w:val="24"/>
              </w:rPr>
              <w:t>原料加工切配</w:t>
            </w:r>
          </w:p>
        </w:tc>
        <w:tc>
          <w:tcPr>
            <w:tcW w:w="2638" w:type="dxa"/>
            <w:vAlign w:val="center"/>
          </w:tcPr>
          <w:p>
            <w:pPr>
              <w:spacing w:line="440" w:lineRule="exact"/>
              <w:ind w:firstLine="226" w:firstLineChars="100"/>
              <w:rPr>
                <w:rStyle w:val="15"/>
                <w:rFonts w:ascii="仿宋_GB2312" w:hAnsi="仿宋" w:eastAsia="仿宋_GB2312" w:cs="仿宋"/>
                <w:color w:val="000000"/>
                <w:spacing w:val="-7"/>
                <w:sz w:val="24"/>
                <w:szCs w:val="24"/>
              </w:rPr>
            </w:pPr>
            <w:r>
              <w:rPr>
                <w:rStyle w:val="15"/>
                <w:rFonts w:hint="eastAsia" w:ascii="仿宋_GB2312" w:hAnsi="仿宋" w:eastAsia="仿宋_GB2312" w:cs="仿宋"/>
                <w:color w:val="000000"/>
                <w:spacing w:val="-7"/>
                <w:sz w:val="24"/>
                <w:szCs w:val="24"/>
              </w:rPr>
              <w:t>1.能熟练对原料进行加工切配。</w:t>
            </w:r>
          </w:p>
          <w:p>
            <w:pPr>
              <w:spacing w:line="440" w:lineRule="exact"/>
              <w:ind w:firstLine="226" w:firstLineChars="100"/>
              <w:rPr>
                <w:rStyle w:val="15"/>
                <w:rFonts w:ascii="仿宋_GB2312" w:hAnsi="仿宋" w:eastAsia="仿宋_GB2312" w:cs="仿宋"/>
                <w:color w:val="000000"/>
                <w:spacing w:val="-7"/>
                <w:sz w:val="24"/>
                <w:szCs w:val="24"/>
              </w:rPr>
            </w:pPr>
            <w:r>
              <w:rPr>
                <w:rStyle w:val="15"/>
                <w:rFonts w:hint="eastAsia" w:ascii="仿宋_GB2312" w:hAnsi="仿宋" w:eastAsia="仿宋_GB2312" w:cs="仿宋"/>
                <w:color w:val="000000"/>
                <w:spacing w:val="-7"/>
                <w:sz w:val="24"/>
                <w:szCs w:val="24"/>
              </w:rPr>
              <w:t>2.能将宰杀好的鸡切剁成大小均匀的块状。</w:t>
            </w:r>
          </w:p>
          <w:p>
            <w:pPr>
              <w:spacing w:line="440" w:lineRule="exact"/>
              <w:ind w:firstLine="226" w:firstLineChars="100"/>
              <w:rPr>
                <w:rStyle w:val="15"/>
                <w:rFonts w:ascii="仿宋_GB2312" w:hAnsi="仿宋" w:eastAsia="仿宋_GB2312" w:cs="仿宋"/>
                <w:color w:val="000000"/>
                <w:spacing w:val="-7"/>
                <w:sz w:val="24"/>
                <w:szCs w:val="24"/>
              </w:rPr>
            </w:pPr>
            <w:r>
              <w:rPr>
                <w:rStyle w:val="15"/>
                <w:rFonts w:hint="eastAsia" w:ascii="仿宋_GB2312" w:hAnsi="仿宋" w:eastAsia="仿宋_GB2312" w:cs="仿宋"/>
                <w:color w:val="000000"/>
                <w:spacing w:val="-7"/>
                <w:sz w:val="24"/>
                <w:szCs w:val="24"/>
              </w:rPr>
              <w:t>3.能控制各种主料、辅料之间的合理搭配。</w:t>
            </w:r>
          </w:p>
        </w:tc>
        <w:tc>
          <w:tcPr>
            <w:tcW w:w="2835" w:type="dxa"/>
            <w:vAlign w:val="center"/>
          </w:tcPr>
          <w:p>
            <w:pPr>
              <w:spacing w:line="440" w:lineRule="exact"/>
              <w:ind w:firstLine="226" w:firstLineChars="100"/>
              <w:rPr>
                <w:rStyle w:val="15"/>
                <w:rFonts w:ascii="仿宋_GB2312" w:hAnsi="仿宋" w:eastAsia="仿宋_GB2312" w:cs="仿宋"/>
                <w:sz w:val="24"/>
                <w:szCs w:val="24"/>
              </w:rPr>
            </w:pPr>
            <w:r>
              <w:rPr>
                <w:rStyle w:val="15"/>
                <w:rFonts w:hint="eastAsia" w:ascii="仿宋_GB2312" w:hAnsi="仿宋" w:eastAsia="仿宋_GB2312" w:cs="仿宋"/>
                <w:color w:val="000000"/>
                <w:spacing w:val="-7"/>
                <w:sz w:val="24"/>
                <w:szCs w:val="24"/>
              </w:rPr>
              <w:t>1.原料加工切配技术。</w:t>
            </w:r>
          </w:p>
          <w:p>
            <w:pPr>
              <w:spacing w:line="440" w:lineRule="exact"/>
              <w:ind w:firstLine="240" w:firstLineChars="100"/>
              <w:rPr>
                <w:rStyle w:val="15"/>
                <w:rFonts w:ascii="仿宋_GB2312" w:hAnsi="仿宋" w:eastAsia="仿宋_GB2312" w:cs="仿宋"/>
                <w:sz w:val="24"/>
                <w:szCs w:val="24"/>
              </w:rPr>
            </w:pPr>
            <w:r>
              <w:rPr>
                <w:rStyle w:val="15"/>
                <w:rFonts w:hint="eastAsia" w:ascii="仿宋_GB2312" w:hAnsi="仿宋" w:eastAsia="仿宋_GB2312" w:cs="仿宋"/>
                <w:sz w:val="24"/>
                <w:szCs w:val="24"/>
              </w:rPr>
              <w:t>2.原料的营养知识。</w:t>
            </w:r>
          </w:p>
          <w:p>
            <w:pPr>
              <w:spacing w:line="440" w:lineRule="exact"/>
              <w:ind w:firstLine="240" w:firstLineChars="100"/>
              <w:rPr>
                <w:rStyle w:val="15"/>
                <w:rFonts w:ascii="仿宋_GB2312" w:hAnsi="仿宋" w:eastAsia="仿宋_GB2312" w:cs="仿宋"/>
                <w:color w:val="000000"/>
                <w:spacing w:val="-7"/>
                <w:sz w:val="24"/>
                <w:szCs w:val="24"/>
              </w:rPr>
            </w:pPr>
            <w:r>
              <w:rPr>
                <w:rStyle w:val="15"/>
                <w:rFonts w:hint="eastAsia" w:ascii="仿宋_GB2312" w:hAnsi="仿宋" w:eastAsia="仿宋_GB2312" w:cs="仿宋"/>
                <w:sz w:val="24"/>
                <w:szCs w:val="24"/>
              </w:rPr>
              <w:t>3.食品安全卫生知识。</w:t>
            </w:r>
          </w:p>
        </w:tc>
        <w:tc>
          <w:tcPr>
            <w:tcW w:w="1207" w:type="dxa"/>
            <w:vAlign w:val="center"/>
          </w:tcPr>
          <w:p>
            <w:pPr>
              <w:spacing w:line="440" w:lineRule="exact"/>
              <w:jc w:val="center"/>
              <w:rPr>
                <w:rStyle w:val="15"/>
                <w:rFonts w:ascii="仿宋_GB2312" w:hAnsi="仿宋" w:eastAsia="仿宋_GB2312" w:cs="仿宋"/>
                <w:color w:val="000000"/>
                <w:spacing w:val="-7"/>
                <w:sz w:val="24"/>
                <w:szCs w:val="24"/>
              </w:rPr>
            </w:pPr>
            <w:r>
              <w:rPr>
                <w:rStyle w:val="15"/>
                <w:rFonts w:hint="eastAsia" w:ascii="仿宋_GB2312" w:hAnsi="仿宋" w:eastAsia="仿宋_GB2312" w:cs="仿宋"/>
                <w:color w:val="000000"/>
                <w:sz w:val="24"/>
                <w:szCs w:val="24"/>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86" w:type="dxa"/>
            <w:vAlign w:val="center"/>
          </w:tcPr>
          <w:p>
            <w:pPr>
              <w:spacing w:line="440" w:lineRule="exact"/>
              <w:jc w:val="center"/>
              <w:rPr>
                <w:rStyle w:val="15"/>
                <w:rFonts w:ascii="仿宋_GB2312" w:hAnsi="仿宋" w:eastAsia="仿宋_GB2312" w:cs="仿宋"/>
                <w:color w:val="000000"/>
                <w:sz w:val="24"/>
                <w:szCs w:val="24"/>
              </w:rPr>
            </w:pPr>
            <w:r>
              <w:rPr>
                <w:rStyle w:val="15"/>
                <w:rFonts w:hint="eastAsia" w:ascii="仿宋_GB2312" w:hAnsi="仿宋" w:eastAsia="仿宋_GB2312" w:cs="仿宋"/>
                <w:color w:val="000000"/>
                <w:sz w:val="24"/>
                <w:szCs w:val="24"/>
              </w:rPr>
              <w:t>（三）</w:t>
            </w:r>
          </w:p>
          <w:p>
            <w:pPr>
              <w:spacing w:line="440" w:lineRule="exact"/>
              <w:jc w:val="center"/>
              <w:rPr>
                <w:rStyle w:val="15"/>
                <w:rFonts w:ascii="仿宋_GB2312" w:hAnsi="仿宋" w:eastAsia="仿宋_GB2312" w:cs="仿宋"/>
                <w:color w:val="000000"/>
                <w:spacing w:val="-7"/>
                <w:sz w:val="24"/>
                <w:szCs w:val="24"/>
              </w:rPr>
            </w:pPr>
            <w:r>
              <w:rPr>
                <w:rStyle w:val="15"/>
                <w:rFonts w:hint="eastAsia" w:ascii="仿宋_GB2312" w:hAnsi="仿宋" w:eastAsia="仿宋_GB2312" w:cs="仿宋"/>
                <w:color w:val="000000"/>
                <w:sz w:val="24"/>
                <w:szCs w:val="24"/>
              </w:rPr>
              <w:t>烹调成菜</w:t>
            </w:r>
          </w:p>
        </w:tc>
        <w:tc>
          <w:tcPr>
            <w:tcW w:w="2638" w:type="dxa"/>
            <w:vAlign w:val="center"/>
          </w:tcPr>
          <w:p>
            <w:pPr>
              <w:spacing w:line="440" w:lineRule="exact"/>
              <w:ind w:firstLine="226" w:firstLineChars="100"/>
              <w:rPr>
                <w:rStyle w:val="15"/>
                <w:rFonts w:ascii="仿宋_GB2312" w:hAnsi="仿宋" w:eastAsia="仿宋_GB2312" w:cs="仿宋"/>
                <w:color w:val="000000"/>
                <w:spacing w:val="-7"/>
                <w:sz w:val="24"/>
                <w:szCs w:val="24"/>
              </w:rPr>
            </w:pPr>
            <w:r>
              <w:rPr>
                <w:rStyle w:val="15"/>
                <w:rFonts w:hint="eastAsia" w:ascii="仿宋_GB2312" w:hAnsi="仿宋" w:eastAsia="仿宋_GB2312" w:cs="仿宋"/>
                <w:color w:val="000000"/>
                <w:spacing w:val="-7"/>
                <w:sz w:val="24"/>
                <w:szCs w:val="24"/>
              </w:rPr>
              <w:t>1.能熟练利用各种烹饪炉具和设备。</w:t>
            </w:r>
          </w:p>
          <w:p>
            <w:pPr>
              <w:spacing w:line="440" w:lineRule="exact"/>
              <w:ind w:firstLine="226" w:firstLineChars="100"/>
              <w:rPr>
                <w:rStyle w:val="15"/>
                <w:rFonts w:ascii="仿宋_GB2312" w:hAnsi="仿宋" w:eastAsia="仿宋_GB2312" w:cs="仿宋"/>
                <w:sz w:val="24"/>
                <w:szCs w:val="24"/>
              </w:rPr>
            </w:pPr>
            <w:r>
              <w:rPr>
                <w:rStyle w:val="15"/>
                <w:rFonts w:hint="eastAsia" w:ascii="仿宋_GB2312" w:hAnsi="仿宋" w:eastAsia="仿宋_GB2312" w:cs="仿宋"/>
                <w:color w:val="000000"/>
                <w:spacing w:val="-7"/>
                <w:sz w:val="24"/>
                <w:szCs w:val="24"/>
              </w:rPr>
              <w:t>2.</w:t>
            </w:r>
            <w:r>
              <w:rPr>
                <w:rStyle w:val="15"/>
                <w:rFonts w:hint="eastAsia" w:ascii="仿宋_GB2312" w:hAnsi="仿宋" w:eastAsia="仿宋_GB2312" w:cs="仿宋"/>
                <w:sz w:val="24"/>
                <w:szCs w:val="24"/>
              </w:rPr>
              <w:t>能将主、辅料及调味料准确烹制出口味适宜的成品菜肴。</w:t>
            </w:r>
          </w:p>
          <w:p>
            <w:pPr>
              <w:spacing w:line="440" w:lineRule="exact"/>
              <w:ind w:firstLine="240" w:firstLineChars="100"/>
              <w:rPr>
                <w:rStyle w:val="15"/>
                <w:rFonts w:ascii="仿宋_GB2312" w:hAnsi="仿宋" w:eastAsia="仿宋_GB2312" w:cs="仿宋"/>
                <w:sz w:val="24"/>
                <w:szCs w:val="24"/>
              </w:rPr>
            </w:pPr>
            <w:r>
              <w:rPr>
                <w:rStyle w:val="15"/>
                <w:rFonts w:hint="eastAsia" w:ascii="仿宋_GB2312" w:hAnsi="仿宋" w:eastAsia="仿宋_GB2312" w:cs="仿宋"/>
                <w:sz w:val="24"/>
                <w:szCs w:val="24"/>
              </w:rPr>
              <w:t>3.能合理调制菜肴色泽。</w:t>
            </w:r>
          </w:p>
        </w:tc>
        <w:tc>
          <w:tcPr>
            <w:tcW w:w="2835" w:type="dxa"/>
            <w:vAlign w:val="center"/>
          </w:tcPr>
          <w:p>
            <w:pPr>
              <w:spacing w:line="440" w:lineRule="exact"/>
              <w:ind w:firstLine="226" w:firstLineChars="100"/>
              <w:rPr>
                <w:rStyle w:val="15"/>
                <w:rFonts w:ascii="仿宋_GB2312" w:hAnsi="仿宋" w:eastAsia="仿宋_GB2312" w:cs="仿宋"/>
                <w:color w:val="000000"/>
                <w:spacing w:val="-7"/>
                <w:sz w:val="24"/>
                <w:szCs w:val="24"/>
              </w:rPr>
            </w:pPr>
            <w:r>
              <w:rPr>
                <w:rStyle w:val="15"/>
                <w:rFonts w:hint="eastAsia" w:ascii="仿宋_GB2312" w:hAnsi="仿宋" w:eastAsia="仿宋_GB2312" w:cs="仿宋"/>
                <w:color w:val="000000"/>
                <w:spacing w:val="-7"/>
                <w:sz w:val="24"/>
                <w:szCs w:val="24"/>
              </w:rPr>
              <w:t>1.掌握中式烹调的基础知识及其操作技术。</w:t>
            </w:r>
          </w:p>
          <w:p>
            <w:pPr>
              <w:spacing w:line="440" w:lineRule="exact"/>
              <w:ind w:firstLine="226" w:firstLineChars="100"/>
              <w:rPr>
                <w:rStyle w:val="15"/>
                <w:rFonts w:ascii="仿宋_GB2312" w:hAnsi="仿宋" w:eastAsia="仿宋_GB2312" w:cs="仿宋"/>
                <w:color w:val="000000"/>
                <w:spacing w:val="-7"/>
                <w:sz w:val="24"/>
                <w:szCs w:val="24"/>
              </w:rPr>
            </w:pPr>
            <w:r>
              <w:rPr>
                <w:rStyle w:val="15"/>
                <w:rFonts w:hint="eastAsia" w:ascii="仿宋_GB2312" w:hAnsi="仿宋" w:eastAsia="仿宋_GB2312" w:cs="仿宋"/>
                <w:color w:val="000000"/>
                <w:spacing w:val="-7"/>
                <w:sz w:val="24"/>
                <w:szCs w:val="24"/>
              </w:rPr>
              <w:t>2.具备对各种烹饪设施设备操作及维护能力。</w:t>
            </w:r>
          </w:p>
          <w:p>
            <w:pPr>
              <w:spacing w:line="440" w:lineRule="exact"/>
              <w:ind w:firstLine="226" w:firstLineChars="100"/>
              <w:rPr>
                <w:rStyle w:val="15"/>
                <w:rFonts w:ascii="仿宋_GB2312" w:hAnsi="仿宋" w:eastAsia="仿宋_GB2312" w:cs="仿宋"/>
                <w:color w:val="000000"/>
                <w:spacing w:val="-7"/>
                <w:sz w:val="24"/>
                <w:szCs w:val="24"/>
              </w:rPr>
            </w:pPr>
            <w:r>
              <w:rPr>
                <w:rStyle w:val="15"/>
                <w:rFonts w:hint="eastAsia" w:ascii="仿宋_GB2312" w:hAnsi="仿宋" w:eastAsia="仿宋_GB2312" w:cs="仿宋"/>
                <w:color w:val="000000"/>
                <w:spacing w:val="-7"/>
                <w:sz w:val="24"/>
                <w:szCs w:val="24"/>
              </w:rPr>
              <w:t>3.能应用现代营养学、食品卫生学知识进行合理营养搭配。</w:t>
            </w:r>
          </w:p>
        </w:tc>
        <w:tc>
          <w:tcPr>
            <w:tcW w:w="1207" w:type="dxa"/>
            <w:vAlign w:val="center"/>
          </w:tcPr>
          <w:p>
            <w:pPr>
              <w:spacing w:line="440" w:lineRule="exact"/>
              <w:jc w:val="center"/>
              <w:rPr>
                <w:rStyle w:val="15"/>
                <w:rFonts w:ascii="仿宋_GB2312" w:hAnsi="仿宋" w:eastAsia="仿宋_GB2312" w:cs="仿宋"/>
                <w:color w:val="000000"/>
                <w:spacing w:val="-7"/>
                <w:sz w:val="24"/>
                <w:szCs w:val="24"/>
              </w:rPr>
            </w:pPr>
            <w:r>
              <w:rPr>
                <w:rStyle w:val="15"/>
                <w:rFonts w:hint="eastAsia" w:ascii="仿宋_GB2312" w:hAnsi="仿宋" w:eastAsia="仿宋_GB2312" w:cs="仿宋"/>
                <w:color w:val="000000"/>
                <w:sz w:val="24"/>
                <w:szCs w:val="24"/>
              </w:rPr>
              <w:t>45%</w:t>
            </w:r>
          </w:p>
        </w:tc>
      </w:tr>
    </w:tbl>
    <w:p>
      <w:pPr>
        <w:spacing w:line="580" w:lineRule="exact"/>
        <w:ind w:firstLine="640" w:firstLineChars="200"/>
        <w:rPr>
          <w:rStyle w:val="15"/>
          <w:rFonts w:ascii="黑体" w:hAnsi="黑体" w:eastAsia="黑体" w:cs="黑体"/>
          <w:color w:val="000000"/>
          <w:sz w:val="32"/>
          <w:szCs w:val="32"/>
        </w:rPr>
      </w:pPr>
      <w:r>
        <w:rPr>
          <w:rStyle w:val="15"/>
          <w:rFonts w:hint="eastAsia" w:ascii="黑体" w:hAnsi="黑体" w:eastAsia="黑体" w:cs="黑体"/>
          <w:color w:val="000000"/>
          <w:sz w:val="32"/>
          <w:szCs w:val="32"/>
        </w:rPr>
        <w:t>四、鉴定要求</w:t>
      </w:r>
    </w:p>
    <w:p>
      <w:pPr>
        <w:shd w:val="clear" w:color="auto" w:fill="FFFFFF"/>
        <w:spacing w:line="580" w:lineRule="exact"/>
        <w:ind w:firstLine="480" w:firstLineChars="15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（一）申报条件</w:t>
      </w:r>
    </w:p>
    <w:p>
      <w:pPr>
        <w:shd w:val="clear" w:color="auto" w:fill="FFFFFF"/>
        <w:spacing w:line="580" w:lineRule="exact"/>
        <w:ind w:firstLine="480" w:firstLineChars="15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达到法定劳动年龄，参加过专项职业能力培训或从事本专项工作并具有相应技能者均可报名参加。</w:t>
      </w:r>
    </w:p>
    <w:p>
      <w:pPr>
        <w:shd w:val="clear" w:color="auto" w:fill="FFFFFF"/>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（二）考评员构成</w:t>
      </w:r>
    </w:p>
    <w:p>
      <w:pPr>
        <w:shd w:val="clear" w:color="auto" w:fill="FFFFFF"/>
        <w:spacing w:line="580" w:lineRule="exact"/>
        <w:ind w:firstLine="640" w:firstLineChars="20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考评员应具有一定的枣庄辣子鸡制作专业知识及实际操作经验；每个考评组中不少于3名考评员。</w:t>
      </w:r>
    </w:p>
    <w:p>
      <w:pPr>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（三）鉴定方式与鉴定时间</w:t>
      </w:r>
    </w:p>
    <w:p>
      <w:pPr>
        <w:spacing w:line="580" w:lineRule="exact"/>
        <w:ind w:firstLine="640" w:firstLineChars="20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技能操作考核采取现场实际操作方式。技能操作考核时间不少于90分钟。</w:t>
      </w:r>
    </w:p>
    <w:p>
      <w:pPr>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（四）鉴定场地和配置要求</w:t>
      </w:r>
    </w:p>
    <w:p>
      <w:pPr>
        <w:spacing w:line="580" w:lineRule="exact"/>
        <w:ind w:firstLine="640" w:firstLineChars="200"/>
        <w:rPr>
          <w:rStyle w:val="15"/>
          <w:rFonts w:hint="eastAsia"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实际操作考场的场地、设备、工具能够满足10人以上鉴定需求。应具备基本烹调条件，符合厨房给排水要求、卫生要求、通风要求及照明要求，整洁无干扰。</w:t>
      </w:r>
    </w:p>
    <w:p>
      <w:pPr>
        <w:spacing w:line="580" w:lineRule="exact"/>
        <w:ind w:firstLine="640" w:firstLineChars="200"/>
        <w:rPr>
          <w:rStyle w:val="15"/>
          <w:rFonts w:hint="eastAsia" w:ascii="仿宋_GB2312" w:hAnsi="华文仿宋" w:eastAsia="仿宋_GB2312" w:cs="宋体"/>
          <w:color w:val="000000"/>
          <w:sz w:val="32"/>
          <w:szCs w:val="32"/>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ascii="方正小标宋简体" w:hAnsi="仿宋" w:eastAsia="方正小标宋简体" w:cs="宋体"/>
          <w:bCs/>
          <w:color w:val="000000"/>
          <w:sz w:val="44"/>
          <w:szCs w:val="44"/>
        </w:rPr>
      </w:pPr>
      <w:r>
        <w:rPr>
          <w:rStyle w:val="15"/>
          <w:rFonts w:hint="eastAsia" w:ascii="方正小标宋简体" w:hAnsi="仿宋" w:eastAsia="方正小标宋简体" w:cs="宋体"/>
          <w:bCs/>
          <w:color w:val="000000"/>
          <w:sz w:val="44"/>
          <w:szCs w:val="44"/>
        </w:rPr>
        <w:t>东昌呱嗒制作专项职业能力考核规范</w:t>
      </w:r>
    </w:p>
    <w:p>
      <w:pPr>
        <w:spacing w:line="580" w:lineRule="exact"/>
        <w:rPr>
          <w:rStyle w:val="15"/>
          <w:rFonts w:ascii="方正小标宋简体" w:hAnsi="仿宋" w:eastAsia="方正小标宋简体" w:cs="宋体"/>
          <w:bCs/>
          <w:color w:val="000000"/>
          <w:sz w:val="44"/>
          <w:szCs w:val="44"/>
        </w:rPr>
      </w:pPr>
    </w:p>
    <w:p>
      <w:pPr>
        <w:spacing w:line="580" w:lineRule="exact"/>
        <w:ind w:firstLine="640" w:firstLineChars="200"/>
        <w:rPr>
          <w:rStyle w:val="15"/>
          <w:rFonts w:ascii="黑体" w:hAnsi="黑体" w:eastAsia="黑体" w:cs="黑体"/>
          <w:color w:val="000000"/>
          <w:sz w:val="32"/>
          <w:szCs w:val="32"/>
        </w:rPr>
      </w:pPr>
      <w:r>
        <w:rPr>
          <w:rStyle w:val="15"/>
          <w:rFonts w:hint="eastAsia" w:ascii="黑体" w:hAnsi="黑体" w:eastAsia="黑体" w:cs="黑体"/>
          <w:color w:val="000000"/>
          <w:sz w:val="32"/>
          <w:szCs w:val="32"/>
        </w:rPr>
        <w:t>一、定义</w:t>
      </w:r>
    </w:p>
    <w:p>
      <w:pPr>
        <w:spacing w:line="580" w:lineRule="exact"/>
        <w:ind w:firstLine="640" w:firstLineChars="20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采用传统馅料配方，运用烫面和死面调剂、灌馅、擀压、煎烤等工艺，加工制作出聊城独有的特色小吃“东昌呱嗒”的能力。</w:t>
      </w:r>
    </w:p>
    <w:p>
      <w:pPr>
        <w:spacing w:line="580" w:lineRule="exact"/>
        <w:ind w:firstLine="640" w:firstLineChars="200"/>
        <w:rPr>
          <w:rStyle w:val="15"/>
          <w:rFonts w:ascii="黑体" w:hAnsi="黑体" w:eastAsia="黑体" w:cs="黑体"/>
          <w:color w:val="000000"/>
          <w:sz w:val="32"/>
          <w:szCs w:val="32"/>
        </w:rPr>
      </w:pPr>
      <w:r>
        <w:rPr>
          <w:rStyle w:val="15"/>
          <w:rFonts w:hint="eastAsia" w:ascii="黑体" w:hAnsi="黑体" w:eastAsia="黑体" w:cs="黑体"/>
          <w:color w:val="000000"/>
          <w:sz w:val="32"/>
          <w:szCs w:val="32"/>
        </w:rPr>
        <w:t>二、适用对象</w:t>
      </w:r>
    </w:p>
    <w:p>
      <w:pPr>
        <w:spacing w:line="580" w:lineRule="exact"/>
        <w:ind w:firstLine="640" w:firstLineChars="20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运用或准备运用本项能力就业、创业的人员。</w:t>
      </w:r>
    </w:p>
    <w:p>
      <w:pPr>
        <w:spacing w:line="580" w:lineRule="exact"/>
        <w:ind w:firstLine="640" w:firstLineChars="200"/>
        <w:rPr>
          <w:rStyle w:val="15"/>
          <w:rFonts w:ascii="黑体" w:hAnsi="黑体" w:eastAsia="黑体" w:cs="黑体"/>
          <w:color w:val="000000"/>
          <w:sz w:val="32"/>
          <w:szCs w:val="32"/>
        </w:rPr>
      </w:pPr>
      <w:r>
        <w:rPr>
          <w:rStyle w:val="15"/>
          <w:rFonts w:hint="eastAsia" w:ascii="黑体" w:hAnsi="黑体" w:eastAsia="黑体" w:cs="黑体"/>
          <w:color w:val="000000"/>
          <w:sz w:val="32"/>
          <w:szCs w:val="32"/>
        </w:rPr>
        <w:t>三、能力标准和鉴定内容</w:t>
      </w:r>
    </w:p>
    <w:tbl>
      <w:tblPr>
        <w:tblStyle w:val="10"/>
        <w:tblW w:w="832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22"/>
        <w:gridCol w:w="4590"/>
        <w:gridCol w:w="1335"/>
        <w:gridCol w:w="11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blHeader/>
        </w:trPr>
        <w:tc>
          <w:tcPr>
            <w:tcW w:w="8324" w:type="dxa"/>
            <w:gridSpan w:val="4"/>
          </w:tcPr>
          <w:p>
            <w:pPr>
              <w:spacing w:line="580" w:lineRule="exact"/>
              <w:rPr>
                <w:rStyle w:val="15"/>
                <w:rFonts w:ascii="仿宋_GB2312" w:hAnsi="仿宋" w:eastAsia="仿宋_GB2312" w:cs="宋体"/>
                <w:b/>
                <w:bCs/>
                <w:color w:val="000000"/>
                <w:sz w:val="28"/>
                <w:szCs w:val="28"/>
              </w:rPr>
            </w:pPr>
            <w:r>
              <w:rPr>
                <w:rStyle w:val="15"/>
                <w:rFonts w:hint="eastAsia" w:ascii="仿宋_GB2312" w:hAnsi="仿宋" w:eastAsia="仿宋_GB2312" w:cs="宋体"/>
                <w:b/>
                <w:bCs/>
                <w:color w:val="000000"/>
                <w:sz w:val="28"/>
                <w:szCs w:val="28"/>
              </w:rPr>
              <w:t>能力名称：“东昌呱嗒”制作      职业领域：中式面点师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blHeader/>
        </w:trPr>
        <w:tc>
          <w:tcPr>
            <w:tcW w:w="1222" w:type="dxa"/>
            <w:vAlign w:val="center"/>
          </w:tcPr>
          <w:p>
            <w:pPr>
              <w:spacing w:line="580" w:lineRule="exact"/>
              <w:jc w:val="center"/>
              <w:rPr>
                <w:rStyle w:val="15"/>
                <w:rFonts w:ascii="仿宋_GB2312" w:hAnsi="仿宋" w:eastAsia="仿宋_GB2312" w:cs="宋体"/>
                <w:b/>
                <w:bCs/>
                <w:color w:val="000000"/>
                <w:sz w:val="28"/>
                <w:szCs w:val="28"/>
              </w:rPr>
            </w:pPr>
            <w:r>
              <w:rPr>
                <w:rStyle w:val="15"/>
                <w:rFonts w:hint="eastAsia" w:ascii="仿宋_GB2312" w:hAnsi="仿宋" w:eastAsia="仿宋_GB2312" w:cs="宋体"/>
                <w:b/>
                <w:bCs/>
                <w:color w:val="000000"/>
                <w:sz w:val="28"/>
                <w:szCs w:val="28"/>
              </w:rPr>
              <w:t>工作任务</w:t>
            </w:r>
          </w:p>
        </w:tc>
        <w:tc>
          <w:tcPr>
            <w:tcW w:w="4590" w:type="dxa"/>
            <w:tcBorders>
              <w:left w:val="nil"/>
            </w:tcBorders>
            <w:vAlign w:val="center"/>
          </w:tcPr>
          <w:p>
            <w:pPr>
              <w:spacing w:line="580" w:lineRule="exact"/>
              <w:jc w:val="center"/>
              <w:rPr>
                <w:rStyle w:val="15"/>
                <w:rFonts w:ascii="仿宋_GB2312" w:hAnsi="仿宋" w:eastAsia="仿宋_GB2312" w:cs="宋体"/>
                <w:b/>
                <w:bCs/>
                <w:color w:val="000000"/>
                <w:sz w:val="28"/>
                <w:szCs w:val="28"/>
              </w:rPr>
            </w:pPr>
            <w:r>
              <w:rPr>
                <w:rStyle w:val="15"/>
                <w:rFonts w:hint="eastAsia" w:ascii="仿宋_GB2312" w:hAnsi="仿宋" w:eastAsia="仿宋_GB2312" w:cs="宋体"/>
                <w:b/>
                <w:bCs/>
                <w:color w:val="000000"/>
                <w:sz w:val="28"/>
                <w:szCs w:val="28"/>
              </w:rPr>
              <w:t>操作规范</w:t>
            </w:r>
          </w:p>
        </w:tc>
        <w:tc>
          <w:tcPr>
            <w:tcW w:w="1335" w:type="dxa"/>
            <w:tcBorders>
              <w:left w:val="nil"/>
            </w:tcBorders>
            <w:vAlign w:val="center"/>
          </w:tcPr>
          <w:p>
            <w:pPr>
              <w:spacing w:line="580" w:lineRule="exact"/>
              <w:jc w:val="center"/>
              <w:rPr>
                <w:rStyle w:val="15"/>
                <w:rFonts w:ascii="仿宋_GB2312" w:hAnsi="仿宋" w:eastAsia="仿宋_GB2312" w:cs="宋体"/>
                <w:b/>
                <w:bCs/>
                <w:color w:val="000000"/>
                <w:sz w:val="28"/>
                <w:szCs w:val="28"/>
              </w:rPr>
            </w:pPr>
            <w:r>
              <w:rPr>
                <w:rStyle w:val="15"/>
                <w:rFonts w:hint="eastAsia" w:ascii="仿宋_GB2312" w:hAnsi="仿宋" w:eastAsia="仿宋_GB2312" w:cs="宋体"/>
                <w:b/>
                <w:bCs/>
                <w:color w:val="000000"/>
                <w:sz w:val="28"/>
                <w:szCs w:val="28"/>
              </w:rPr>
              <w:t>相关知识</w:t>
            </w:r>
          </w:p>
        </w:tc>
        <w:tc>
          <w:tcPr>
            <w:tcW w:w="1177" w:type="dxa"/>
            <w:tcBorders>
              <w:left w:val="nil"/>
            </w:tcBorders>
            <w:vAlign w:val="center"/>
          </w:tcPr>
          <w:p>
            <w:pPr>
              <w:spacing w:line="580" w:lineRule="exact"/>
              <w:jc w:val="center"/>
              <w:rPr>
                <w:rStyle w:val="15"/>
                <w:rFonts w:ascii="仿宋_GB2312" w:hAnsi="仿宋" w:eastAsia="仿宋_GB2312" w:cs="宋体"/>
                <w:b/>
                <w:bCs/>
                <w:color w:val="000000"/>
                <w:sz w:val="28"/>
                <w:szCs w:val="28"/>
              </w:rPr>
            </w:pPr>
            <w:r>
              <w:rPr>
                <w:rStyle w:val="15"/>
                <w:rFonts w:hint="eastAsia" w:ascii="仿宋_GB2312" w:hAnsi="仿宋" w:eastAsia="仿宋_GB2312" w:cs="宋体"/>
                <w:b/>
                <w:bCs/>
                <w:color w:val="000000"/>
                <w:sz w:val="28"/>
                <w:szCs w:val="28"/>
              </w:rPr>
              <w:t>考核比重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trPr>
        <w:tc>
          <w:tcPr>
            <w:tcW w:w="1222" w:type="dxa"/>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（一）</w:t>
            </w:r>
          </w:p>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原料配备</w:t>
            </w:r>
          </w:p>
        </w:tc>
        <w:tc>
          <w:tcPr>
            <w:tcW w:w="4590" w:type="dxa"/>
            <w:tcBorders>
              <w:left w:val="nil"/>
            </w:tcBorders>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面粉500克、猪肉150克、盐3克、猪板油7克、酱油15克、花椒面2克、葱50克、姜末15克、油酥50克。</w:t>
            </w:r>
          </w:p>
        </w:tc>
        <w:tc>
          <w:tcPr>
            <w:tcW w:w="1335" w:type="dxa"/>
            <w:tcBorders>
              <w:left w:val="nil"/>
            </w:tcBorders>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1.现场备料。</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2.无场外加工。</w:t>
            </w:r>
          </w:p>
        </w:tc>
        <w:tc>
          <w:tcPr>
            <w:tcW w:w="1177" w:type="dxa"/>
            <w:tcBorders>
              <w:left w:val="nil"/>
            </w:tcBorders>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6" w:hRule="atLeast"/>
        </w:trPr>
        <w:tc>
          <w:tcPr>
            <w:tcW w:w="1222" w:type="dxa"/>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（二）</w:t>
            </w:r>
          </w:p>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制作工艺（和面）</w:t>
            </w:r>
          </w:p>
        </w:tc>
        <w:tc>
          <w:tcPr>
            <w:tcW w:w="4590" w:type="dxa"/>
            <w:tcBorders>
              <w:left w:val="nil"/>
            </w:tcBorders>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根据季节的不同，和面时烫面与死面的比例也不同。冬季用烫面四成，死面六成(和死面时要用温水);春秋季用烫面三成，死面七成;夏季烫面二成，死面八成。把烫面与死面掺在一起揉软，饧20分钟左右即可使用。</w:t>
            </w:r>
          </w:p>
        </w:tc>
        <w:tc>
          <w:tcPr>
            <w:tcW w:w="1335" w:type="dxa"/>
            <w:tcBorders>
              <w:left w:val="nil"/>
            </w:tcBorders>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1.和面的技能。</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2.熟练程度。</w:t>
            </w:r>
          </w:p>
        </w:tc>
        <w:tc>
          <w:tcPr>
            <w:tcW w:w="1177" w:type="dxa"/>
            <w:tcBorders>
              <w:left w:val="nil"/>
            </w:tcBorders>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 w:hRule="atLeast"/>
        </w:trPr>
        <w:tc>
          <w:tcPr>
            <w:tcW w:w="1222" w:type="dxa"/>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（三）</w:t>
            </w:r>
          </w:p>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制作工艺（调馅）</w:t>
            </w:r>
          </w:p>
        </w:tc>
        <w:tc>
          <w:tcPr>
            <w:tcW w:w="4590" w:type="dxa"/>
            <w:tcBorders>
              <w:left w:val="nil"/>
            </w:tcBorders>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将猪肉(200克)剁成肉馅，加盐、酱油，姜末，花椒面，大葱与净猪板油剁在一起，制成葱油泥。与肉馅混合在一起。</w:t>
            </w:r>
          </w:p>
        </w:tc>
        <w:tc>
          <w:tcPr>
            <w:tcW w:w="1335" w:type="dxa"/>
            <w:tcBorders>
              <w:left w:val="nil"/>
            </w:tcBorders>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调色、调味准确。</w:t>
            </w:r>
          </w:p>
        </w:tc>
        <w:tc>
          <w:tcPr>
            <w:tcW w:w="1177" w:type="dxa"/>
            <w:tcBorders>
              <w:left w:val="nil"/>
            </w:tcBorders>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222" w:type="dxa"/>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（四）</w:t>
            </w:r>
          </w:p>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制作工艺（成型）</w:t>
            </w:r>
          </w:p>
        </w:tc>
        <w:tc>
          <w:tcPr>
            <w:tcW w:w="4590" w:type="dxa"/>
            <w:tcBorders>
              <w:left w:val="nil"/>
            </w:tcBorders>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和好的面团揉成长条，擀成长片，抹上肉馅，卷成卷，两端捏严，擀压成长方形。</w:t>
            </w:r>
          </w:p>
        </w:tc>
        <w:tc>
          <w:tcPr>
            <w:tcW w:w="1335" w:type="dxa"/>
            <w:tcBorders>
              <w:left w:val="nil"/>
            </w:tcBorders>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1.成型美观，大小一致。</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2.馅心均匀。</w:t>
            </w:r>
          </w:p>
        </w:tc>
        <w:tc>
          <w:tcPr>
            <w:tcW w:w="1177" w:type="dxa"/>
            <w:tcBorders>
              <w:left w:val="nil"/>
            </w:tcBorders>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222" w:type="dxa"/>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（五）</w:t>
            </w:r>
          </w:p>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制作工艺（煎烤）</w:t>
            </w:r>
          </w:p>
        </w:tc>
        <w:tc>
          <w:tcPr>
            <w:tcW w:w="4590" w:type="dxa"/>
            <w:tcBorders>
              <w:left w:val="nil"/>
            </w:tcBorders>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平鏊烧热，把所余净猪板油切成块，放在鏊子上，使之化后浸润鏊子，把饼放在上面烙，反复烙4次，待两面呈黄色并挺身后，再放在叉子上送到鏊子下面烤，烤时要向饼上刷花生油4次，烤至熟呈金黄色时即成。</w:t>
            </w:r>
          </w:p>
        </w:tc>
        <w:tc>
          <w:tcPr>
            <w:tcW w:w="1335" w:type="dxa"/>
            <w:tcBorders>
              <w:left w:val="nil"/>
            </w:tcBorders>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1.火候一致。</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2.动作熟练。</w:t>
            </w:r>
          </w:p>
        </w:tc>
        <w:tc>
          <w:tcPr>
            <w:tcW w:w="1177" w:type="dxa"/>
            <w:tcBorders>
              <w:left w:val="nil"/>
            </w:tcBorders>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222" w:type="dxa"/>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（六）</w:t>
            </w:r>
          </w:p>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成品</w:t>
            </w:r>
          </w:p>
        </w:tc>
        <w:tc>
          <w:tcPr>
            <w:tcW w:w="4590" w:type="dxa"/>
            <w:tcBorders>
              <w:left w:val="nil"/>
            </w:tcBorders>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1.观感：金黄，长舌形。</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2.质感：外酥里嫩。</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3.味感：咸鲜。</w:t>
            </w:r>
          </w:p>
        </w:tc>
        <w:tc>
          <w:tcPr>
            <w:tcW w:w="1335" w:type="dxa"/>
            <w:tcBorders>
              <w:left w:val="nil"/>
            </w:tcBorders>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符合成品要求。</w:t>
            </w:r>
          </w:p>
        </w:tc>
        <w:tc>
          <w:tcPr>
            <w:tcW w:w="1177" w:type="dxa"/>
            <w:tcBorders>
              <w:left w:val="nil"/>
            </w:tcBorders>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70%</w:t>
            </w:r>
          </w:p>
        </w:tc>
      </w:tr>
    </w:tbl>
    <w:p>
      <w:pPr>
        <w:spacing w:line="580" w:lineRule="exact"/>
        <w:ind w:firstLine="640" w:firstLineChars="200"/>
        <w:rPr>
          <w:rStyle w:val="15"/>
          <w:rFonts w:ascii="黑体" w:hAnsi="黑体" w:eastAsia="黑体" w:cs="黑体"/>
          <w:color w:val="000000"/>
          <w:sz w:val="32"/>
          <w:szCs w:val="32"/>
        </w:rPr>
      </w:pPr>
      <w:r>
        <w:rPr>
          <w:rStyle w:val="15"/>
          <w:rFonts w:hint="eastAsia" w:ascii="黑体" w:hAnsi="黑体" w:eastAsia="黑体" w:cs="黑体"/>
          <w:color w:val="000000"/>
          <w:sz w:val="32"/>
          <w:szCs w:val="32"/>
        </w:rPr>
        <w:t>四、鉴定要求</w:t>
      </w:r>
    </w:p>
    <w:p>
      <w:pPr>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（一）申报条件</w:t>
      </w:r>
    </w:p>
    <w:p>
      <w:pPr>
        <w:spacing w:line="580" w:lineRule="exact"/>
        <w:ind w:firstLine="640" w:firstLineChars="20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达到法定劳动年龄，参加过本专项职业能力培训或从事本专项工作并具有相应技能者均可报名。</w:t>
      </w:r>
    </w:p>
    <w:p>
      <w:pPr>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（二）考评组构成</w:t>
      </w:r>
    </w:p>
    <w:p>
      <w:pPr>
        <w:spacing w:line="580" w:lineRule="exact"/>
        <w:ind w:firstLine="640" w:firstLineChars="20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考评员应具备一定的“东昌呱嗒”制作经验，具有本职业领域高级职业资格（职业技能等级）证书或中级以上专业技术。每个考评组中不少于3名考评员。</w:t>
      </w:r>
    </w:p>
    <w:p>
      <w:pPr>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（三）鉴定方式和时间</w:t>
      </w:r>
    </w:p>
    <w:p>
      <w:pPr>
        <w:spacing w:line="580" w:lineRule="exact"/>
        <w:ind w:firstLine="640" w:firstLineChars="20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实际操作考核，实行百分制，60分以上（含60分）为合格。操作时间30分钟。</w:t>
      </w:r>
    </w:p>
    <w:p>
      <w:pPr>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（四）鉴定场地和配置要求</w:t>
      </w:r>
    </w:p>
    <w:p>
      <w:pPr>
        <w:spacing w:line="580" w:lineRule="exact"/>
        <w:ind w:firstLine="640" w:firstLineChars="200"/>
        <w:rPr>
          <w:rStyle w:val="15"/>
          <w:rFonts w:hint="eastAsia"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实际操作考场面积不小于30平方米，有炉灶、鏊子、案板等烹饪器具设备工具。室内应满足采光、排水、卫生、通风良好，整洁。</w:t>
      </w:r>
    </w:p>
    <w:p>
      <w:pPr>
        <w:spacing w:line="580" w:lineRule="exact"/>
        <w:jc w:val="center"/>
        <w:rPr>
          <w:rStyle w:val="15"/>
          <w:rFonts w:ascii="方正小标宋简体" w:hAnsi="仿宋" w:eastAsia="方正小标宋简体" w:cs="宋体"/>
          <w:bCs/>
          <w:color w:val="000000"/>
          <w:sz w:val="44"/>
          <w:szCs w:val="44"/>
        </w:rPr>
      </w:pPr>
      <w:r>
        <w:rPr>
          <w:rStyle w:val="15"/>
          <w:rFonts w:hint="eastAsia" w:ascii="方正小标宋简体" w:hAnsi="仿宋" w:eastAsia="方正小标宋简体" w:cs="宋体"/>
          <w:bCs/>
          <w:color w:val="000000"/>
          <w:sz w:val="44"/>
          <w:szCs w:val="44"/>
        </w:rPr>
        <w:t>义安成馄饨制作专项职业能力考核规范</w:t>
      </w:r>
    </w:p>
    <w:p>
      <w:pPr>
        <w:spacing w:line="580" w:lineRule="exact"/>
        <w:rPr>
          <w:rStyle w:val="15"/>
          <w:rFonts w:ascii="仿宋_GB2312" w:hAnsi="仿宋" w:eastAsia="仿宋_GB2312" w:cs="宋体"/>
          <w:b/>
          <w:bCs/>
          <w:color w:val="000000"/>
          <w:sz w:val="44"/>
          <w:szCs w:val="44"/>
        </w:rPr>
      </w:pPr>
    </w:p>
    <w:p>
      <w:pPr>
        <w:spacing w:line="580" w:lineRule="exact"/>
        <w:ind w:firstLine="640" w:firstLineChars="200"/>
        <w:rPr>
          <w:rStyle w:val="15"/>
          <w:rFonts w:ascii="黑体" w:hAnsi="黑体" w:eastAsia="黑体" w:cs="黑体"/>
          <w:color w:val="000000"/>
          <w:sz w:val="32"/>
          <w:szCs w:val="32"/>
        </w:rPr>
      </w:pPr>
      <w:r>
        <w:rPr>
          <w:rStyle w:val="15"/>
          <w:rFonts w:hint="eastAsia" w:ascii="黑体" w:hAnsi="黑体" w:eastAsia="黑体" w:cs="黑体"/>
          <w:color w:val="000000"/>
          <w:sz w:val="32"/>
          <w:szCs w:val="32"/>
        </w:rPr>
        <w:t>一、定义</w:t>
      </w:r>
    </w:p>
    <w:p>
      <w:pPr>
        <w:spacing w:line="580" w:lineRule="exact"/>
        <w:ind w:firstLine="640" w:firstLineChars="20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采用传统原料配备，运用和面、制皮、调馅、成型、调味等“义安成高氏烹饪技艺”，加工制作出聊城风味“义安成馄饨”的能力。</w:t>
      </w:r>
    </w:p>
    <w:p>
      <w:pPr>
        <w:spacing w:line="580" w:lineRule="exact"/>
        <w:ind w:firstLine="640" w:firstLineChars="200"/>
        <w:rPr>
          <w:rStyle w:val="15"/>
          <w:rFonts w:ascii="黑体" w:hAnsi="黑体" w:eastAsia="黑体" w:cs="黑体"/>
          <w:color w:val="000000"/>
          <w:sz w:val="32"/>
          <w:szCs w:val="32"/>
        </w:rPr>
      </w:pPr>
      <w:r>
        <w:rPr>
          <w:rStyle w:val="15"/>
          <w:rFonts w:hint="eastAsia" w:ascii="黑体" w:hAnsi="黑体" w:eastAsia="黑体" w:cs="黑体"/>
          <w:color w:val="000000"/>
          <w:sz w:val="32"/>
          <w:szCs w:val="32"/>
        </w:rPr>
        <w:t>二、适用对象</w:t>
      </w:r>
    </w:p>
    <w:p>
      <w:pPr>
        <w:spacing w:line="580" w:lineRule="exact"/>
        <w:ind w:firstLine="640" w:firstLineChars="20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运用或准备运用本项能力求职、创业的人员。</w:t>
      </w:r>
    </w:p>
    <w:p>
      <w:pPr>
        <w:spacing w:line="580" w:lineRule="exact"/>
        <w:ind w:firstLine="640" w:firstLineChars="200"/>
        <w:rPr>
          <w:rStyle w:val="15"/>
          <w:rFonts w:ascii="黑体" w:hAnsi="黑体" w:eastAsia="黑体" w:cs="黑体"/>
          <w:color w:val="000000"/>
          <w:sz w:val="32"/>
          <w:szCs w:val="32"/>
        </w:rPr>
      </w:pPr>
      <w:r>
        <w:rPr>
          <w:rStyle w:val="15"/>
          <w:rFonts w:hint="eastAsia" w:ascii="黑体" w:hAnsi="黑体" w:eastAsia="黑体" w:cs="黑体"/>
          <w:color w:val="000000"/>
          <w:sz w:val="32"/>
          <w:szCs w:val="32"/>
        </w:rPr>
        <w:t>三、能力标准和鉴定内容</w:t>
      </w:r>
    </w:p>
    <w:tbl>
      <w:tblPr>
        <w:tblStyle w:val="10"/>
        <w:tblW w:w="831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74"/>
        <w:gridCol w:w="4180"/>
        <w:gridCol w:w="1823"/>
        <w:gridCol w:w="11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blHeader/>
        </w:trPr>
        <w:tc>
          <w:tcPr>
            <w:tcW w:w="8316" w:type="dxa"/>
            <w:gridSpan w:val="4"/>
          </w:tcPr>
          <w:p>
            <w:pPr>
              <w:spacing w:line="580" w:lineRule="exact"/>
              <w:rPr>
                <w:rStyle w:val="15"/>
                <w:rFonts w:ascii="仿宋_GB2312" w:hAnsi="仿宋" w:eastAsia="仿宋_GB2312" w:cs="宋体"/>
                <w:b/>
                <w:bCs/>
                <w:color w:val="000000"/>
                <w:sz w:val="28"/>
                <w:szCs w:val="28"/>
              </w:rPr>
            </w:pPr>
            <w:r>
              <w:rPr>
                <w:rStyle w:val="15"/>
                <w:rFonts w:hint="eastAsia" w:ascii="仿宋_GB2312" w:hAnsi="仿宋" w:eastAsia="仿宋_GB2312" w:cs="宋体"/>
                <w:b/>
                <w:bCs/>
                <w:color w:val="000000"/>
                <w:sz w:val="28"/>
                <w:szCs w:val="28"/>
              </w:rPr>
              <w:t>能力名称：义安成馄饨制作       职业领域：中式面点师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blHeader/>
        </w:trPr>
        <w:tc>
          <w:tcPr>
            <w:tcW w:w="1174" w:type="dxa"/>
            <w:vAlign w:val="center"/>
          </w:tcPr>
          <w:p>
            <w:pPr>
              <w:spacing w:line="580" w:lineRule="exact"/>
              <w:jc w:val="center"/>
              <w:rPr>
                <w:rStyle w:val="15"/>
                <w:rFonts w:ascii="仿宋_GB2312" w:hAnsi="仿宋" w:eastAsia="仿宋_GB2312" w:cs="宋体"/>
                <w:b/>
                <w:bCs/>
                <w:color w:val="000000"/>
                <w:sz w:val="28"/>
                <w:szCs w:val="28"/>
              </w:rPr>
            </w:pPr>
            <w:r>
              <w:rPr>
                <w:rStyle w:val="15"/>
                <w:rFonts w:hint="eastAsia" w:ascii="仿宋_GB2312" w:hAnsi="仿宋" w:eastAsia="仿宋_GB2312" w:cs="宋体"/>
                <w:b/>
                <w:bCs/>
                <w:color w:val="000000"/>
                <w:sz w:val="28"/>
                <w:szCs w:val="28"/>
              </w:rPr>
              <w:t>工作任务</w:t>
            </w:r>
          </w:p>
        </w:tc>
        <w:tc>
          <w:tcPr>
            <w:tcW w:w="4180" w:type="dxa"/>
            <w:tcBorders>
              <w:left w:val="nil"/>
            </w:tcBorders>
            <w:vAlign w:val="center"/>
          </w:tcPr>
          <w:p>
            <w:pPr>
              <w:spacing w:line="580" w:lineRule="exact"/>
              <w:jc w:val="center"/>
              <w:rPr>
                <w:rStyle w:val="15"/>
                <w:rFonts w:ascii="仿宋_GB2312" w:hAnsi="仿宋" w:eastAsia="仿宋_GB2312" w:cs="宋体"/>
                <w:b/>
                <w:bCs/>
                <w:color w:val="000000"/>
                <w:sz w:val="28"/>
                <w:szCs w:val="28"/>
              </w:rPr>
            </w:pPr>
            <w:r>
              <w:rPr>
                <w:rStyle w:val="15"/>
                <w:rFonts w:hint="eastAsia" w:ascii="仿宋_GB2312" w:hAnsi="仿宋" w:eastAsia="仿宋_GB2312" w:cs="宋体"/>
                <w:b/>
                <w:bCs/>
                <w:color w:val="000000"/>
                <w:sz w:val="28"/>
                <w:szCs w:val="28"/>
              </w:rPr>
              <w:t>操作规范</w:t>
            </w:r>
          </w:p>
        </w:tc>
        <w:tc>
          <w:tcPr>
            <w:tcW w:w="1823" w:type="dxa"/>
            <w:tcBorders>
              <w:left w:val="nil"/>
            </w:tcBorders>
            <w:vAlign w:val="center"/>
          </w:tcPr>
          <w:p>
            <w:pPr>
              <w:spacing w:line="580" w:lineRule="exact"/>
              <w:jc w:val="center"/>
              <w:rPr>
                <w:rStyle w:val="15"/>
                <w:rFonts w:ascii="仿宋_GB2312" w:hAnsi="仿宋" w:eastAsia="仿宋_GB2312" w:cs="宋体"/>
                <w:b/>
                <w:bCs/>
                <w:color w:val="000000"/>
                <w:sz w:val="28"/>
                <w:szCs w:val="28"/>
              </w:rPr>
            </w:pPr>
            <w:r>
              <w:rPr>
                <w:rStyle w:val="15"/>
                <w:rFonts w:hint="eastAsia" w:ascii="仿宋_GB2312" w:hAnsi="仿宋" w:eastAsia="仿宋_GB2312" w:cs="宋体"/>
                <w:b/>
                <w:bCs/>
                <w:color w:val="000000"/>
                <w:sz w:val="28"/>
                <w:szCs w:val="28"/>
              </w:rPr>
              <w:t>相关知识</w:t>
            </w:r>
          </w:p>
        </w:tc>
        <w:tc>
          <w:tcPr>
            <w:tcW w:w="1139" w:type="dxa"/>
            <w:tcBorders>
              <w:left w:val="nil"/>
            </w:tcBorders>
            <w:vAlign w:val="center"/>
          </w:tcPr>
          <w:p>
            <w:pPr>
              <w:spacing w:line="580" w:lineRule="exact"/>
              <w:jc w:val="center"/>
              <w:rPr>
                <w:rStyle w:val="15"/>
                <w:rFonts w:ascii="仿宋_GB2312" w:hAnsi="仿宋" w:eastAsia="仿宋_GB2312" w:cs="宋体"/>
                <w:b/>
                <w:bCs/>
                <w:color w:val="000000"/>
                <w:sz w:val="28"/>
                <w:szCs w:val="28"/>
              </w:rPr>
            </w:pPr>
            <w:r>
              <w:rPr>
                <w:rStyle w:val="15"/>
                <w:rFonts w:hint="eastAsia" w:ascii="仿宋_GB2312" w:hAnsi="仿宋" w:eastAsia="仿宋_GB2312" w:cs="宋体"/>
                <w:b/>
                <w:bCs/>
                <w:color w:val="000000"/>
                <w:sz w:val="28"/>
                <w:szCs w:val="28"/>
              </w:rPr>
              <w:t>考核比重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trPr>
        <w:tc>
          <w:tcPr>
            <w:tcW w:w="1174" w:type="dxa"/>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（一）</w:t>
            </w:r>
          </w:p>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原料配备</w:t>
            </w:r>
          </w:p>
        </w:tc>
        <w:tc>
          <w:tcPr>
            <w:tcW w:w="4180" w:type="dxa"/>
            <w:tcBorders>
              <w:left w:val="nil"/>
            </w:tcBorders>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面粉500克、猪肉300克、盐3克、水发紫菜20克、香油5克、花椒2克、胡椒面2克、香菜10克、虾皮20克、葱30克、姜末10克。</w:t>
            </w:r>
          </w:p>
        </w:tc>
        <w:tc>
          <w:tcPr>
            <w:tcW w:w="1823" w:type="dxa"/>
            <w:tcBorders>
              <w:left w:val="nil"/>
            </w:tcBorders>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1.现场备料。</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2.无场外加工。</w:t>
            </w:r>
          </w:p>
        </w:tc>
        <w:tc>
          <w:tcPr>
            <w:tcW w:w="1139" w:type="dxa"/>
            <w:tcBorders>
              <w:left w:val="nil"/>
            </w:tcBorders>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1174" w:type="dxa"/>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（二）</w:t>
            </w:r>
          </w:p>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制作工艺（和面、制皮）</w:t>
            </w:r>
          </w:p>
        </w:tc>
        <w:tc>
          <w:tcPr>
            <w:tcW w:w="4180" w:type="dxa"/>
            <w:tcBorders>
              <w:left w:val="nil"/>
            </w:tcBorders>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根据季节的不同，和面时冬、秋、春季用温水，夏季用冷水;把和好的面饧20分钟左右即可使用。用豆粉作噗面，用面仗杆擀成大长片叠好切成长条宽片，再切成梯形片，每斤面出皮250张。</w:t>
            </w:r>
          </w:p>
        </w:tc>
        <w:tc>
          <w:tcPr>
            <w:tcW w:w="1823" w:type="dxa"/>
            <w:tcBorders>
              <w:left w:val="nil"/>
            </w:tcBorders>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1.和面的技能</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2.熟练程度</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3.制皮厚薄均匀。</w:t>
            </w:r>
          </w:p>
        </w:tc>
        <w:tc>
          <w:tcPr>
            <w:tcW w:w="1139" w:type="dxa"/>
            <w:tcBorders>
              <w:left w:val="nil"/>
            </w:tcBorders>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5" w:hRule="atLeast"/>
        </w:trPr>
        <w:tc>
          <w:tcPr>
            <w:tcW w:w="1174" w:type="dxa"/>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（三）</w:t>
            </w:r>
          </w:p>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制作工艺（调馅）</w:t>
            </w:r>
          </w:p>
        </w:tc>
        <w:tc>
          <w:tcPr>
            <w:tcW w:w="4180" w:type="dxa"/>
            <w:tcBorders>
              <w:left w:val="nil"/>
            </w:tcBorders>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将猪肉(200克)剁成肉馅，加花椒水、姜末、盐、葱末制成肉馅。</w:t>
            </w:r>
          </w:p>
        </w:tc>
        <w:tc>
          <w:tcPr>
            <w:tcW w:w="1823" w:type="dxa"/>
            <w:tcBorders>
              <w:left w:val="nil"/>
            </w:tcBorders>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调味准确。</w:t>
            </w:r>
          </w:p>
        </w:tc>
        <w:tc>
          <w:tcPr>
            <w:tcW w:w="1139" w:type="dxa"/>
            <w:tcBorders>
              <w:left w:val="nil"/>
            </w:tcBorders>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174" w:type="dxa"/>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（四）</w:t>
            </w:r>
          </w:p>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制作工艺（成型）</w:t>
            </w:r>
          </w:p>
        </w:tc>
        <w:tc>
          <w:tcPr>
            <w:tcW w:w="4180" w:type="dxa"/>
            <w:tcBorders>
              <w:left w:val="nil"/>
            </w:tcBorders>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一手拿皮，一手拿馅匙抹上馅卷起捏成馄饨。</w:t>
            </w:r>
          </w:p>
        </w:tc>
        <w:tc>
          <w:tcPr>
            <w:tcW w:w="1823" w:type="dxa"/>
            <w:tcBorders>
              <w:left w:val="nil"/>
            </w:tcBorders>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1.成型美观，大小一致。</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2.馅心均匀。</w:t>
            </w:r>
          </w:p>
        </w:tc>
        <w:tc>
          <w:tcPr>
            <w:tcW w:w="1139" w:type="dxa"/>
            <w:tcBorders>
              <w:left w:val="nil"/>
            </w:tcBorders>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 w:hRule="atLeast"/>
        </w:trPr>
        <w:tc>
          <w:tcPr>
            <w:tcW w:w="1174" w:type="dxa"/>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（五）</w:t>
            </w:r>
          </w:p>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制作工艺（煮制、调味）</w:t>
            </w:r>
          </w:p>
        </w:tc>
        <w:tc>
          <w:tcPr>
            <w:tcW w:w="4180" w:type="dxa"/>
            <w:tcBorders>
              <w:left w:val="nil"/>
            </w:tcBorders>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高汤烧沸，将包好的馄饨下人入，沸起即熟。盛入兑好虾皮、盐、香油、香菜末、胡椒面的碗内即可。</w:t>
            </w:r>
          </w:p>
        </w:tc>
        <w:tc>
          <w:tcPr>
            <w:tcW w:w="1823" w:type="dxa"/>
            <w:tcBorders>
              <w:left w:val="nil"/>
            </w:tcBorders>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1.火候一致。</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2.调味准确</w:t>
            </w:r>
          </w:p>
        </w:tc>
        <w:tc>
          <w:tcPr>
            <w:tcW w:w="1139" w:type="dxa"/>
            <w:tcBorders>
              <w:left w:val="nil"/>
            </w:tcBorders>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3" w:hRule="atLeast"/>
        </w:trPr>
        <w:tc>
          <w:tcPr>
            <w:tcW w:w="1174" w:type="dxa"/>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（六）</w:t>
            </w:r>
          </w:p>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成品</w:t>
            </w:r>
          </w:p>
        </w:tc>
        <w:tc>
          <w:tcPr>
            <w:tcW w:w="4180" w:type="dxa"/>
            <w:tcBorders>
              <w:left w:val="nil"/>
            </w:tcBorders>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1.观感：皮薄如纸。</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2.质感：馅嫩、皮柔滑如绸。</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3.味感：咸鲜胡辣。</w:t>
            </w:r>
          </w:p>
        </w:tc>
        <w:tc>
          <w:tcPr>
            <w:tcW w:w="1823" w:type="dxa"/>
            <w:tcBorders>
              <w:left w:val="nil"/>
            </w:tcBorders>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符合成品要求。</w:t>
            </w:r>
          </w:p>
        </w:tc>
        <w:tc>
          <w:tcPr>
            <w:tcW w:w="1139" w:type="dxa"/>
            <w:tcBorders>
              <w:left w:val="nil"/>
            </w:tcBorders>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70%</w:t>
            </w:r>
          </w:p>
        </w:tc>
      </w:tr>
    </w:tbl>
    <w:p>
      <w:pPr>
        <w:spacing w:line="580" w:lineRule="exact"/>
        <w:ind w:firstLine="640" w:firstLineChars="200"/>
        <w:rPr>
          <w:rStyle w:val="15"/>
          <w:rFonts w:ascii="黑体" w:hAnsi="黑体" w:eastAsia="黑体" w:cs="黑体"/>
          <w:color w:val="000000"/>
          <w:sz w:val="32"/>
          <w:szCs w:val="32"/>
        </w:rPr>
      </w:pPr>
      <w:r>
        <w:rPr>
          <w:rStyle w:val="15"/>
          <w:rFonts w:hint="eastAsia" w:ascii="黑体" w:hAnsi="黑体" w:eastAsia="黑体" w:cs="黑体"/>
          <w:color w:val="000000"/>
          <w:sz w:val="32"/>
          <w:szCs w:val="32"/>
        </w:rPr>
        <w:t>四、鉴定要求</w:t>
      </w:r>
    </w:p>
    <w:p>
      <w:pPr>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（一）申报条件</w:t>
      </w:r>
    </w:p>
    <w:p>
      <w:pPr>
        <w:spacing w:line="580" w:lineRule="exact"/>
        <w:ind w:firstLine="640" w:firstLineChars="20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达到法定劳动年龄，参加过本专项职业能力培训或从事本专项工作并具有相应技能者均可报名。</w:t>
      </w:r>
    </w:p>
    <w:p>
      <w:pPr>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（二）考评组构成</w:t>
      </w:r>
    </w:p>
    <w:p>
      <w:pPr>
        <w:spacing w:line="580" w:lineRule="exact"/>
        <w:ind w:firstLine="640" w:firstLineChars="20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考评员应具有“义安成馄饨”制作经验，具有本职业领域高级职业资格（职业技能等级）证书或中级以上专业技术职务，每个考评组中不少于3名考评员。</w:t>
      </w:r>
    </w:p>
    <w:p>
      <w:pPr>
        <w:spacing w:line="580" w:lineRule="exact"/>
        <w:ind w:firstLine="640" w:firstLineChars="200"/>
        <w:rPr>
          <w:rStyle w:val="15"/>
          <w:rFonts w:ascii="仿宋_GB2312" w:hAnsi="仿宋" w:eastAsia="仿宋_GB2312" w:cs="宋体"/>
          <w:color w:val="000000"/>
          <w:sz w:val="32"/>
          <w:szCs w:val="32"/>
        </w:rPr>
      </w:pPr>
      <w:r>
        <w:rPr>
          <w:rStyle w:val="15"/>
          <w:rFonts w:hint="eastAsia" w:ascii="楷体" w:hAnsi="楷体" w:eastAsia="楷体" w:cs="宋体"/>
          <w:color w:val="000000"/>
          <w:sz w:val="32"/>
          <w:szCs w:val="32"/>
        </w:rPr>
        <w:t>（三）鉴定方式和时间</w:t>
      </w:r>
    </w:p>
    <w:p>
      <w:pPr>
        <w:spacing w:line="580" w:lineRule="exact"/>
        <w:ind w:firstLine="640" w:firstLineChars="20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实际操作考核，实行百分制，60分以上（含60分）为合格。操作时间30分钟。</w:t>
      </w:r>
    </w:p>
    <w:p>
      <w:pPr>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（四）鉴定场地和配置要求</w:t>
      </w:r>
    </w:p>
    <w:p>
      <w:pPr>
        <w:spacing w:line="580" w:lineRule="exact"/>
        <w:ind w:firstLine="640" w:firstLineChars="200"/>
        <w:rPr>
          <w:rStyle w:val="15"/>
          <w:rFonts w:hint="eastAsia"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实际操作考场面积不小于30平方米，有炉灶、煮锅、案板等烹饪器具设备工具。室内应满足采光、排水、卫生、通风良好，整洁。</w:t>
      </w:r>
    </w:p>
    <w:p>
      <w:pPr>
        <w:spacing w:line="580" w:lineRule="exact"/>
        <w:ind w:firstLine="640" w:firstLineChars="200"/>
        <w:rPr>
          <w:rStyle w:val="15"/>
          <w:rFonts w:hint="eastAsia" w:ascii="仿宋_GB2312" w:hAnsi="华文仿宋" w:eastAsia="仿宋_GB2312" w:cs="宋体"/>
          <w:color w:val="000000"/>
          <w:sz w:val="32"/>
          <w:szCs w:val="32"/>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ascii="方正小标宋简体" w:hAnsi="仿宋" w:eastAsia="方正小标宋简体" w:cs="宋体"/>
          <w:bCs/>
          <w:color w:val="000000"/>
          <w:sz w:val="44"/>
          <w:szCs w:val="44"/>
        </w:rPr>
      </w:pPr>
      <w:r>
        <w:rPr>
          <w:rStyle w:val="15"/>
          <w:rFonts w:hint="eastAsia" w:ascii="方正小标宋简体" w:hAnsi="仿宋" w:eastAsia="方正小标宋简体" w:cs="宋体"/>
          <w:bCs/>
          <w:color w:val="000000"/>
          <w:sz w:val="44"/>
          <w:szCs w:val="44"/>
        </w:rPr>
        <w:t>枣庄菜煎饼制作专项职业能力考核规范</w:t>
      </w:r>
    </w:p>
    <w:p>
      <w:pPr>
        <w:spacing w:line="580" w:lineRule="exact"/>
        <w:rPr>
          <w:rStyle w:val="15"/>
          <w:rFonts w:ascii="仿宋_GB2312" w:hAnsi="仿宋" w:eastAsia="仿宋_GB2312" w:cs="宋体"/>
          <w:color w:val="000000"/>
          <w:sz w:val="32"/>
          <w:szCs w:val="32"/>
        </w:rPr>
      </w:pPr>
    </w:p>
    <w:p>
      <w:pPr>
        <w:spacing w:line="580" w:lineRule="exact"/>
        <w:ind w:firstLine="640" w:firstLineChars="200"/>
        <w:rPr>
          <w:rStyle w:val="15"/>
          <w:rFonts w:ascii="黑体" w:hAnsi="黑体" w:eastAsia="黑体" w:cs="黑体"/>
          <w:color w:val="000000"/>
          <w:sz w:val="32"/>
          <w:szCs w:val="32"/>
        </w:rPr>
      </w:pPr>
      <w:r>
        <w:rPr>
          <w:rStyle w:val="15"/>
          <w:rFonts w:hint="eastAsia" w:ascii="黑体" w:hAnsi="黑体" w:eastAsia="黑体" w:cs="黑体"/>
          <w:color w:val="000000"/>
          <w:sz w:val="32"/>
          <w:szCs w:val="32"/>
        </w:rPr>
        <w:t>一、定义</w:t>
      </w:r>
    </w:p>
    <w:p>
      <w:pPr>
        <w:spacing w:line="580" w:lineRule="exact"/>
        <w:ind w:firstLine="640" w:firstLineChars="20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使用传统的铁质鏊子，运用摊制技术、调馅技术及叠制方法制作枣庄菜煎饼的能力。</w:t>
      </w:r>
    </w:p>
    <w:p>
      <w:pPr>
        <w:spacing w:line="580" w:lineRule="exact"/>
        <w:ind w:firstLine="640" w:firstLineChars="200"/>
        <w:rPr>
          <w:rStyle w:val="15"/>
          <w:rFonts w:ascii="黑体" w:hAnsi="黑体" w:eastAsia="黑体" w:cs="黑体"/>
          <w:color w:val="000000"/>
          <w:sz w:val="32"/>
          <w:szCs w:val="32"/>
        </w:rPr>
      </w:pPr>
      <w:r>
        <w:rPr>
          <w:rStyle w:val="15"/>
          <w:rFonts w:hint="eastAsia" w:ascii="黑体" w:hAnsi="黑体" w:eastAsia="黑体" w:cs="黑体"/>
          <w:color w:val="000000"/>
          <w:sz w:val="32"/>
          <w:szCs w:val="32"/>
        </w:rPr>
        <w:t>二、适用对象</w:t>
      </w:r>
    </w:p>
    <w:p>
      <w:pPr>
        <w:spacing w:line="580" w:lineRule="exact"/>
        <w:ind w:firstLine="640" w:firstLineChars="20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运用或准备运用本项能力就业的人员。</w:t>
      </w:r>
    </w:p>
    <w:p>
      <w:pPr>
        <w:spacing w:line="580" w:lineRule="exact"/>
        <w:ind w:firstLine="640" w:firstLineChars="200"/>
        <w:rPr>
          <w:rStyle w:val="15"/>
          <w:rFonts w:ascii="黑体" w:hAnsi="黑体" w:eastAsia="黑体" w:cs="黑体"/>
          <w:color w:val="000000"/>
          <w:sz w:val="32"/>
          <w:szCs w:val="32"/>
        </w:rPr>
      </w:pPr>
      <w:r>
        <w:rPr>
          <w:rStyle w:val="15"/>
          <w:rFonts w:hint="eastAsia" w:ascii="黑体" w:hAnsi="黑体" w:eastAsia="黑体" w:cs="黑体"/>
          <w:color w:val="000000"/>
          <w:sz w:val="32"/>
          <w:szCs w:val="32"/>
        </w:rPr>
        <w:t>三、能力标准和鉴定内容</w:t>
      </w:r>
    </w:p>
    <w:tbl>
      <w:tblPr>
        <w:tblStyle w:val="10"/>
        <w:tblW w:w="831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96"/>
        <w:gridCol w:w="3441"/>
        <w:gridCol w:w="2571"/>
        <w:gridCol w:w="11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blHeader/>
        </w:trPr>
        <w:tc>
          <w:tcPr>
            <w:tcW w:w="8316" w:type="dxa"/>
            <w:gridSpan w:val="4"/>
            <w:vAlign w:val="center"/>
          </w:tcPr>
          <w:p>
            <w:pPr>
              <w:spacing w:line="580" w:lineRule="exact"/>
              <w:jc w:val="center"/>
              <w:rPr>
                <w:rStyle w:val="15"/>
                <w:rFonts w:ascii="仿宋_GB2312" w:hAnsi="仿宋" w:eastAsia="仿宋_GB2312" w:cs="宋体"/>
                <w:b/>
                <w:bCs/>
                <w:color w:val="000000"/>
                <w:sz w:val="28"/>
                <w:szCs w:val="28"/>
              </w:rPr>
            </w:pPr>
            <w:r>
              <w:rPr>
                <w:rStyle w:val="15"/>
                <w:rFonts w:hint="eastAsia" w:ascii="仿宋_GB2312" w:hAnsi="仿宋" w:eastAsia="仿宋_GB2312" w:cs="宋体"/>
                <w:b/>
                <w:bCs/>
                <w:color w:val="000000"/>
                <w:sz w:val="28"/>
                <w:szCs w:val="28"/>
              </w:rPr>
              <w:t>能力名称：菜煎饼制作          职业领域：中式面点师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blHeader/>
        </w:trPr>
        <w:tc>
          <w:tcPr>
            <w:tcW w:w="1196" w:type="dxa"/>
            <w:vAlign w:val="center"/>
          </w:tcPr>
          <w:p>
            <w:pPr>
              <w:spacing w:line="580" w:lineRule="exact"/>
              <w:jc w:val="center"/>
              <w:rPr>
                <w:rStyle w:val="15"/>
                <w:rFonts w:ascii="仿宋_GB2312" w:hAnsi="仿宋" w:eastAsia="仿宋_GB2312" w:cs="宋体"/>
                <w:b/>
                <w:bCs/>
                <w:color w:val="000000"/>
                <w:sz w:val="28"/>
                <w:szCs w:val="28"/>
              </w:rPr>
            </w:pPr>
            <w:r>
              <w:rPr>
                <w:rStyle w:val="15"/>
                <w:rFonts w:hint="eastAsia" w:ascii="仿宋_GB2312" w:hAnsi="仿宋" w:eastAsia="仿宋_GB2312" w:cs="宋体"/>
                <w:b/>
                <w:bCs/>
                <w:color w:val="000000"/>
                <w:sz w:val="28"/>
                <w:szCs w:val="28"/>
              </w:rPr>
              <w:t>工作任务</w:t>
            </w:r>
          </w:p>
        </w:tc>
        <w:tc>
          <w:tcPr>
            <w:tcW w:w="3441" w:type="dxa"/>
            <w:vAlign w:val="center"/>
          </w:tcPr>
          <w:p>
            <w:pPr>
              <w:spacing w:line="580" w:lineRule="exact"/>
              <w:jc w:val="center"/>
              <w:rPr>
                <w:rStyle w:val="15"/>
                <w:rFonts w:ascii="仿宋_GB2312" w:hAnsi="仿宋" w:eastAsia="仿宋_GB2312" w:cs="宋体"/>
                <w:b/>
                <w:bCs/>
                <w:color w:val="000000"/>
                <w:sz w:val="28"/>
                <w:szCs w:val="28"/>
              </w:rPr>
            </w:pPr>
            <w:r>
              <w:rPr>
                <w:rStyle w:val="15"/>
                <w:rFonts w:hint="eastAsia" w:ascii="仿宋_GB2312" w:hAnsi="仿宋" w:eastAsia="仿宋_GB2312" w:cs="宋体"/>
                <w:b/>
                <w:bCs/>
                <w:color w:val="000000"/>
                <w:sz w:val="28"/>
                <w:szCs w:val="28"/>
              </w:rPr>
              <w:t>操作规范</w:t>
            </w:r>
          </w:p>
        </w:tc>
        <w:tc>
          <w:tcPr>
            <w:tcW w:w="2571" w:type="dxa"/>
            <w:vAlign w:val="center"/>
          </w:tcPr>
          <w:p>
            <w:pPr>
              <w:spacing w:line="580" w:lineRule="exact"/>
              <w:jc w:val="center"/>
              <w:rPr>
                <w:rStyle w:val="15"/>
                <w:rFonts w:ascii="仿宋_GB2312" w:hAnsi="仿宋" w:eastAsia="仿宋_GB2312" w:cs="宋体"/>
                <w:b/>
                <w:bCs/>
                <w:color w:val="000000"/>
                <w:sz w:val="28"/>
                <w:szCs w:val="28"/>
              </w:rPr>
            </w:pPr>
            <w:r>
              <w:rPr>
                <w:rStyle w:val="15"/>
                <w:rFonts w:hint="eastAsia" w:ascii="仿宋_GB2312" w:hAnsi="仿宋" w:eastAsia="仿宋_GB2312" w:cs="宋体"/>
                <w:b/>
                <w:bCs/>
                <w:color w:val="000000"/>
                <w:sz w:val="28"/>
                <w:szCs w:val="28"/>
              </w:rPr>
              <w:t>相关知识</w:t>
            </w:r>
          </w:p>
        </w:tc>
        <w:tc>
          <w:tcPr>
            <w:tcW w:w="1108" w:type="dxa"/>
            <w:vAlign w:val="center"/>
          </w:tcPr>
          <w:p>
            <w:pPr>
              <w:spacing w:line="580" w:lineRule="exact"/>
              <w:jc w:val="center"/>
              <w:rPr>
                <w:rStyle w:val="15"/>
                <w:rFonts w:ascii="仿宋_GB2312" w:hAnsi="仿宋" w:eastAsia="仿宋_GB2312" w:cs="宋体"/>
                <w:b/>
                <w:bCs/>
                <w:color w:val="000000"/>
                <w:sz w:val="28"/>
                <w:szCs w:val="28"/>
              </w:rPr>
            </w:pPr>
            <w:r>
              <w:rPr>
                <w:rStyle w:val="15"/>
                <w:rFonts w:hint="eastAsia" w:ascii="仿宋_GB2312" w:hAnsi="仿宋" w:eastAsia="仿宋_GB2312" w:cs="宋体"/>
                <w:b/>
                <w:bCs/>
                <w:color w:val="000000"/>
                <w:sz w:val="28"/>
                <w:szCs w:val="28"/>
              </w:rPr>
              <w:t>考核比重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53" w:hRule="atLeast"/>
        </w:trPr>
        <w:tc>
          <w:tcPr>
            <w:tcW w:w="1196" w:type="dxa"/>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（一）</w:t>
            </w:r>
          </w:p>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选料配料</w:t>
            </w:r>
          </w:p>
        </w:tc>
        <w:tc>
          <w:tcPr>
            <w:tcW w:w="3441" w:type="dxa"/>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1.能选择纯净无杂质的原料。</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2.能准确熟练的加工切配蔬菜等食材，并将原料分清主料、辅料、调味料。</w:t>
            </w:r>
          </w:p>
        </w:tc>
        <w:tc>
          <w:tcPr>
            <w:tcW w:w="2571" w:type="dxa"/>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1.原料的质量鉴别知识。</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2.原料加工切配方法。</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3.原料的营养知识。</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4.安全卫生知识</w:t>
            </w:r>
          </w:p>
        </w:tc>
        <w:tc>
          <w:tcPr>
            <w:tcW w:w="1108" w:type="dxa"/>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32" w:hRule="atLeast"/>
        </w:trPr>
        <w:tc>
          <w:tcPr>
            <w:tcW w:w="1196" w:type="dxa"/>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（二）</w:t>
            </w:r>
          </w:p>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摊煎饼</w:t>
            </w:r>
          </w:p>
        </w:tc>
        <w:tc>
          <w:tcPr>
            <w:tcW w:w="3441" w:type="dxa"/>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1.能按比例用面粉、杂粮粉和水调制面糊。</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2.能将调好的面糊放在小鏊子上，摊制成金黄色煎饼。</w:t>
            </w:r>
          </w:p>
        </w:tc>
        <w:tc>
          <w:tcPr>
            <w:tcW w:w="2571" w:type="dxa"/>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1.炉子温度的控制方法。</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2.厚薄均匀度的鉴别知识。</w:t>
            </w:r>
          </w:p>
        </w:tc>
        <w:tc>
          <w:tcPr>
            <w:tcW w:w="1108" w:type="dxa"/>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0" w:hRule="atLeast"/>
        </w:trPr>
        <w:tc>
          <w:tcPr>
            <w:tcW w:w="1196" w:type="dxa"/>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（三）</w:t>
            </w:r>
          </w:p>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调馅</w:t>
            </w:r>
          </w:p>
        </w:tc>
        <w:tc>
          <w:tcPr>
            <w:tcW w:w="3441" w:type="dxa"/>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1.能控制原料之间的合理比例搭配。</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2.能将不同原料、辅料及调味料准确调制出口味适宜的馅料。</w:t>
            </w:r>
          </w:p>
        </w:tc>
        <w:tc>
          <w:tcPr>
            <w:tcW w:w="2571" w:type="dxa"/>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1.各种蔬菜营养搭配互补知识。</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2.调味知识的运用。</w:t>
            </w:r>
          </w:p>
        </w:tc>
        <w:tc>
          <w:tcPr>
            <w:tcW w:w="1108" w:type="dxa"/>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24" w:hRule="atLeast"/>
        </w:trPr>
        <w:tc>
          <w:tcPr>
            <w:tcW w:w="1196" w:type="dxa"/>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（四）</w:t>
            </w:r>
          </w:p>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成型</w:t>
            </w:r>
          </w:p>
        </w:tc>
        <w:tc>
          <w:tcPr>
            <w:tcW w:w="3441" w:type="dxa"/>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1.能将馅料均匀铺放在煎饼上，并烙制成熟，有翻转煎饼的能力。</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2.能将塌好的煎饼按规格叠制成型或改刀加工。</w:t>
            </w:r>
          </w:p>
        </w:tc>
        <w:tc>
          <w:tcPr>
            <w:tcW w:w="2571" w:type="dxa"/>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1.菜煎饼成型的操作要求。</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2.叠起的速度、整齐度和无漏馅要求。</w:t>
            </w:r>
          </w:p>
        </w:tc>
        <w:tc>
          <w:tcPr>
            <w:tcW w:w="1108" w:type="dxa"/>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30%</w:t>
            </w:r>
          </w:p>
        </w:tc>
      </w:tr>
    </w:tbl>
    <w:p>
      <w:pPr>
        <w:spacing w:line="580" w:lineRule="exact"/>
        <w:ind w:firstLine="640" w:firstLineChars="200"/>
        <w:rPr>
          <w:rStyle w:val="15"/>
          <w:rFonts w:ascii="黑体" w:hAnsi="黑体" w:eastAsia="黑体" w:cs="黑体"/>
          <w:color w:val="000000"/>
          <w:sz w:val="32"/>
          <w:szCs w:val="32"/>
        </w:rPr>
      </w:pPr>
      <w:r>
        <w:rPr>
          <w:rStyle w:val="15"/>
          <w:rFonts w:hint="eastAsia" w:ascii="黑体" w:hAnsi="黑体" w:eastAsia="黑体" w:cs="黑体"/>
          <w:color w:val="000000"/>
          <w:sz w:val="32"/>
          <w:szCs w:val="32"/>
        </w:rPr>
        <w:t>四、鉴定要求</w:t>
      </w:r>
    </w:p>
    <w:p>
      <w:pPr>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（一）申报条件</w:t>
      </w:r>
    </w:p>
    <w:p>
      <w:pPr>
        <w:spacing w:line="580" w:lineRule="exact"/>
        <w:ind w:firstLine="640" w:firstLineChars="20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达到法定劳动年龄，参加过本专项职业能力培训或从事本专项工作并具有相应技能者均可报名。</w:t>
      </w:r>
    </w:p>
    <w:p>
      <w:pPr>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（二）考评员构成</w:t>
      </w:r>
    </w:p>
    <w:p>
      <w:pPr>
        <w:spacing w:line="580" w:lineRule="exact"/>
        <w:ind w:firstLine="640" w:firstLineChars="20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考评员应具备一定的菜煎饼制作专业知识及实际操作经验，每个考评组中不少于3名考评员。</w:t>
      </w:r>
    </w:p>
    <w:p>
      <w:pPr>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（三）鉴定方式与鉴定时间</w:t>
      </w:r>
    </w:p>
    <w:p>
      <w:pPr>
        <w:spacing w:line="580" w:lineRule="exact"/>
        <w:ind w:firstLine="640" w:firstLineChars="20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实际操作考核，实行百分制，60分以上（含60分）为合格。考核时间30分钟。</w:t>
      </w:r>
    </w:p>
    <w:p>
      <w:pPr>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（四）鉴定场地和配置要求</w:t>
      </w:r>
    </w:p>
    <w:p>
      <w:pPr>
        <w:spacing w:line="580" w:lineRule="exact"/>
        <w:ind w:firstLine="640" w:firstLineChars="200"/>
        <w:rPr>
          <w:rStyle w:val="15"/>
          <w:rFonts w:hint="eastAsia"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场地、设备、工具能够满足10人以上鉴定需求。考场应具有煎饼鏊子、刀具等设备工具，符合排水要求、卫生要求，通风要求和照明要求。</w:t>
      </w:r>
    </w:p>
    <w:p>
      <w:pPr>
        <w:spacing w:line="580" w:lineRule="exact"/>
        <w:ind w:firstLine="640" w:firstLineChars="200"/>
        <w:rPr>
          <w:rStyle w:val="15"/>
          <w:rFonts w:hint="eastAsia" w:ascii="仿宋_GB2312" w:hAnsi="华文仿宋" w:eastAsia="仿宋_GB2312" w:cs="宋体"/>
          <w:color w:val="000000"/>
          <w:sz w:val="32"/>
          <w:szCs w:val="32"/>
        </w:rPr>
      </w:pPr>
    </w:p>
    <w:p>
      <w:pPr>
        <w:spacing w:line="580" w:lineRule="exact"/>
        <w:jc w:val="center"/>
        <w:rPr>
          <w:rStyle w:val="15"/>
          <w:rFonts w:hint="eastAsia" w:ascii="方正小标宋简体" w:hAnsi="仿宋" w:eastAsia="方正小标宋简体" w:cs="宋体"/>
          <w:bCs/>
          <w:color w:val="000000"/>
          <w:sz w:val="44"/>
          <w:szCs w:val="44"/>
        </w:rPr>
      </w:pPr>
      <w:bookmarkStart w:id="2" w:name="_Hlk51146929"/>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ascii="方正小标宋简体" w:hAnsi="仿宋" w:eastAsia="方正小标宋简体" w:cs="宋体"/>
          <w:bCs/>
          <w:color w:val="000000"/>
          <w:sz w:val="44"/>
          <w:szCs w:val="44"/>
        </w:rPr>
      </w:pPr>
      <w:r>
        <w:rPr>
          <w:rStyle w:val="15"/>
          <w:rFonts w:hint="eastAsia" w:ascii="方正小标宋简体" w:hAnsi="仿宋" w:eastAsia="方正小标宋简体" w:cs="宋体"/>
          <w:bCs/>
          <w:color w:val="000000"/>
          <w:sz w:val="44"/>
          <w:szCs w:val="44"/>
        </w:rPr>
        <w:t>黄焖鸡</w:t>
      </w:r>
      <w:bookmarkEnd w:id="2"/>
      <w:r>
        <w:rPr>
          <w:rStyle w:val="15"/>
          <w:rFonts w:hint="eastAsia" w:ascii="方正小标宋简体" w:hAnsi="仿宋" w:eastAsia="方正小标宋简体" w:cs="宋体"/>
          <w:bCs/>
          <w:color w:val="000000"/>
          <w:sz w:val="44"/>
          <w:szCs w:val="44"/>
        </w:rPr>
        <w:t>制作专项职业能力考核规范</w:t>
      </w:r>
    </w:p>
    <w:p>
      <w:pPr>
        <w:spacing w:line="580" w:lineRule="exact"/>
        <w:rPr>
          <w:rStyle w:val="15"/>
          <w:rFonts w:ascii="方正小标宋简体" w:hAnsi="仿宋" w:eastAsia="方正小标宋简体" w:cs="仿宋"/>
          <w:bCs/>
          <w:sz w:val="32"/>
          <w:szCs w:val="32"/>
        </w:rPr>
      </w:pPr>
    </w:p>
    <w:p>
      <w:pPr>
        <w:spacing w:line="580" w:lineRule="exact"/>
        <w:ind w:firstLine="640" w:firstLineChars="200"/>
        <w:rPr>
          <w:rStyle w:val="15"/>
          <w:rFonts w:ascii="黑体" w:hAnsi="黑体" w:eastAsia="黑体" w:cs="黑体"/>
          <w:color w:val="000000"/>
          <w:sz w:val="32"/>
          <w:szCs w:val="32"/>
        </w:rPr>
      </w:pPr>
      <w:r>
        <w:rPr>
          <w:rStyle w:val="15"/>
          <w:rFonts w:hint="eastAsia" w:ascii="黑体" w:hAnsi="黑体" w:eastAsia="黑体" w:cs="黑体"/>
          <w:color w:val="000000"/>
          <w:sz w:val="32"/>
          <w:szCs w:val="32"/>
        </w:rPr>
        <w:t>一、定义</w:t>
      </w:r>
    </w:p>
    <w:p>
      <w:pPr>
        <w:spacing w:line="580" w:lineRule="exact"/>
        <w:ind w:firstLine="640" w:firstLineChars="20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运用“黄焖”的制作技法，以鸡为原料，并配以干辣椒、八角、大料等调料进行加工黄焖鸡的能力。</w:t>
      </w:r>
    </w:p>
    <w:p>
      <w:pPr>
        <w:spacing w:line="580" w:lineRule="exact"/>
        <w:ind w:firstLine="640" w:firstLineChars="200"/>
        <w:rPr>
          <w:rStyle w:val="15"/>
          <w:rFonts w:ascii="黑体" w:hAnsi="黑体" w:eastAsia="黑体" w:cs="黑体"/>
          <w:color w:val="000000"/>
          <w:sz w:val="32"/>
          <w:szCs w:val="32"/>
        </w:rPr>
      </w:pPr>
      <w:r>
        <w:rPr>
          <w:rStyle w:val="15"/>
          <w:rFonts w:hint="eastAsia" w:ascii="黑体" w:hAnsi="黑体" w:eastAsia="黑体" w:cs="黑体"/>
          <w:color w:val="000000"/>
          <w:sz w:val="32"/>
          <w:szCs w:val="32"/>
        </w:rPr>
        <w:t>二、适用对象</w:t>
      </w:r>
    </w:p>
    <w:p>
      <w:pPr>
        <w:spacing w:line="580" w:lineRule="exact"/>
        <w:ind w:firstLine="640" w:firstLineChars="20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运用或准备运用本项能力就业的人员。</w:t>
      </w:r>
    </w:p>
    <w:p>
      <w:pPr>
        <w:spacing w:line="580" w:lineRule="exact"/>
        <w:ind w:firstLine="633" w:firstLineChars="198"/>
        <w:rPr>
          <w:rStyle w:val="15"/>
          <w:rFonts w:ascii="黑体" w:hAnsi="黑体" w:eastAsia="黑体" w:cs="黑体"/>
          <w:color w:val="000000"/>
          <w:sz w:val="32"/>
          <w:szCs w:val="32"/>
        </w:rPr>
      </w:pPr>
      <w:r>
        <w:rPr>
          <w:rStyle w:val="15"/>
          <w:rFonts w:hint="eastAsia" w:ascii="黑体" w:hAnsi="黑体" w:eastAsia="黑体" w:cs="黑体"/>
          <w:color w:val="000000"/>
          <w:sz w:val="32"/>
          <w:szCs w:val="32"/>
        </w:rPr>
        <w:t>三、能力标准和鉴定内容</w:t>
      </w:r>
    </w:p>
    <w:tbl>
      <w:tblPr>
        <w:tblStyle w:val="10"/>
        <w:tblW w:w="836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47"/>
        <w:gridCol w:w="2816"/>
        <w:gridCol w:w="2996"/>
        <w:gridCol w:w="11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363" w:type="dxa"/>
            <w:gridSpan w:val="4"/>
          </w:tcPr>
          <w:p>
            <w:pPr>
              <w:spacing w:line="580" w:lineRule="exact"/>
              <w:rPr>
                <w:rStyle w:val="15"/>
                <w:rFonts w:ascii="仿宋_GB2312" w:hAnsi="仿宋" w:eastAsia="仿宋_GB2312" w:cs="仿宋"/>
                <w:b/>
                <w:bCs/>
                <w:spacing w:val="-7"/>
                <w:sz w:val="28"/>
                <w:szCs w:val="28"/>
              </w:rPr>
            </w:pPr>
            <w:r>
              <w:rPr>
                <w:rStyle w:val="15"/>
                <w:rFonts w:hint="eastAsia" w:ascii="仿宋_GB2312" w:hAnsi="仿宋" w:eastAsia="仿宋_GB2312" w:cs="仿宋"/>
                <w:b/>
                <w:bCs/>
                <w:spacing w:val="-7"/>
                <w:sz w:val="28"/>
                <w:szCs w:val="28"/>
              </w:rPr>
              <w:t>能力名称：黄焖鸡制作           职业领域：</w:t>
            </w:r>
            <w:r>
              <w:rPr>
                <w:rStyle w:val="15"/>
                <w:rFonts w:hint="eastAsia" w:ascii="仿宋_GB2312" w:hAnsi="仿宋" w:eastAsia="仿宋_GB2312" w:cs="仿宋"/>
                <w:b/>
                <w:bCs/>
                <w:color w:val="000000"/>
                <w:spacing w:val="-7"/>
                <w:sz w:val="28"/>
                <w:szCs w:val="28"/>
              </w:rPr>
              <w:t>中式烹调师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447" w:type="dxa"/>
            <w:vAlign w:val="center"/>
          </w:tcPr>
          <w:p>
            <w:pPr>
              <w:spacing w:line="580" w:lineRule="exact"/>
              <w:jc w:val="center"/>
              <w:rPr>
                <w:rStyle w:val="15"/>
                <w:rFonts w:ascii="仿宋_GB2312" w:hAnsi="仿宋" w:eastAsia="仿宋_GB2312" w:cs="仿宋"/>
                <w:b/>
                <w:bCs/>
                <w:spacing w:val="-7"/>
                <w:sz w:val="28"/>
                <w:szCs w:val="28"/>
              </w:rPr>
            </w:pPr>
            <w:r>
              <w:rPr>
                <w:rStyle w:val="15"/>
                <w:rFonts w:hint="eastAsia" w:ascii="仿宋_GB2312" w:hAnsi="仿宋" w:eastAsia="仿宋_GB2312" w:cs="仿宋"/>
                <w:b/>
                <w:bCs/>
                <w:spacing w:val="-7"/>
                <w:sz w:val="28"/>
                <w:szCs w:val="28"/>
              </w:rPr>
              <w:t>工作任务</w:t>
            </w:r>
          </w:p>
        </w:tc>
        <w:tc>
          <w:tcPr>
            <w:tcW w:w="2816" w:type="dxa"/>
            <w:vAlign w:val="center"/>
          </w:tcPr>
          <w:p>
            <w:pPr>
              <w:spacing w:line="580" w:lineRule="exact"/>
              <w:jc w:val="center"/>
              <w:rPr>
                <w:rStyle w:val="15"/>
                <w:rFonts w:ascii="仿宋_GB2312" w:hAnsi="仿宋" w:eastAsia="仿宋_GB2312" w:cs="仿宋"/>
                <w:b/>
                <w:bCs/>
                <w:spacing w:val="-7"/>
                <w:sz w:val="28"/>
                <w:szCs w:val="28"/>
              </w:rPr>
            </w:pPr>
            <w:r>
              <w:rPr>
                <w:rStyle w:val="15"/>
                <w:rFonts w:hint="eastAsia" w:ascii="仿宋_GB2312" w:hAnsi="仿宋" w:eastAsia="仿宋_GB2312" w:cs="仿宋"/>
                <w:b/>
                <w:bCs/>
                <w:spacing w:val="-7"/>
                <w:sz w:val="28"/>
                <w:szCs w:val="28"/>
              </w:rPr>
              <w:t>操作规范</w:t>
            </w:r>
          </w:p>
        </w:tc>
        <w:tc>
          <w:tcPr>
            <w:tcW w:w="2996" w:type="dxa"/>
            <w:vAlign w:val="center"/>
          </w:tcPr>
          <w:p>
            <w:pPr>
              <w:spacing w:line="580" w:lineRule="exact"/>
              <w:jc w:val="center"/>
              <w:rPr>
                <w:rStyle w:val="15"/>
                <w:rFonts w:ascii="仿宋_GB2312" w:hAnsi="仿宋" w:eastAsia="仿宋_GB2312" w:cs="仿宋"/>
                <w:b/>
                <w:bCs/>
                <w:spacing w:val="-7"/>
                <w:sz w:val="28"/>
                <w:szCs w:val="28"/>
              </w:rPr>
            </w:pPr>
            <w:r>
              <w:rPr>
                <w:rStyle w:val="15"/>
                <w:rFonts w:hint="eastAsia" w:ascii="仿宋_GB2312" w:hAnsi="仿宋" w:eastAsia="仿宋_GB2312" w:cs="仿宋"/>
                <w:b/>
                <w:bCs/>
                <w:spacing w:val="-7"/>
                <w:sz w:val="28"/>
                <w:szCs w:val="28"/>
              </w:rPr>
              <w:t>相关知识</w:t>
            </w:r>
          </w:p>
        </w:tc>
        <w:tc>
          <w:tcPr>
            <w:tcW w:w="1104" w:type="dxa"/>
            <w:vAlign w:val="center"/>
          </w:tcPr>
          <w:p>
            <w:pPr>
              <w:spacing w:line="580" w:lineRule="exact"/>
              <w:jc w:val="center"/>
              <w:rPr>
                <w:rStyle w:val="15"/>
                <w:rFonts w:ascii="仿宋_GB2312" w:hAnsi="仿宋" w:eastAsia="仿宋_GB2312" w:cs="仿宋"/>
                <w:b/>
                <w:bCs/>
                <w:spacing w:val="-7"/>
                <w:sz w:val="28"/>
                <w:szCs w:val="28"/>
              </w:rPr>
            </w:pPr>
            <w:r>
              <w:rPr>
                <w:rStyle w:val="15"/>
                <w:rFonts w:hint="eastAsia" w:ascii="仿宋_GB2312" w:hAnsi="仿宋" w:eastAsia="仿宋_GB2312" w:cs="仿宋"/>
                <w:b/>
                <w:bCs/>
                <w:spacing w:val="-7"/>
                <w:sz w:val="28"/>
                <w:szCs w:val="28"/>
              </w:rPr>
              <w:t>考核比重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jc w:val="center"/>
        </w:trPr>
        <w:tc>
          <w:tcPr>
            <w:tcW w:w="1447" w:type="dxa"/>
            <w:vAlign w:val="center"/>
          </w:tcPr>
          <w:p>
            <w:pPr>
              <w:spacing w:line="400" w:lineRule="exact"/>
              <w:jc w:val="center"/>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（一）</w:t>
            </w:r>
          </w:p>
          <w:p>
            <w:pPr>
              <w:spacing w:line="400" w:lineRule="exact"/>
              <w:jc w:val="center"/>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职业素养</w:t>
            </w:r>
          </w:p>
        </w:tc>
        <w:tc>
          <w:tcPr>
            <w:tcW w:w="2816" w:type="dxa"/>
            <w:vAlign w:val="center"/>
          </w:tcPr>
          <w:p>
            <w:pPr>
              <w:spacing w:line="400" w:lineRule="exact"/>
              <w:ind w:firstLine="226"/>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遵守国家食品安全法。</w:t>
            </w:r>
          </w:p>
        </w:tc>
        <w:tc>
          <w:tcPr>
            <w:tcW w:w="2996" w:type="dxa"/>
            <w:vAlign w:val="center"/>
          </w:tcPr>
          <w:p>
            <w:pPr>
              <w:spacing w:line="400" w:lineRule="exact"/>
              <w:ind w:firstLine="226"/>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熟悉家禽类食品原料质量感官检查方法及原则。</w:t>
            </w:r>
          </w:p>
        </w:tc>
        <w:tc>
          <w:tcPr>
            <w:tcW w:w="1104" w:type="dxa"/>
            <w:vAlign w:val="center"/>
          </w:tcPr>
          <w:p>
            <w:pPr>
              <w:spacing w:line="400" w:lineRule="exact"/>
              <w:jc w:val="center"/>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jc w:val="center"/>
        </w:trPr>
        <w:tc>
          <w:tcPr>
            <w:tcW w:w="1447" w:type="dxa"/>
            <w:vAlign w:val="center"/>
          </w:tcPr>
          <w:p>
            <w:pPr>
              <w:spacing w:line="400" w:lineRule="exact"/>
              <w:jc w:val="center"/>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（二）</w:t>
            </w:r>
          </w:p>
          <w:p>
            <w:pPr>
              <w:spacing w:line="400" w:lineRule="exact"/>
              <w:jc w:val="center"/>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食品安全</w:t>
            </w:r>
          </w:p>
        </w:tc>
        <w:tc>
          <w:tcPr>
            <w:tcW w:w="2816" w:type="dxa"/>
            <w:vAlign w:val="center"/>
          </w:tcPr>
          <w:p>
            <w:pPr>
              <w:spacing w:line="400" w:lineRule="exact"/>
              <w:ind w:firstLine="226"/>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操作人员具有国家从业人员健康证。</w:t>
            </w:r>
          </w:p>
        </w:tc>
        <w:tc>
          <w:tcPr>
            <w:tcW w:w="2996" w:type="dxa"/>
            <w:vAlign w:val="center"/>
          </w:tcPr>
          <w:p>
            <w:pPr>
              <w:spacing w:line="400" w:lineRule="exact"/>
              <w:ind w:firstLine="226"/>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1.熟悉环境卫生要求。</w:t>
            </w:r>
          </w:p>
          <w:p>
            <w:pPr>
              <w:spacing w:line="400" w:lineRule="exact"/>
              <w:ind w:firstLine="226"/>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2.熟悉食具卫生要求</w:t>
            </w:r>
          </w:p>
          <w:p>
            <w:pPr>
              <w:spacing w:line="400" w:lineRule="exact"/>
              <w:ind w:firstLine="226"/>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3.了解个人卫生要求。</w:t>
            </w:r>
          </w:p>
        </w:tc>
        <w:tc>
          <w:tcPr>
            <w:tcW w:w="1104" w:type="dxa"/>
            <w:vAlign w:val="center"/>
          </w:tcPr>
          <w:p>
            <w:pPr>
              <w:spacing w:line="400" w:lineRule="exact"/>
              <w:jc w:val="center"/>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jc w:val="center"/>
        </w:trPr>
        <w:tc>
          <w:tcPr>
            <w:tcW w:w="1447" w:type="dxa"/>
            <w:vAlign w:val="center"/>
          </w:tcPr>
          <w:p>
            <w:pPr>
              <w:spacing w:line="400" w:lineRule="exact"/>
              <w:jc w:val="center"/>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（三）初加工及初步熟处理运用</w:t>
            </w:r>
          </w:p>
        </w:tc>
        <w:tc>
          <w:tcPr>
            <w:tcW w:w="2816" w:type="dxa"/>
            <w:vAlign w:val="center"/>
          </w:tcPr>
          <w:p>
            <w:pPr>
              <w:spacing w:line="400" w:lineRule="exact"/>
              <w:ind w:firstLine="226"/>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1.根据黄焖鸡制作要求对鸡原料进行加工。</w:t>
            </w:r>
          </w:p>
          <w:p>
            <w:pPr>
              <w:spacing w:line="400" w:lineRule="exact"/>
              <w:ind w:firstLine="226"/>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2.能根据黄焖鸡的生产任务量，合理投料保证菜品质量。</w:t>
            </w:r>
          </w:p>
        </w:tc>
        <w:tc>
          <w:tcPr>
            <w:tcW w:w="2996" w:type="dxa"/>
            <w:vAlign w:val="center"/>
          </w:tcPr>
          <w:p>
            <w:pPr>
              <w:spacing w:line="400" w:lineRule="exact"/>
              <w:ind w:firstLine="226"/>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1.原料的性质和质量感官鉴别知识。</w:t>
            </w:r>
          </w:p>
          <w:p>
            <w:pPr>
              <w:spacing w:line="400" w:lineRule="exact"/>
              <w:ind w:firstLine="226"/>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2.根据制作黄焖鸡需要按照比例投放主辅调料。</w:t>
            </w:r>
          </w:p>
        </w:tc>
        <w:tc>
          <w:tcPr>
            <w:tcW w:w="1104" w:type="dxa"/>
            <w:vAlign w:val="center"/>
          </w:tcPr>
          <w:p>
            <w:pPr>
              <w:spacing w:line="400" w:lineRule="exact"/>
              <w:jc w:val="center"/>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jc w:val="center"/>
        </w:trPr>
        <w:tc>
          <w:tcPr>
            <w:tcW w:w="1447" w:type="dxa"/>
            <w:vAlign w:val="center"/>
          </w:tcPr>
          <w:p>
            <w:pPr>
              <w:spacing w:line="400" w:lineRule="exact"/>
              <w:jc w:val="center"/>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（四）</w:t>
            </w:r>
          </w:p>
          <w:p>
            <w:pPr>
              <w:spacing w:line="400" w:lineRule="exact"/>
              <w:jc w:val="center"/>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烹调运用</w:t>
            </w:r>
          </w:p>
        </w:tc>
        <w:tc>
          <w:tcPr>
            <w:tcW w:w="2816" w:type="dxa"/>
            <w:vAlign w:val="center"/>
          </w:tcPr>
          <w:p>
            <w:pPr>
              <w:spacing w:line="400" w:lineRule="exact"/>
              <w:ind w:firstLine="226"/>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能对主辅料进行初加工与切配；能控制加热的温度、时间和加料程序。</w:t>
            </w:r>
          </w:p>
        </w:tc>
        <w:tc>
          <w:tcPr>
            <w:tcW w:w="2996" w:type="dxa"/>
            <w:vAlign w:val="center"/>
          </w:tcPr>
          <w:p>
            <w:pPr>
              <w:pStyle w:val="16"/>
              <w:widowControl w:val="0"/>
              <w:spacing w:line="400" w:lineRule="exact"/>
              <w:ind w:firstLine="226" w:firstLineChars="0"/>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1.火候知识。</w:t>
            </w:r>
          </w:p>
          <w:p>
            <w:pPr>
              <w:pStyle w:val="16"/>
              <w:widowControl w:val="0"/>
              <w:spacing w:line="400" w:lineRule="exact"/>
              <w:ind w:firstLine="226" w:firstLineChars="0"/>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2.调味技术。</w:t>
            </w:r>
          </w:p>
          <w:p>
            <w:pPr>
              <w:pStyle w:val="16"/>
              <w:widowControl w:val="0"/>
              <w:spacing w:line="400" w:lineRule="exact"/>
              <w:ind w:firstLine="226" w:firstLineChars="0"/>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3.烹调方法。</w:t>
            </w:r>
          </w:p>
          <w:p>
            <w:pPr>
              <w:pStyle w:val="16"/>
              <w:widowControl w:val="0"/>
              <w:spacing w:line="400" w:lineRule="exact"/>
              <w:ind w:firstLine="226" w:firstLineChars="0"/>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4.确保菜品的温度。</w:t>
            </w:r>
          </w:p>
        </w:tc>
        <w:tc>
          <w:tcPr>
            <w:tcW w:w="1104" w:type="dxa"/>
            <w:vAlign w:val="center"/>
          </w:tcPr>
          <w:p>
            <w:pPr>
              <w:spacing w:line="400" w:lineRule="exact"/>
              <w:jc w:val="center"/>
              <w:rPr>
                <w:rStyle w:val="15"/>
                <w:rFonts w:ascii="仿宋_GB2312" w:hAnsi="仿宋" w:eastAsia="仿宋_GB2312" w:cs="仿宋"/>
                <w:spacing w:val="-7"/>
                <w:sz w:val="24"/>
                <w:szCs w:val="24"/>
              </w:rPr>
            </w:pPr>
            <w:r>
              <w:rPr>
                <w:rStyle w:val="15"/>
                <w:rFonts w:hint="eastAsia" w:ascii="仿宋_GB2312" w:hAnsi="仿宋" w:eastAsia="仿宋_GB2312" w:cs="仿宋"/>
                <w:sz w:val="24"/>
                <w:szCs w:val="24"/>
              </w:rPr>
              <w:t>45%</w:t>
            </w:r>
          </w:p>
        </w:tc>
      </w:tr>
    </w:tbl>
    <w:p>
      <w:pPr>
        <w:spacing w:line="580" w:lineRule="exact"/>
        <w:ind w:firstLine="640" w:firstLineChars="200"/>
        <w:rPr>
          <w:rStyle w:val="15"/>
          <w:rFonts w:ascii="黑体" w:hAnsi="黑体" w:eastAsia="黑体" w:cs="黑体"/>
          <w:color w:val="000000"/>
          <w:sz w:val="32"/>
          <w:szCs w:val="32"/>
        </w:rPr>
      </w:pPr>
      <w:r>
        <w:rPr>
          <w:rStyle w:val="15"/>
          <w:rFonts w:hint="eastAsia" w:ascii="黑体" w:hAnsi="黑体" w:eastAsia="黑体" w:cs="黑体"/>
          <w:color w:val="000000"/>
          <w:sz w:val="32"/>
          <w:szCs w:val="32"/>
        </w:rPr>
        <w:t>四、鉴定要求</w:t>
      </w:r>
    </w:p>
    <w:p>
      <w:pPr>
        <w:shd w:val="clear" w:color="auto" w:fill="FFFFFF"/>
        <w:spacing w:line="580" w:lineRule="exact"/>
        <w:ind w:firstLine="480" w:firstLineChars="15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（一）申报条件</w:t>
      </w:r>
    </w:p>
    <w:p>
      <w:pPr>
        <w:shd w:val="clear" w:color="auto" w:fill="FFFFFF"/>
        <w:spacing w:line="580" w:lineRule="exact"/>
        <w:ind w:firstLine="480" w:firstLineChars="15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达到法定劳动年龄，参加过专项职业能力培训或从事本专项工作并具有相应技能者均可报名参加。</w:t>
      </w:r>
    </w:p>
    <w:p>
      <w:pPr>
        <w:shd w:val="clear" w:color="auto" w:fill="FFFFFF"/>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（二）考评员构成</w:t>
      </w:r>
    </w:p>
    <w:p>
      <w:pPr>
        <w:shd w:val="clear" w:color="auto" w:fill="FFFFFF"/>
        <w:spacing w:line="580" w:lineRule="exact"/>
        <w:ind w:firstLine="640" w:firstLineChars="20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考评员应具有一定的黄焖鸡专业知识及实际操作经验；每个考评组中不少于3名考评员</w:t>
      </w:r>
    </w:p>
    <w:p>
      <w:pPr>
        <w:shd w:val="clear" w:color="auto" w:fill="FFFFFF"/>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（三）鉴定方式与鉴定时间</w:t>
      </w:r>
    </w:p>
    <w:p>
      <w:pPr>
        <w:shd w:val="clear" w:color="auto" w:fill="FFFFFF"/>
        <w:spacing w:line="580" w:lineRule="exact"/>
        <w:ind w:firstLine="640" w:firstLineChars="20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技能操作考核采取现场实际操作方式。技能操作考核时间不少于90分钟。</w:t>
      </w:r>
    </w:p>
    <w:p>
      <w:pPr>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（四）鉴定场地和配置要求</w:t>
      </w:r>
    </w:p>
    <w:p>
      <w:pPr>
        <w:spacing w:line="580" w:lineRule="exact"/>
        <w:ind w:firstLine="640" w:firstLineChars="200"/>
        <w:rPr>
          <w:rStyle w:val="15"/>
          <w:rFonts w:hint="eastAsia"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实际操作考场的场地、设备、工具能够满足10人以上鉴定需求。应具备基本烹调条件，符合厨房给排水要求、卫生要求、通风要求及照明要求，整洁无干扰。</w:t>
      </w: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ascii="方正小标宋简体" w:hAnsi="仿宋" w:eastAsia="方正小标宋简体" w:cs="宋体"/>
          <w:bCs/>
          <w:color w:val="000000"/>
          <w:sz w:val="44"/>
          <w:szCs w:val="44"/>
        </w:rPr>
      </w:pPr>
      <w:r>
        <w:rPr>
          <w:rStyle w:val="15"/>
          <w:rFonts w:hint="eastAsia" w:ascii="方正小标宋简体" w:hAnsi="仿宋" w:eastAsia="方正小标宋简体" w:cs="宋体"/>
          <w:bCs/>
          <w:color w:val="000000"/>
          <w:sz w:val="44"/>
          <w:szCs w:val="44"/>
        </w:rPr>
        <w:t>把子肉制作专项职业能力考核规范</w:t>
      </w:r>
    </w:p>
    <w:p>
      <w:pPr>
        <w:spacing w:line="580" w:lineRule="exact"/>
        <w:ind w:firstLine="320" w:firstLineChars="100"/>
        <w:rPr>
          <w:rStyle w:val="15"/>
          <w:rFonts w:ascii="方正小标宋简体" w:hAnsi="仿宋" w:eastAsia="方正小标宋简体" w:cs="仿宋"/>
          <w:bCs/>
          <w:sz w:val="32"/>
          <w:szCs w:val="32"/>
        </w:rPr>
      </w:pPr>
    </w:p>
    <w:p>
      <w:pPr>
        <w:spacing w:line="580" w:lineRule="exact"/>
        <w:ind w:firstLine="640" w:firstLineChars="200"/>
        <w:rPr>
          <w:rStyle w:val="15"/>
          <w:rFonts w:ascii="黑体" w:hAnsi="黑体" w:eastAsia="黑体" w:cs="黑体"/>
          <w:color w:val="000000"/>
          <w:sz w:val="32"/>
          <w:szCs w:val="32"/>
        </w:rPr>
      </w:pPr>
      <w:r>
        <w:rPr>
          <w:rStyle w:val="15"/>
          <w:rFonts w:hint="eastAsia" w:ascii="黑体" w:hAnsi="黑体" w:eastAsia="黑体" w:cs="黑体"/>
          <w:color w:val="000000"/>
          <w:sz w:val="32"/>
          <w:szCs w:val="32"/>
        </w:rPr>
        <w:t>一、定义</w:t>
      </w:r>
    </w:p>
    <w:p>
      <w:pPr>
        <w:spacing w:line="580" w:lineRule="exact"/>
        <w:ind w:firstLine="640" w:firstLineChars="20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运用独家制作技法，以带皮猪五花肉为原料，并配以葱姜、八角、大料等调料进行加工把子肉的能力。</w:t>
      </w:r>
    </w:p>
    <w:p>
      <w:pPr>
        <w:spacing w:line="580" w:lineRule="exact"/>
        <w:ind w:firstLine="640" w:firstLineChars="200"/>
        <w:rPr>
          <w:rStyle w:val="15"/>
          <w:rFonts w:ascii="黑体" w:hAnsi="黑体" w:eastAsia="黑体" w:cs="黑体"/>
          <w:color w:val="000000"/>
          <w:sz w:val="32"/>
          <w:szCs w:val="32"/>
        </w:rPr>
      </w:pPr>
      <w:r>
        <w:rPr>
          <w:rStyle w:val="15"/>
          <w:rFonts w:hint="eastAsia" w:ascii="黑体" w:hAnsi="黑体" w:eastAsia="黑体" w:cs="黑体"/>
          <w:color w:val="000000"/>
          <w:sz w:val="32"/>
          <w:szCs w:val="32"/>
        </w:rPr>
        <w:t>二、适用对象</w:t>
      </w:r>
    </w:p>
    <w:p>
      <w:pPr>
        <w:spacing w:line="580" w:lineRule="exact"/>
        <w:ind w:firstLine="640" w:firstLineChars="20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运用或准备运用本项能力就业的人员。</w:t>
      </w:r>
    </w:p>
    <w:p>
      <w:pPr>
        <w:spacing w:line="580" w:lineRule="exact"/>
        <w:ind w:firstLine="633" w:firstLineChars="198"/>
        <w:rPr>
          <w:rStyle w:val="15"/>
          <w:rFonts w:ascii="黑体" w:hAnsi="黑体" w:eastAsia="黑体" w:cs="黑体"/>
          <w:color w:val="000000"/>
          <w:sz w:val="32"/>
          <w:szCs w:val="32"/>
        </w:rPr>
      </w:pPr>
      <w:r>
        <w:rPr>
          <w:rStyle w:val="15"/>
          <w:rFonts w:hint="eastAsia" w:ascii="黑体" w:hAnsi="黑体" w:eastAsia="黑体" w:cs="黑体"/>
          <w:color w:val="000000"/>
          <w:sz w:val="32"/>
          <w:szCs w:val="32"/>
        </w:rPr>
        <w:t>三、能力标准和鉴定内容</w:t>
      </w:r>
    </w:p>
    <w:tbl>
      <w:tblPr>
        <w:tblStyle w:val="10"/>
        <w:tblW w:w="836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47"/>
        <w:gridCol w:w="2912"/>
        <w:gridCol w:w="2900"/>
        <w:gridCol w:w="11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363" w:type="dxa"/>
            <w:gridSpan w:val="4"/>
          </w:tcPr>
          <w:p>
            <w:pPr>
              <w:spacing w:line="580" w:lineRule="exact"/>
              <w:rPr>
                <w:rStyle w:val="15"/>
                <w:rFonts w:ascii="仿宋_GB2312" w:hAnsi="仿宋" w:eastAsia="仿宋_GB2312" w:cs="仿宋"/>
                <w:b/>
                <w:bCs/>
                <w:spacing w:val="-7"/>
                <w:sz w:val="28"/>
                <w:szCs w:val="28"/>
              </w:rPr>
            </w:pPr>
            <w:r>
              <w:rPr>
                <w:rStyle w:val="15"/>
                <w:rFonts w:hint="eastAsia" w:ascii="仿宋_GB2312" w:hAnsi="仿宋" w:eastAsia="仿宋_GB2312" w:cs="仿宋"/>
                <w:b/>
                <w:bCs/>
                <w:spacing w:val="-7"/>
                <w:sz w:val="28"/>
                <w:szCs w:val="28"/>
              </w:rPr>
              <w:t>能力名称：把子肉制作            职业领域：</w:t>
            </w:r>
            <w:r>
              <w:rPr>
                <w:rStyle w:val="15"/>
                <w:rFonts w:hint="eastAsia" w:ascii="仿宋_GB2312" w:hAnsi="仿宋" w:eastAsia="仿宋_GB2312" w:cs="仿宋"/>
                <w:b/>
                <w:bCs/>
                <w:color w:val="000000"/>
                <w:spacing w:val="-7"/>
                <w:sz w:val="28"/>
                <w:szCs w:val="28"/>
              </w:rPr>
              <w:t>中式烹调师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447" w:type="dxa"/>
            <w:vAlign w:val="center"/>
          </w:tcPr>
          <w:p>
            <w:pPr>
              <w:spacing w:line="580" w:lineRule="exact"/>
              <w:jc w:val="center"/>
              <w:rPr>
                <w:rStyle w:val="15"/>
                <w:rFonts w:ascii="仿宋_GB2312" w:hAnsi="仿宋" w:eastAsia="仿宋_GB2312" w:cs="仿宋"/>
                <w:b/>
                <w:bCs/>
                <w:spacing w:val="-7"/>
                <w:sz w:val="28"/>
                <w:szCs w:val="28"/>
              </w:rPr>
            </w:pPr>
            <w:r>
              <w:rPr>
                <w:rStyle w:val="15"/>
                <w:rFonts w:hint="eastAsia" w:ascii="仿宋_GB2312" w:hAnsi="仿宋" w:eastAsia="仿宋_GB2312" w:cs="仿宋"/>
                <w:b/>
                <w:bCs/>
                <w:spacing w:val="-7"/>
                <w:sz w:val="28"/>
                <w:szCs w:val="28"/>
              </w:rPr>
              <w:t>工作任务</w:t>
            </w:r>
          </w:p>
        </w:tc>
        <w:tc>
          <w:tcPr>
            <w:tcW w:w="2912" w:type="dxa"/>
            <w:vAlign w:val="center"/>
          </w:tcPr>
          <w:p>
            <w:pPr>
              <w:spacing w:line="580" w:lineRule="exact"/>
              <w:jc w:val="center"/>
              <w:rPr>
                <w:rStyle w:val="15"/>
                <w:rFonts w:ascii="仿宋_GB2312" w:hAnsi="仿宋" w:eastAsia="仿宋_GB2312" w:cs="仿宋"/>
                <w:b/>
                <w:bCs/>
                <w:spacing w:val="-7"/>
                <w:sz w:val="28"/>
                <w:szCs w:val="28"/>
              </w:rPr>
            </w:pPr>
            <w:r>
              <w:rPr>
                <w:rStyle w:val="15"/>
                <w:rFonts w:hint="eastAsia" w:ascii="仿宋_GB2312" w:hAnsi="仿宋" w:eastAsia="仿宋_GB2312" w:cs="仿宋"/>
                <w:b/>
                <w:bCs/>
                <w:spacing w:val="-7"/>
                <w:sz w:val="28"/>
                <w:szCs w:val="28"/>
              </w:rPr>
              <w:t>操作规范</w:t>
            </w:r>
          </w:p>
        </w:tc>
        <w:tc>
          <w:tcPr>
            <w:tcW w:w="2900" w:type="dxa"/>
            <w:vAlign w:val="center"/>
          </w:tcPr>
          <w:p>
            <w:pPr>
              <w:spacing w:line="580" w:lineRule="exact"/>
              <w:jc w:val="center"/>
              <w:rPr>
                <w:rStyle w:val="15"/>
                <w:rFonts w:ascii="仿宋_GB2312" w:hAnsi="仿宋" w:eastAsia="仿宋_GB2312" w:cs="仿宋"/>
                <w:b/>
                <w:bCs/>
                <w:spacing w:val="-7"/>
                <w:sz w:val="28"/>
                <w:szCs w:val="28"/>
              </w:rPr>
            </w:pPr>
            <w:r>
              <w:rPr>
                <w:rStyle w:val="15"/>
                <w:rFonts w:hint="eastAsia" w:ascii="仿宋_GB2312" w:hAnsi="仿宋" w:eastAsia="仿宋_GB2312" w:cs="仿宋"/>
                <w:b/>
                <w:bCs/>
                <w:spacing w:val="-7"/>
                <w:sz w:val="28"/>
                <w:szCs w:val="28"/>
              </w:rPr>
              <w:t>相关知识</w:t>
            </w:r>
          </w:p>
        </w:tc>
        <w:tc>
          <w:tcPr>
            <w:tcW w:w="1104" w:type="dxa"/>
            <w:vAlign w:val="center"/>
          </w:tcPr>
          <w:p>
            <w:pPr>
              <w:spacing w:line="580" w:lineRule="exact"/>
              <w:jc w:val="center"/>
              <w:rPr>
                <w:rStyle w:val="15"/>
                <w:rFonts w:ascii="仿宋_GB2312" w:hAnsi="仿宋" w:eastAsia="仿宋_GB2312" w:cs="仿宋"/>
                <w:b/>
                <w:bCs/>
                <w:spacing w:val="-7"/>
                <w:sz w:val="28"/>
                <w:szCs w:val="28"/>
              </w:rPr>
            </w:pPr>
            <w:r>
              <w:rPr>
                <w:rStyle w:val="15"/>
                <w:rFonts w:hint="eastAsia" w:ascii="仿宋_GB2312" w:hAnsi="仿宋" w:eastAsia="仿宋_GB2312" w:cs="仿宋"/>
                <w:b/>
                <w:bCs/>
                <w:spacing w:val="-7"/>
                <w:sz w:val="28"/>
                <w:szCs w:val="28"/>
              </w:rPr>
              <w:t>考核比重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jc w:val="center"/>
        </w:trPr>
        <w:tc>
          <w:tcPr>
            <w:tcW w:w="1447" w:type="dxa"/>
            <w:vAlign w:val="center"/>
          </w:tcPr>
          <w:p>
            <w:pPr>
              <w:spacing w:line="400" w:lineRule="exact"/>
              <w:jc w:val="center"/>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（一）</w:t>
            </w:r>
          </w:p>
          <w:p>
            <w:pPr>
              <w:spacing w:line="400" w:lineRule="exact"/>
              <w:jc w:val="center"/>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职业素养</w:t>
            </w:r>
          </w:p>
        </w:tc>
        <w:tc>
          <w:tcPr>
            <w:tcW w:w="2912" w:type="dxa"/>
            <w:vAlign w:val="center"/>
          </w:tcPr>
          <w:p>
            <w:pPr>
              <w:spacing w:line="400" w:lineRule="exact"/>
              <w:ind w:firstLine="226" w:firstLineChars="100"/>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遵守国家食品安全法。</w:t>
            </w:r>
          </w:p>
        </w:tc>
        <w:tc>
          <w:tcPr>
            <w:tcW w:w="2900" w:type="dxa"/>
            <w:vAlign w:val="center"/>
          </w:tcPr>
          <w:p>
            <w:pPr>
              <w:spacing w:line="400" w:lineRule="exact"/>
              <w:ind w:firstLine="226" w:firstLineChars="100"/>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熟悉家畜类食品原料质量感官检查方法及原则。</w:t>
            </w:r>
          </w:p>
        </w:tc>
        <w:tc>
          <w:tcPr>
            <w:tcW w:w="1104" w:type="dxa"/>
            <w:vAlign w:val="center"/>
          </w:tcPr>
          <w:p>
            <w:pPr>
              <w:spacing w:line="400" w:lineRule="exact"/>
              <w:jc w:val="center"/>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jc w:val="center"/>
        </w:trPr>
        <w:tc>
          <w:tcPr>
            <w:tcW w:w="1447" w:type="dxa"/>
            <w:vAlign w:val="center"/>
          </w:tcPr>
          <w:p>
            <w:pPr>
              <w:spacing w:line="400" w:lineRule="exact"/>
              <w:jc w:val="center"/>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（二）</w:t>
            </w:r>
          </w:p>
          <w:p>
            <w:pPr>
              <w:spacing w:line="400" w:lineRule="exact"/>
              <w:jc w:val="center"/>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食品安全</w:t>
            </w:r>
          </w:p>
        </w:tc>
        <w:tc>
          <w:tcPr>
            <w:tcW w:w="2912" w:type="dxa"/>
            <w:vAlign w:val="center"/>
          </w:tcPr>
          <w:p>
            <w:pPr>
              <w:spacing w:line="400" w:lineRule="exact"/>
              <w:ind w:firstLine="226" w:firstLineChars="100"/>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操作人员具有国家从业人员健康证。</w:t>
            </w:r>
          </w:p>
        </w:tc>
        <w:tc>
          <w:tcPr>
            <w:tcW w:w="2900" w:type="dxa"/>
            <w:vAlign w:val="center"/>
          </w:tcPr>
          <w:p>
            <w:pPr>
              <w:spacing w:line="400" w:lineRule="exact"/>
              <w:ind w:firstLine="226" w:firstLineChars="100"/>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1.熟悉环境卫生要求。</w:t>
            </w:r>
          </w:p>
          <w:p>
            <w:pPr>
              <w:spacing w:line="400" w:lineRule="exact"/>
              <w:ind w:firstLine="226" w:firstLineChars="100"/>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2.熟悉食具卫生要求。</w:t>
            </w:r>
          </w:p>
          <w:p>
            <w:pPr>
              <w:spacing w:line="400" w:lineRule="exact"/>
              <w:ind w:firstLine="226" w:firstLineChars="100"/>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3.了解个人卫生要求。</w:t>
            </w:r>
          </w:p>
        </w:tc>
        <w:tc>
          <w:tcPr>
            <w:tcW w:w="1104" w:type="dxa"/>
            <w:vAlign w:val="center"/>
          </w:tcPr>
          <w:p>
            <w:pPr>
              <w:spacing w:line="400" w:lineRule="exact"/>
              <w:jc w:val="center"/>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jc w:val="center"/>
        </w:trPr>
        <w:tc>
          <w:tcPr>
            <w:tcW w:w="1447" w:type="dxa"/>
            <w:vAlign w:val="center"/>
          </w:tcPr>
          <w:p>
            <w:pPr>
              <w:spacing w:line="400" w:lineRule="exact"/>
              <w:jc w:val="center"/>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（三）</w:t>
            </w:r>
          </w:p>
          <w:p>
            <w:pPr>
              <w:spacing w:line="400" w:lineRule="exact"/>
              <w:jc w:val="center"/>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初加工及初步熟处理运用</w:t>
            </w:r>
          </w:p>
        </w:tc>
        <w:tc>
          <w:tcPr>
            <w:tcW w:w="2912" w:type="dxa"/>
            <w:vAlign w:val="center"/>
          </w:tcPr>
          <w:p>
            <w:pPr>
              <w:spacing w:line="400" w:lineRule="exact"/>
              <w:ind w:firstLine="226" w:firstLineChars="100"/>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1.根据把子肉要求对带皮猪五花肉原料进行加工。</w:t>
            </w:r>
          </w:p>
          <w:p>
            <w:pPr>
              <w:spacing w:line="400" w:lineRule="exact"/>
              <w:ind w:firstLine="226" w:firstLineChars="100"/>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2.能根据把子肉的生产任务量，合理投料保证菜品质量。</w:t>
            </w:r>
          </w:p>
        </w:tc>
        <w:tc>
          <w:tcPr>
            <w:tcW w:w="2900" w:type="dxa"/>
            <w:vAlign w:val="center"/>
          </w:tcPr>
          <w:p>
            <w:pPr>
              <w:spacing w:line="400" w:lineRule="exact"/>
              <w:ind w:firstLine="226" w:firstLineChars="100"/>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1.原料的性质和质量感官鉴别知识。</w:t>
            </w:r>
          </w:p>
          <w:p>
            <w:pPr>
              <w:spacing w:line="400" w:lineRule="exact"/>
              <w:ind w:firstLine="226" w:firstLineChars="100"/>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2.根据把子肉需要按照比例投放主辅调料。</w:t>
            </w:r>
          </w:p>
        </w:tc>
        <w:tc>
          <w:tcPr>
            <w:tcW w:w="1104" w:type="dxa"/>
            <w:vAlign w:val="center"/>
          </w:tcPr>
          <w:p>
            <w:pPr>
              <w:spacing w:line="400" w:lineRule="exact"/>
              <w:jc w:val="center"/>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jc w:val="center"/>
        </w:trPr>
        <w:tc>
          <w:tcPr>
            <w:tcW w:w="1447" w:type="dxa"/>
            <w:vAlign w:val="center"/>
          </w:tcPr>
          <w:p>
            <w:pPr>
              <w:spacing w:line="400" w:lineRule="exact"/>
              <w:jc w:val="center"/>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（四）</w:t>
            </w:r>
          </w:p>
          <w:p>
            <w:pPr>
              <w:spacing w:line="400" w:lineRule="exact"/>
              <w:jc w:val="center"/>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烹调运用</w:t>
            </w:r>
          </w:p>
        </w:tc>
        <w:tc>
          <w:tcPr>
            <w:tcW w:w="2912" w:type="dxa"/>
            <w:vAlign w:val="center"/>
          </w:tcPr>
          <w:p>
            <w:pPr>
              <w:spacing w:line="400" w:lineRule="exact"/>
              <w:ind w:firstLine="226" w:firstLineChars="100"/>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能对主辅料进行初加工与切配；能控制加热的温度、时间和加料程序。</w:t>
            </w:r>
          </w:p>
        </w:tc>
        <w:tc>
          <w:tcPr>
            <w:tcW w:w="2900" w:type="dxa"/>
            <w:vAlign w:val="center"/>
          </w:tcPr>
          <w:p>
            <w:pPr>
              <w:pStyle w:val="16"/>
              <w:widowControl w:val="0"/>
              <w:spacing w:line="400" w:lineRule="exact"/>
              <w:ind w:firstLine="226" w:firstLineChars="100"/>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1.火候知识。</w:t>
            </w:r>
          </w:p>
          <w:p>
            <w:pPr>
              <w:pStyle w:val="16"/>
              <w:widowControl w:val="0"/>
              <w:spacing w:line="400" w:lineRule="exact"/>
              <w:ind w:firstLine="226" w:firstLineChars="100"/>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2.调味技术。</w:t>
            </w:r>
          </w:p>
          <w:p>
            <w:pPr>
              <w:pStyle w:val="16"/>
              <w:widowControl w:val="0"/>
              <w:spacing w:line="400" w:lineRule="exact"/>
              <w:ind w:firstLine="226" w:firstLineChars="100"/>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3.烹调方法。</w:t>
            </w:r>
          </w:p>
          <w:p>
            <w:pPr>
              <w:pStyle w:val="16"/>
              <w:widowControl w:val="0"/>
              <w:spacing w:line="400" w:lineRule="exact"/>
              <w:ind w:firstLine="226" w:firstLineChars="100"/>
              <w:rPr>
                <w:rStyle w:val="15"/>
                <w:rFonts w:ascii="仿宋_GB2312" w:hAnsi="仿宋" w:eastAsia="仿宋_GB2312" w:cs="仿宋"/>
                <w:spacing w:val="-7"/>
                <w:sz w:val="24"/>
                <w:szCs w:val="24"/>
              </w:rPr>
            </w:pPr>
            <w:r>
              <w:rPr>
                <w:rStyle w:val="15"/>
                <w:rFonts w:hint="eastAsia" w:ascii="仿宋_GB2312" w:hAnsi="仿宋" w:eastAsia="仿宋_GB2312" w:cs="仿宋"/>
                <w:spacing w:val="-7"/>
                <w:sz w:val="24"/>
                <w:szCs w:val="24"/>
              </w:rPr>
              <w:t>4.确保菜品的温度。</w:t>
            </w:r>
          </w:p>
        </w:tc>
        <w:tc>
          <w:tcPr>
            <w:tcW w:w="1104" w:type="dxa"/>
            <w:vAlign w:val="center"/>
          </w:tcPr>
          <w:p>
            <w:pPr>
              <w:spacing w:line="400" w:lineRule="exact"/>
              <w:jc w:val="center"/>
              <w:rPr>
                <w:rStyle w:val="15"/>
                <w:rFonts w:ascii="仿宋_GB2312" w:hAnsi="仿宋" w:eastAsia="仿宋_GB2312" w:cs="仿宋"/>
                <w:spacing w:val="-7"/>
                <w:sz w:val="24"/>
                <w:szCs w:val="24"/>
              </w:rPr>
            </w:pPr>
            <w:r>
              <w:rPr>
                <w:rStyle w:val="15"/>
                <w:rFonts w:hint="eastAsia" w:ascii="仿宋_GB2312" w:hAnsi="仿宋" w:eastAsia="仿宋_GB2312" w:cs="仿宋"/>
                <w:sz w:val="24"/>
                <w:szCs w:val="24"/>
              </w:rPr>
              <w:t>45%</w:t>
            </w:r>
          </w:p>
        </w:tc>
      </w:tr>
    </w:tbl>
    <w:p>
      <w:pPr>
        <w:spacing w:line="580" w:lineRule="exact"/>
        <w:ind w:firstLine="640" w:firstLineChars="200"/>
        <w:rPr>
          <w:rStyle w:val="15"/>
          <w:rFonts w:ascii="黑体" w:hAnsi="黑体" w:eastAsia="黑体" w:cs="黑体"/>
          <w:color w:val="000000"/>
          <w:sz w:val="32"/>
          <w:szCs w:val="32"/>
        </w:rPr>
      </w:pPr>
      <w:r>
        <w:rPr>
          <w:rStyle w:val="15"/>
          <w:rFonts w:hint="eastAsia" w:ascii="黑体" w:hAnsi="黑体" w:eastAsia="黑体" w:cs="黑体"/>
          <w:color w:val="000000"/>
          <w:sz w:val="32"/>
          <w:szCs w:val="32"/>
        </w:rPr>
        <w:t>四、鉴定要求</w:t>
      </w:r>
    </w:p>
    <w:p>
      <w:pPr>
        <w:pStyle w:val="17"/>
        <w:widowControl w:val="0"/>
        <w:shd w:val="clear" w:color="auto" w:fill="FFFFFF"/>
        <w:spacing w:line="580" w:lineRule="exact"/>
        <w:ind w:left="0" w:leftChars="0"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（一）申报条件</w:t>
      </w:r>
    </w:p>
    <w:p>
      <w:pPr>
        <w:pStyle w:val="17"/>
        <w:widowControl w:val="0"/>
        <w:shd w:val="clear" w:color="auto" w:fill="FFFFFF"/>
        <w:spacing w:line="580" w:lineRule="exact"/>
        <w:rPr>
          <w:rStyle w:val="15"/>
          <w:rFonts w:ascii="楷体" w:hAnsi="楷体" w:eastAsia="楷体" w:cs="宋体"/>
          <w:color w:val="000000"/>
          <w:sz w:val="32"/>
          <w:szCs w:val="32"/>
        </w:rPr>
      </w:pPr>
      <w:r>
        <w:rPr>
          <w:rStyle w:val="15"/>
          <w:rFonts w:hint="eastAsia" w:ascii="仿宋_GB2312" w:hAnsi="华文仿宋" w:eastAsia="仿宋_GB2312" w:cs="宋体"/>
          <w:color w:val="000000"/>
          <w:sz w:val="32"/>
          <w:szCs w:val="32"/>
        </w:rPr>
        <w:t>达到法定劳动年龄，参加过专项职业能力培训或从事本专项</w:t>
      </w:r>
    </w:p>
    <w:p>
      <w:pPr>
        <w:shd w:val="clear" w:color="auto" w:fill="FFFFFF"/>
        <w:spacing w:line="580" w:lineRule="exact"/>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工作并具有相应技能者均可报名参加。</w:t>
      </w:r>
    </w:p>
    <w:p>
      <w:pPr>
        <w:pStyle w:val="17"/>
        <w:widowControl w:val="0"/>
        <w:shd w:val="clear" w:color="auto" w:fill="FFFFFF"/>
        <w:spacing w:line="580" w:lineRule="exact"/>
        <w:rPr>
          <w:rStyle w:val="15"/>
          <w:rFonts w:ascii="楷体" w:hAnsi="楷体" w:eastAsia="楷体" w:cs="宋体"/>
          <w:color w:val="000000"/>
          <w:sz w:val="32"/>
          <w:szCs w:val="32"/>
        </w:rPr>
      </w:pPr>
      <w:r>
        <w:rPr>
          <w:rStyle w:val="15"/>
          <w:rFonts w:hint="eastAsia" w:ascii="楷体" w:hAnsi="楷体" w:eastAsia="楷体" w:cs="宋体"/>
          <w:color w:val="000000"/>
          <w:sz w:val="32"/>
          <w:szCs w:val="32"/>
        </w:rPr>
        <w:t>（二）考评员构成</w:t>
      </w:r>
    </w:p>
    <w:p>
      <w:pPr>
        <w:shd w:val="clear" w:color="auto" w:fill="FFFFFF"/>
        <w:spacing w:line="580" w:lineRule="exact"/>
        <w:ind w:firstLine="640" w:firstLineChars="20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考评员应具有一定的把子肉专业知识及实际操作经验；每个考评组中不少于3名考评员。</w:t>
      </w:r>
    </w:p>
    <w:p>
      <w:pPr>
        <w:shd w:val="clear" w:color="auto" w:fill="FFFFFF"/>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（三）鉴定方式与鉴定时间。</w:t>
      </w:r>
    </w:p>
    <w:p>
      <w:pPr>
        <w:shd w:val="clear" w:color="auto" w:fill="FFFFFF"/>
        <w:spacing w:line="580" w:lineRule="exact"/>
        <w:ind w:firstLine="640" w:firstLineChars="20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技能操作考核采取现场实际操作方式。技能操作考核时间不少于90分钟。</w:t>
      </w:r>
    </w:p>
    <w:p>
      <w:pPr>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（四）鉴定场地和配置要求</w:t>
      </w:r>
    </w:p>
    <w:p>
      <w:pPr>
        <w:spacing w:line="580" w:lineRule="exact"/>
        <w:ind w:firstLine="640" w:firstLineChars="200"/>
        <w:rPr>
          <w:rStyle w:val="15"/>
          <w:rFonts w:hint="eastAsia"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实际操作考场的场地、设备、工具能够满足10人以上鉴定需求。应具备基本烹调条件，符合厨房给排水要求、卫生要求、通风要求及照明要求，整洁无干扰。</w:t>
      </w:r>
    </w:p>
    <w:p>
      <w:pPr>
        <w:spacing w:line="580" w:lineRule="exact"/>
        <w:ind w:firstLine="640" w:firstLineChars="200"/>
        <w:rPr>
          <w:rStyle w:val="15"/>
          <w:rFonts w:hint="eastAsia" w:ascii="仿宋_GB2312" w:hAnsi="华文仿宋" w:eastAsia="仿宋_GB2312" w:cs="宋体"/>
          <w:color w:val="000000"/>
          <w:sz w:val="32"/>
          <w:szCs w:val="32"/>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ascii="方正小标宋简体" w:hAnsi="仿宋" w:eastAsia="方正小标宋简体" w:cs="宋体"/>
          <w:bCs/>
          <w:color w:val="000000"/>
          <w:sz w:val="44"/>
          <w:szCs w:val="44"/>
        </w:rPr>
      </w:pPr>
      <w:r>
        <w:rPr>
          <w:rStyle w:val="15"/>
          <w:rFonts w:hint="eastAsia" w:ascii="方正小标宋简体" w:hAnsi="仿宋" w:eastAsia="方正小标宋简体" w:cs="宋体"/>
          <w:bCs/>
          <w:color w:val="000000"/>
          <w:sz w:val="44"/>
          <w:szCs w:val="44"/>
        </w:rPr>
        <w:t>博山豆腐箱制作专项职业能力考核规范</w:t>
      </w:r>
    </w:p>
    <w:p>
      <w:pPr>
        <w:spacing w:line="580" w:lineRule="exact"/>
        <w:rPr>
          <w:rFonts w:ascii="仿宋_GB2312" w:hAnsi="仿宋" w:eastAsia="仿宋_GB2312"/>
          <w:sz w:val="44"/>
          <w:szCs w:val="44"/>
        </w:rPr>
      </w:pPr>
    </w:p>
    <w:p>
      <w:pPr>
        <w:spacing w:line="580" w:lineRule="exact"/>
        <w:ind w:firstLine="640"/>
        <w:rPr>
          <w:rStyle w:val="15"/>
          <w:rFonts w:ascii="黑体" w:hAnsi="黑体" w:eastAsia="黑体" w:cs="黑体"/>
          <w:color w:val="000000"/>
          <w:sz w:val="32"/>
          <w:szCs w:val="32"/>
        </w:rPr>
      </w:pPr>
      <w:r>
        <w:rPr>
          <w:rStyle w:val="15"/>
          <w:rFonts w:hint="eastAsia" w:ascii="黑体" w:hAnsi="黑体" w:eastAsia="黑体" w:cs="黑体"/>
          <w:color w:val="000000"/>
          <w:sz w:val="32"/>
          <w:szCs w:val="32"/>
        </w:rPr>
        <w:t>一、定义</w:t>
      </w:r>
    </w:p>
    <w:p>
      <w:pPr>
        <w:spacing w:line="580" w:lineRule="exact"/>
        <w:ind w:firstLine="64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运用博山豆腐箱烹饪工具和原料，以及相关烹调技法，进行博山豆腐箱制作的能力。</w:t>
      </w:r>
    </w:p>
    <w:p>
      <w:pPr>
        <w:spacing w:line="580" w:lineRule="exact"/>
        <w:ind w:firstLine="640"/>
        <w:rPr>
          <w:rStyle w:val="15"/>
          <w:rFonts w:ascii="黑体" w:hAnsi="黑体" w:eastAsia="黑体" w:cs="黑体"/>
          <w:color w:val="000000"/>
          <w:sz w:val="32"/>
          <w:szCs w:val="32"/>
        </w:rPr>
      </w:pPr>
      <w:r>
        <w:rPr>
          <w:rStyle w:val="15"/>
          <w:rFonts w:hint="eastAsia" w:ascii="黑体" w:hAnsi="黑体" w:eastAsia="黑体" w:cs="黑体"/>
          <w:color w:val="000000"/>
          <w:sz w:val="32"/>
          <w:szCs w:val="32"/>
        </w:rPr>
        <w:t>二、适用对象</w:t>
      </w:r>
    </w:p>
    <w:p>
      <w:pPr>
        <w:spacing w:line="580" w:lineRule="exact"/>
        <w:ind w:firstLine="64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运用或准备运用本项能力求职、就业的人员。</w:t>
      </w:r>
    </w:p>
    <w:p>
      <w:pPr>
        <w:spacing w:line="580" w:lineRule="exact"/>
        <w:ind w:firstLine="640"/>
        <w:rPr>
          <w:rStyle w:val="15"/>
          <w:rFonts w:ascii="黑体" w:hAnsi="黑体" w:eastAsia="黑体" w:cs="黑体"/>
          <w:color w:val="000000"/>
          <w:sz w:val="32"/>
          <w:szCs w:val="32"/>
        </w:rPr>
      </w:pPr>
      <w:r>
        <w:rPr>
          <w:rStyle w:val="15"/>
          <w:rFonts w:hint="eastAsia" w:ascii="黑体" w:hAnsi="黑体" w:eastAsia="黑体" w:cs="黑体"/>
          <w:color w:val="000000"/>
          <w:sz w:val="32"/>
          <w:szCs w:val="32"/>
        </w:rPr>
        <w:t>三、能力标准与考核内容</w:t>
      </w:r>
    </w:p>
    <w:tbl>
      <w:tblPr>
        <w:tblStyle w:val="10"/>
        <w:tblW w:w="8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8"/>
        <w:gridCol w:w="3360"/>
        <w:gridCol w:w="2148"/>
        <w:gridCol w:w="14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8522" w:type="dxa"/>
            <w:gridSpan w:val="4"/>
          </w:tcPr>
          <w:p>
            <w:pPr>
              <w:spacing w:line="580" w:lineRule="exact"/>
              <w:rPr>
                <w:rFonts w:ascii="仿宋_GB2312" w:hAnsi="仿宋" w:eastAsia="仿宋_GB2312"/>
                <w:b/>
                <w:bCs/>
                <w:sz w:val="28"/>
                <w:szCs w:val="28"/>
              </w:rPr>
            </w:pPr>
            <w:r>
              <w:rPr>
                <w:rFonts w:hint="eastAsia" w:ascii="仿宋_GB2312" w:hAnsi="仿宋" w:eastAsia="仿宋_GB2312"/>
                <w:b/>
                <w:bCs/>
                <w:sz w:val="28"/>
                <w:szCs w:val="28"/>
              </w:rPr>
              <w:t>能力名称：博山豆腐箱制作               职业领域：中式烹调师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6" w:hRule="atLeast"/>
          <w:tblHeader/>
          <w:jc w:val="center"/>
        </w:trPr>
        <w:tc>
          <w:tcPr>
            <w:tcW w:w="1568" w:type="dxa"/>
          </w:tcPr>
          <w:p>
            <w:pPr>
              <w:spacing w:line="580" w:lineRule="exact"/>
              <w:rPr>
                <w:rFonts w:ascii="仿宋_GB2312" w:hAnsi="仿宋" w:eastAsia="仿宋_GB2312"/>
                <w:b/>
                <w:bCs/>
                <w:sz w:val="28"/>
                <w:szCs w:val="28"/>
              </w:rPr>
            </w:pPr>
            <w:r>
              <w:rPr>
                <w:rFonts w:hint="eastAsia" w:ascii="仿宋_GB2312" w:hAnsi="仿宋" w:eastAsia="仿宋_GB2312"/>
                <w:b/>
                <w:bCs/>
                <w:sz w:val="28"/>
                <w:szCs w:val="28"/>
              </w:rPr>
              <w:t>工作任务</w:t>
            </w:r>
          </w:p>
        </w:tc>
        <w:tc>
          <w:tcPr>
            <w:tcW w:w="3360" w:type="dxa"/>
          </w:tcPr>
          <w:p>
            <w:pPr>
              <w:spacing w:line="580" w:lineRule="exact"/>
              <w:rPr>
                <w:rFonts w:ascii="仿宋_GB2312" w:hAnsi="仿宋" w:eastAsia="仿宋_GB2312"/>
                <w:b/>
                <w:bCs/>
                <w:sz w:val="28"/>
                <w:szCs w:val="28"/>
              </w:rPr>
            </w:pPr>
            <w:r>
              <w:rPr>
                <w:rFonts w:hint="eastAsia" w:ascii="仿宋_GB2312" w:hAnsi="仿宋" w:eastAsia="仿宋_GB2312"/>
                <w:b/>
                <w:bCs/>
                <w:sz w:val="28"/>
                <w:szCs w:val="28"/>
              </w:rPr>
              <w:t>操作规范</w:t>
            </w:r>
          </w:p>
        </w:tc>
        <w:tc>
          <w:tcPr>
            <w:tcW w:w="2148" w:type="dxa"/>
          </w:tcPr>
          <w:p>
            <w:pPr>
              <w:spacing w:line="580" w:lineRule="exact"/>
              <w:rPr>
                <w:rFonts w:ascii="仿宋_GB2312" w:hAnsi="仿宋" w:eastAsia="仿宋_GB2312"/>
                <w:b/>
                <w:bCs/>
                <w:sz w:val="28"/>
                <w:szCs w:val="28"/>
              </w:rPr>
            </w:pPr>
            <w:r>
              <w:rPr>
                <w:rFonts w:hint="eastAsia" w:ascii="仿宋_GB2312" w:hAnsi="仿宋" w:eastAsia="仿宋_GB2312"/>
                <w:b/>
                <w:bCs/>
                <w:sz w:val="28"/>
                <w:szCs w:val="28"/>
              </w:rPr>
              <w:t>相关知识</w:t>
            </w:r>
          </w:p>
        </w:tc>
        <w:tc>
          <w:tcPr>
            <w:tcW w:w="1446" w:type="dxa"/>
          </w:tcPr>
          <w:p>
            <w:pPr>
              <w:spacing w:line="580" w:lineRule="exact"/>
              <w:rPr>
                <w:rFonts w:ascii="仿宋_GB2312" w:hAnsi="仿宋" w:eastAsia="仿宋_GB2312"/>
                <w:b/>
                <w:bCs/>
                <w:sz w:val="28"/>
                <w:szCs w:val="28"/>
              </w:rPr>
            </w:pPr>
            <w:r>
              <w:rPr>
                <w:rFonts w:hint="eastAsia" w:ascii="仿宋_GB2312" w:hAnsi="仿宋" w:eastAsia="仿宋_GB2312"/>
                <w:b/>
                <w:bCs/>
                <w:sz w:val="28"/>
                <w:szCs w:val="28"/>
              </w:rPr>
              <w:t>考核比重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2" w:hRule="atLeast"/>
          <w:jc w:val="center"/>
        </w:trPr>
        <w:tc>
          <w:tcPr>
            <w:tcW w:w="1568" w:type="dxa"/>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（一）</w:t>
            </w:r>
          </w:p>
          <w:p>
            <w:pPr>
              <w:spacing w:line="400" w:lineRule="exact"/>
              <w:jc w:val="center"/>
              <w:rPr>
                <w:rFonts w:ascii="仿宋_GB2312" w:hAnsi="仿宋" w:eastAsia="仿宋_GB2312"/>
                <w:sz w:val="24"/>
                <w:szCs w:val="24"/>
              </w:rPr>
            </w:pPr>
            <w:r>
              <w:rPr>
                <w:rFonts w:hint="eastAsia" w:ascii="仿宋_GB2312" w:hAnsi="仿宋" w:eastAsia="仿宋_GB2312"/>
                <w:sz w:val="24"/>
                <w:szCs w:val="24"/>
              </w:rPr>
              <w:t>备料</w:t>
            </w:r>
          </w:p>
        </w:tc>
        <w:tc>
          <w:tcPr>
            <w:tcW w:w="3360" w:type="dxa"/>
            <w:vAlign w:val="center"/>
          </w:tcPr>
          <w:p>
            <w:pPr>
              <w:spacing w:line="400" w:lineRule="exact"/>
              <w:ind w:firstLine="240"/>
              <w:rPr>
                <w:rFonts w:ascii="仿宋_GB2312" w:hAnsi="仿宋" w:eastAsia="仿宋_GB2312"/>
                <w:sz w:val="24"/>
                <w:szCs w:val="24"/>
              </w:rPr>
            </w:pPr>
            <w:r>
              <w:rPr>
                <w:rFonts w:hint="eastAsia" w:ascii="仿宋_GB2312" w:hAnsi="仿宋" w:eastAsia="仿宋_GB2312"/>
                <w:sz w:val="24"/>
                <w:szCs w:val="24"/>
              </w:rPr>
              <w:t>1.主料：博山豆腐750克。</w:t>
            </w:r>
          </w:p>
          <w:p>
            <w:pPr>
              <w:spacing w:line="400" w:lineRule="exact"/>
              <w:ind w:firstLine="240"/>
              <w:rPr>
                <w:rFonts w:ascii="仿宋_GB2312" w:hAnsi="仿宋" w:eastAsia="仿宋_GB2312"/>
                <w:sz w:val="24"/>
                <w:szCs w:val="24"/>
              </w:rPr>
            </w:pPr>
            <w:r>
              <w:rPr>
                <w:rFonts w:hint="eastAsia" w:ascii="仿宋_GB2312" w:hAnsi="仿宋" w:eastAsia="仿宋_GB2312"/>
                <w:sz w:val="24"/>
                <w:szCs w:val="24"/>
              </w:rPr>
              <w:t>2.配料：猪梅花肉200克、水发海米30克、水发秋耳50克、水发玉兰片30克、鲜虾仁25克、西红柿50克、黄瓜30克、葱、姜、蒜末各10克、青蒜苗10克。</w:t>
            </w:r>
          </w:p>
          <w:p>
            <w:pPr>
              <w:spacing w:line="400" w:lineRule="exact"/>
              <w:ind w:firstLine="240"/>
              <w:rPr>
                <w:rFonts w:ascii="仿宋_GB2312" w:hAnsi="仿宋" w:eastAsia="仿宋_GB2312"/>
                <w:sz w:val="24"/>
                <w:szCs w:val="24"/>
              </w:rPr>
            </w:pPr>
            <w:r>
              <w:rPr>
                <w:rFonts w:hint="eastAsia" w:ascii="仿宋_GB2312" w:hAnsi="仿宋" w:eastAsia="仿宋_GB2312"/>
                <w:sz w:val="24"/>
                <w:szCs w:val="24"/>
              </w:rPr>
              <w:t>3.调料：砂仁面、清汤500克、正堂香醋、正堂酱油、精盐8克、白糖5克、芝麻油50克、淀粉（湿）30克。</w:t>
            </w:r>
          </w:p>
        </w:tc>
        <w:tc>
          <w:tcPr>
            <w:tcW w:w="2148" w:type="dxa"/>
            <w:vAlign w:val="center"/>
          </w:tcPr>
          <w:p>
            <w:pPr>
              <w:spacing w:line="400" w:lineRule="exact"/>
              <w:ind w:firstLine="240"/>
              <w:rPr>
                <w:rFonts w:ascii="仿宋_GB2312" w:hAnsi="仿宋" w:eastAsia="仿宋_GB2312"/>
                <w:sz w:val="24"/>
                <w:szCs w:val="24"/>
              </w:rPr>
            </w:pPr>
          </w:p>
          <w:p>
            <w:pPr>
              <w:spacing w:line="400" w:lineRule="exact"/>
              <w:ind w:firstLine="240"/>
              <w:rPr>
                <w:rFonts w:ascii="仿宋_GB2312" w:hAnsi="仿宋" w:eastAsia="仿宋_GB2312"/>
                <w:sz w:val="24"/>
                <w:szCs w:val="24"/>
              </w:rPr>
            </w:pPr>
          </w:p>
          <w:p>
            <w:pPr>
              <w:spacing w:line="400" w:lineRule="exact"/>
              <w:ind w:firstLine="240"/>
              <w:rPr>
                <w:rFonts w:ascii="仿宋_GB2312" w:hAnsi="仿宋" w:eastAsia="仿宋_GB2312"/>
                <w:sz w:val="24"/>
                <w:szCs w:val="24"/>
              </w:rPr>
            </w:pPr>
          </w:p>
          <w:p>
            <w:pPr>
              <w:spacing w:line="400" w:lineRule="exact"/>
              <w:ind w:firstLine="240"/>
              <w:rPr>
                <w:rFonts w:ascii="仿宋_GB2312" w:hAnsi="仿宋" w:eastAsia="仿宋_GB2312"/>
                <w:sz w:val="24"/>
                <w:szCs w:val="24"/>
              </w:rPr>
            </w:pPr>
            <w:r>
              <w:rPr>
                <w:rFonts w:hint="eastAsia" w:ascii="仿宋_GB2312" w:hAnsi="仿宋" w:eastAsia="仿宋_GB2312"/>
                <w:sz w:val="24"/>
                <w:szCs w:val="24"/>
              </w:rPr>
              <w:t>1.环境（个人）卫生知识。</w:t>
            </w:r>
          </w:p>
          <w:p>
            <w:pPr>
              <w:spacing w:line="400" w:lineRule="exact"/>
              <w:ind w:firstLine="240"/>
              <w:rPr>
                <w:rFonts w:ascii="仿宋_GB2312" w:hAnsi="仿宋" w:eastAsia="仿宋_GB2312"/>
                <w:sz w:val="24"/>
                <w:szCs w:val="24"/>
              </w:rPr>
            </w:pPr>
            <w:r>
              <w:rPr>
                <w:rFonts w:hint="eastAsia" w:ascii="仿宋_GB2312" w:hAnsi="仿宋" w:eastAsia="仿宋_GB2312"/>
                <w:sz w:val="24"/>
                <w:szCs w:val="24"/>
              </w:rPr>
              <w:t>2.原料知识。</w:t>
            </w:r>
          </w:p>
          <w:p>
            <w:pPr>
              <w:spacing w:line="400" w:lineRule="exact"/>
              <w:ind w:firstLine="240"/>
              <w:rPr>
                <w:rFonts w:ascii="仿宋_GB2312" w:hAnsi="仿宋" w:eastAsia="仿宋_GB2312"/>
                <w:sz w:val="24"/>
                <w:szCs w:val="24"/>
              </w:rPr>
            </w:pPr>
            <w:r>
              <w:rPr>
                <w:rFonts w:hint="eastAsia" w:ascii="仿宋_GB2312" w:hAnsi="仿宋" w:eastAsia="仿宋_GB2312"/>
                <w:sz w:val="24"/>
                <w:szCs w:val="24"/>
              </w:rPr>
              <w:t>3.营养知识。</w:t>
            </w:r>
          </w:p>
        </w:tc>
        <w:tc>
          <w:tcPr>
            <w:tcW w:w="1446" w:type="dxa"/>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2" w:hRule="atLeast"/>
          <w:jc w:val="center"/>
        </w:trPr>
        <w:tc>
          <w:tcPr>
            <w:tcW w:w="1568" w:type="dxa"/>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（二）</w:t>
            </w:r>
          </w:p>
          <w:p>
            <w:pPr>
              <w:spacing w:line="400" w:lineRule="exact"/>
              <w:jc w:val="center"/>
              <w:rPr>
                <w:rFonts w:ascii="仿宋_GB2312" w:hAnsi="仿宋" w:eastAsia="仿宋_GB2312"/>
                <w:sz w:val="24"/>
                <w:szCs w:val="24"/>
              </w:rPr>
            </w:pPr>
            <w:r>
              <w:rPr>
                <w:rFonts w:hint="eastAsia" w:ascii="仿宋_GB2312" w:hAnsi="仿宋" w:eastAsia="仿宋_GB2312"/>
                <w:sz w:val="24"/>
                <w:szCs w:val="24"/>
              </w:rPr>
              <w:t>改刀</w:t>
            </w:r>
          </w:p>
        </w:tc>
        <w:tc>
          <w:tcPr>
            <w:tcW w:w="3360" w:type="dxa"/>
            <w:vAlign w:val="center"/>
          </w:tcPr>
          <w:p>
            <w:pPr>
              <w:spacing w:line="400" w:lineRule="exact"/>
              <w:ind w:firstLine="240"/>
              <w:rPr>
                <w:rFonts w:ascii="仿宋_GB2312" w:hAnsi="仿宋" w:eastAsia="仿宋_GB2312"/>
                <w:sz w:val="24"/>
                <w:szCs w:val="24"/>
              </w:rPr>
            </w:pPr>
            <w:r>
              <w:rPr>
                <w:rFonts w:hint="eastAsia" w:ascii="仿宋_GB2312" w:hAnsi="仿宋" w:eastAsia="仿宋_GB2312"/>
                <w:sz w:val="24"/>
                <w:szCs w:val="24"/>
              </w:rPr>
              <w:t>1.豆腐切成5厘米长，2.5厘米见方的长方块。</w:t>
            </w:r>
          </w:p>
          <w:p>
            <w:pPr>
              <w:spacing w:line="400" w:lineRule="exact"/>
              <w:ind w:firstLine="240"/>
              <w:rPr>
                <w:rFonts w:ascii="仿宋_GB2312" w:hAnsi="仿宋" w:eastAsia="仿宋_GB2312"/>
                <w:sz w:val="24"/>
                <w:szCs w:val="24"/>
              </w:rPr>
            </w:pPr>
            <w:r>
              <w:rPr>
                <w:rFonts w:hint="eastAsia" w:ascii="仿宋_GB2312" w:hAnsi="仿宋" w:eastAsia="仿宋_GB2312"/>
                <w:sz w:val="24"/>
                <w:szCs w:val="24"/>
              </w:rPr>
              <w:t>2.猪梅花肉、海米、秋耳、玉兰片切成0.3厘米的小粒。</w:t>
            </w:r>
          </w:p>
          <w:p>
            <w:pPr>
              <w:spacing w:line="400" w:lineRule="exact"/>
              <w:ind w:firstLine="240"/>
              <w:rPr>
                <w:rFonts w:ascii="仿宋_GB2312" w:hAnsi="仿宋" w:eastAsia="仿宋_GB2312"/>
                <w:sz w:val="24"/>
                <w:szCs w:val="24"/>
              </w:rPr>
            </w:pPr>
            <w:r>
              <w:rPr>
                <w:rFonts w:hint="eastAsia" w:ascii="仿宋_GB2312" w:hAnsi="仿宋" w:eastAsia="仿宋_GB2312"/>
                <w:sz w:val="24"/>
                <w:szCs w:val="24"/>
              </w:rPr>
              <w:t>3.黄瓜、玉兰片、秋耳切成小菱形片。</w:t>
            </w:r>
          </w:p>
          <w:p>
            <w:pPr>
              <w:spacing w:line="400" w:lineRule="exact"/>
              <w:ind w:firstLine="240"/>
              <w:rPr>
                <w:rFonts w:ascii="仿宋_GB2312" w:hAnsi="仿宋" w:eastAsia="仿宋_GB2312"/>
                <w:sz w:val="24"/>
                <w:szCs w:val="24"/>
              </w:rPr>
            </w:pPr>
            <w:r>
              <w:rPr>
                <w:rFonts w:hint="eastAsia" w:ascii="仿宋_GB2312" w:hAnsi="仿宋" w:eastAsia="仿宋_GB2312"/>
                <w:sz w:val="24"/>
                <w:szCs w:val="24"/>
              </w:rPr>
              <w:t>4.西红柿切成1厘米见方的小丁，青蒜切成0.5厘米的小段。</w:t>
            </w:r>
          </w:p>
        </w:tc>
        <w:tc>
          <w:tcPr>
            <w:tcW w:w="2148" w:type="dxa"/>
            <w:vAlign w:val="center"/>
          </w:tcPr>
          <w:p>
            <w:pPr>
              <w:spacing w:line="400" w:lineRule="exact"/>
              <w:ind w:firstLine="240"/>
              <w:rPr>
                <w:rFonts w:ascii="仿宋_GB2312" w:hAnsi="仿宋" w:eastAsia="仿宋_GB2312"/>
                <w:sz w:val="24"/>
                <w:szCs w:val="24"/>
              </w:rPr>
            </w:pPr>
            <w:r>
              <w:rPr>
                <w:rFonts w:hint="eastAsia" w:ascii="仿宋_GB2312" w:hAnsi="仿宋" w:eastAsia="仿宋_GB2312"/>
                <w:sz w:val="24"/>
                <w:szCs w:val="24"/>
              </w:rPr>
              <w:t>烹饪四大基本知识：</w:t>
            </w:r>
          </w:p>
          <w:p>
            <w:pPr>
              <w:spacing w:line="400" w:lineRule="exact"/>
              <w:rPr>
                <w:rFonts w:ascii="仿宋_GB2312" w:hAnsi="仿宋" w:eastAsia="仿宋_GB2312"/>
                <w:sz w:val="24"/>
                <w:szCs w:val="24"/>
              </w:rPr>
            </w:pPr>
            <w:r>
              <w:rPr>
                <w:rFonts w:hint="eastAsia" w:ascii="仿宋_GB2312" w:hAnsi="仿宋" w:eastAsia="仿宋_GB2312"/>
                <w:sz w:val="24"/>
                <w:szCs w:val="24"/>
              </w:rPr>
              <w:t>（1）刀功；（2）火候；（3）勺功；（4）色泽。</w:t>
            </w:r>
          </w:p>
          <w:p>
            <w:pPr>
              <w:spacing w:line="400" w:lineRule="exact"/>
              <w:rPr>
                <w:rFonts w:ascii="仿宋_GB2312" w:hAnsi="仿宋" w:eastAsia="仿宋_GB2312"/>
                <w:sz w:val="24"/>
                <w:szCs w:val="24"/>
              </w:rPr>
            </w:pPr>
          </w:p>
          <w:p>
            <w:pPr>
              <w:spacing w:line="400" w:lineRule="exact"/>
              <w:rPr>
                <w:rFonts w:ascii="仿宋_GB2312" w:hAnsi="仿宋" w:eastAsia="仿宋_GB2312"/>
                <w:sz w:val="24"/>
                <w:szCs w:val="24"/>
              </w:rPr>
            </w:pPr>
          </w:p>
        </w:tc>
        <w:tc>
          <w:tcPr>
            <w:tcW w:w="1446" w:type="dxa"/>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68" w:type="dxa"/>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（三）</w:t>
            </w:r>
          </w:p>
          <w:p>
            <w:pPr>
              <w:spacing w:line="400" w:lineRule="exact"/>
              <w:jc w:val="center"/>
              <w:rPr>
                <w:rFonts w:ascii="仿宋_GB2312" w:hAnsi="仿宋" w:eastAsia="仿宋_GB2312"/>
                <w:sz w:val="24"/>
                <w:szCs w:val="24"/>
              </w:rPr>
            </w:pPr>
            <w:r>
              <w:rPr>
                <w:rFonts w:hint="eastAsia" w:ascii="仿宋_GB2312" w:hAnsi="仿宋" w:eastAsia="仿宋_GB2312"/>
                <w:sz w:val="24"/>
                <w:szCs w:val="24"/>
              </w:rPr>
              <w:t>烹制</w:t>
            </w:r>
          </w:p>
        </w:tc>
        <w:tc>
          <w:tcPr>
            <w:tcW w:w="3360" w:type="dxa"/>
            <w:vAlign w:val="center"/>
          </w:tcPr>
          <w:p>
            <w:pPr>
              <w:spacing w:line="400" w:lineRule="exact"/>
              <w:rPr>
                <w:rFonts w:ascii="仿宋_GB2312" w:hAnsi="仿宋" w:eastAsia="仿宋_GB2312"/>
                <w:sz w:val="24"/>
                <w:szCs w:val="24"/>
              </w:rPr>
            </w:pPr>
          </w:p>
          <w:p>
            <w:pPr>
              <w:spacing w:line="400" w:lineRule="exact"/>
              <w:ind w:firstLine="240"/>
              <w:rPr>
                <w:rFonts w:ascii="仿宋_GB2312" w:hAnsi="仿宋" w:eastAsia="仿宋_GB2312"/>
                <w:sz w:val="24"/>
                <w:szCs w:val="24"/>
              </w:rPr>
            </w:pPr>
            <w:r>
              <w:rPr>
                <w:rFonts w:hint="eastAsia" w:ascii="仿宋_GB2312" w:hAnsi="仿宋" w:eastAsia="仿宋_GB2312"/>
                <w:sz w:val="24"/>
                <w:szCs w:val="24"/>
              </w:rPr>
              <w:t>1.将豆腐块入190度的油锅中，炸至金黄色捞出沥净油，用不锈钢丝做出2.4厘米的门字行，豆腐块顺长的一面切上盖，用钢丝将内瓤挖出备用。</w:t>
            </w:r>
          </w:p>
          <w:p>
            <w:pPr>
              <w:spacing w:line="400" w:lineRule="exact"/>
              <w:ind w:firstLine="240"/>
              <w:rPr>
                <w:rFonts w:ascii="仿宋_GB2312" w:hAnsi="仿宋" w:eastAsia="仿宋_GB2312"/>
                <w:sz w:val="24"/>
                <w:szCs w:val="24"/>
              </w:rPr>
            </w:pPr>
            <w:r>
              <w:rPr>
                <w:rFonts w:hint="eastAsia" w:ascii="仿宋_GB2312" w:hAnsi="仿宋" w:eastAsia="仿宋_GB2312"/>
                <w:sz w:val="24"/>
                <w:szCs w:val="24"/>
              </w:rPr>
              <w:t>2.炒锅上火烧热，加芝麻油30克，下葱、姜各5克炝锅，加肉末炒至五成熟，下酱油15克煸均，下海米、秋耳、玉兰片、盐5克，稍炒，加砂仁面入盆，装入豆腐箱内压平，摆入盘内上蒸车5分钟备用。</w:t>
            </w:r>
          </w:p>
          <w:p>
            <w:pPr>
              <w:spacing w:line="400" w:lineRule="exact"/>
              <w:ind w:firstLine="240"/>
              <w:rPr>
                <w:rFonts w:ascii="仿宋_GB2312" w:hAnsi="仿宋" w:eastAsia="仿宋_GB2312"/>
                <w:sz w:val="24"/>
                <w:szCs w:val="24"/>
              </w:rPr>
            </w:pPr>
            <w:r>
              <w:rPr>
                <w:rFonts w:hint="eastAsia" w:ascii="仿宋_GB2312" w:hAnsi="仿宋" w:eastAsia="仿宋_GB2312"/>
                <w:sz w:val="24"/>
                <w:szCs w:val="24"/>
              </w:rPr>
              <w:t>3.炒勺加芝麻油烧热加蒜末炝锅，烹醋，放西红柿炒至成酱状，放清汤、黄瓜、玉兰片、秋耳、虾仁、酱油、盐、白糖炒匀，调好味，用水淀粉勾芡，浇在蒸好的豆腐箱上，撒上青蒜末即可。</w:t>
            </w:r>
          </w:p>
        </w:tc>
        <w:tc>
          <w:tcPr>
            <w:tcW w:w="2148" w:type="dxa"/>
            <w:vAlign w:val="center"/>
          </w:tcPr>
          <w:p>
            <w:pPr>
              <w:spacing w:line="400" w:lineRule="exact"/>
              <w:ind w:firstLine="240"/>
              <w:rPr>
                <w:rFonts w:ascii="仿宋_GB2312" w:hAnsi="仿宋" w:eastAsia="仿宋_GB2312"/>
                <w:sz w:val="24"/>
                <w:szCs w:val="24"/>
              </w:rPr>
            </w:pPr>
            <w:r>
              <w:rPr>
                <w:rFonts w:hint="eastAsia" w:ascii="仿宋_GB2312" w:hAnsi="仿宋" w:eastAsia="仿宋_GB2312"/>
                <w:sz w:val="24"/>
                <w:szCs w:val="24"/>
              </w:rPr>
              <w:t>1.豆腐改刀时必须用尺子量好，达到大小一致。</w:t>
            </w:r>
          </w:p>
          <w:p>
            <w:pPr>
              <w:spacing w:line="400" w:lineRule="exact"/>
              <w:ind w:firstLine="240"/>
              <w:rPr>
                <w:rFonts w:ascii="仿宋_GB2312" w:hAnsi="仿宋" w:eastAsia="仿宋_GB2312"/>
                <w:sz w:val="24"/>
                <w:szCs w:val="24"/>
              </w:rPr>
            </w:pPr>
            <w:r>
              <w:rPr>
                <w:rFonts w:hint="eastAsia" w:ascii="仿宋_GB2312" w:hAnsi="仿宋" w:eastAsia="仿宋_GB2312"/>
                <w:sz w:val="24"/>
                <w:szCs w:val="24"/>
              </w:rPr>
              <w:t>2.烧制的汤汁浓稠度要恰到好处。</w:t>
            </w:r>
          </w:p>
          <w:p>
            <w:pPr>
              <w:spacing w:line="400" w:lineRule="exact"/>
              <w:ind w:firstLine="240"/>
              <w:rPr>
                <w:rFonts w:ascii="仿宋_GB2312" w:hAnsi="仿宋" w:eastAsia="仿宋_GB2312"/>
                <w:sz w:val="24"/>
                <w:szCs w:val="24"/>
              </w:rPr>
            </w:pPr>
            <w:r>
              <w:rPr>
                <w:rFonts w:hint="eastAsia" w:ascii="仿宋_GB2312" w:hAnsi="仿宋" w:eastAsia="仿宋_GB2312"/>
                <w:sz w:val="24"/>
                <w:szCs w:val="24"/>
              </w:rPr>
              <w:t>3.芡汁以达到豆腐箱底层一半为准。</w:t>
            </w:r>
          </w:p>
        </w:tc>
        <w:tc>
          <w:tcPr>
            <w:tcW w:w="1446" w:type="dxa"/>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72" w:hRule="atLeast"/>
          <w:jc w:val="center"/>
        </w:trPr>
        <w:tc>
          <w:tcPr>
            <w:tcW w:w="1568" w:type="dxa"/>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（四）</w:t>
            </w:r>
          </w:p>
          <w:p>
            <w:pPr>
              <w:spacing w:line="400" w:lineRule="exact"/>
              <w:jc w:val="center"/>
              <w:rPr>
                <w:rFonts w:ascii="仿宋_GB2312" w:hAnsi="仿宋" w:eastAsia="仿宋_GB2312"/>
                <w:sz w:val="24"/>
                <w:szCs w:val="24"/>
              </w:rPr>
            </w:pPr>
            <w:r>
              <w:rPr>
                <w:rFonts w:hint="eastAsia" w:ascii="仿宋_GB2312" w:hAnsi="仿宋" w:eastAsia="仿宋_GB2312"/>
                <w:sz w:val="24"/>
                <w:szCs w:val="24"/>
              </w:rPr>
              <w:t>感官要求</w:t>
            </w:r>
          </w:p>
        </w:tc>
        <w:tc>
          <w:tcPr>
            <w:tcW w:w="5508" w:type="dxa"/>
            <w:gridSpan w:val="2"/>
            <w:vAlign w:val="center"/>
          </w:tcPr>
          <w:p>
            <w:pPr>
              <w:spacing w:line="400" w:lineRule="exact"/>
              <w:ind w:firstLine="240"/>
              <w:rPr>
                <w:rFonts w:ascii="仿宋_GB2312" w:hAnsi="仿宋" w:eastAsia="仿宋_GB2312"/>
                <w:sz w:val="24"/>
                <w:szCs w:val="24"/>
              </w:rPr>
            </w:pPr>
            <w:r>
              <w:rPr>
                <w:rFonts w:hint="eastAsia" w:ascii="仿宋_GB2312" w:hAnsi="仿宋" w:eastAsia="仿宋_GB2312"/>
                <w:sz w:val="24"/>
                <w:szCs w:val="24"/>
              </w:rPr>
              <w:t>1.色泽：豆腐箱金黄色，浇汁淡红色。</w:t>
            </w:r>
          </w:p>
          <w:p>
            <w:pPr>
              <w:spacing w:line="400" w:lineRule="exact"/>
              <w:ind w:firstLine="240"/>
              <w:rPr>
                <w:rFonts w:ascii="仿宋_GB2312" w:hAnsi="仿宋" w:eastAsia="仿宋_GB2312"/>
                <w:sz w:val="24"/>
                <w:szCs w:val="24"/>
              </w:rPr>
            </w:pPr>
            <w:r>
              <w:rPr>
                <w:rFonts w:hint="eastAsia" w:ascii="仿宋_GB2312" w:hAnsi="仿宋" w:eastAsia="仿宋_GB2312"/>
                <w:sz w:val="24"/>
                <w:szCs w:val="24"/>
              </w:rPr>
              <w:t>2.香味：豆腐箱内馅咸鲜纯香，烧汁酸香。</w:t>
            </w:r>
          </w:p>
          <w:p>
            <w:pPr>
              <w:spacing w:line="400" w:lineRule="exact"/>
              <w:ind w:firstLine="240"/>
              <w:rPr>
                <w:rFonts w:ascii="仿宋_GB2312" w:hAnsi="仿宋" w:eastAsia="仿宋_GB2312"/>
                <w:sz w:val="24"/>
                <w:szCs w:val="24"/>
              </w:rPr>
            </w:pPr>
            <w:r>
              <w:rPr>
                <w:rFonts w:hint="eastAsia" w:ascii="仿宋_GB2312" w:hAnsi="仿宋" w:eastAsia="仿宋_GB2312"/>
                <w:sz w:val="24"/>
                <w:szCs w:val="24"/>
              </w:rPr>
              <w:t>3.口味:咸鲜酸爽。</w:t>
            </w:r>
          </w:p>
          <w:p>
            <w:pPr>
              <w:spacing w:line="400" w:lineRule="exact"/>
              <w:ind w:firstLine="240"/>
              <w:rPr>
                <w:rFonts w:ascii="仿宋_GB2312" w:hAnsi="仿宋" w:eastAsia="仿宋_GB2312"/>
                <w:sz w:val="24"/>
                <w:szCs w:val="24"/>
              </w:rPr>
            </w:pPr>
            <w:r>
              <w:rPr>
                <w:rFonts w:hint="eastAsia" w:ascii="仿宋_GB2312" w:hAnsi="仿宋" w:eastAsia="仿宋_GB2312"/>
                <w:sz w:val="24"/>
                <w:szCs w:val="24"/>
              </w:rPr>
              <w:t>4 .质感：软糯爽口。</w:t>
            </w:r>
          </w:p>
        </w:tc>
        <w:tc>
          <w:tcPr>
            <w:tcW w:w="1446" w:type="dxa"/>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20%</w:t>
            </w:r>
          </w:p>
        </w:tc>
      </w:tr>
    </w:tbl>
    <w:p>
      <w:pPr>
        <w:spacing w:line="580" w:lineRule="exact"/>
        <w:ind w:firstLine="640"/>
        <w:rPr>
          <w:rStyle w:val="15"/>
          <w:rFonts w:ascii="黑体" w:hAnsi="黑体" w:eastAsia="黑体" w:cs="黑体"/>
          <w:color w:val="000000"/>
          <w:sz w:val="32"/>
          <w:szCs w:val="32"/>
        </w:rPr>
      </w:pPr>
      <w:r>
        <w:rPr>
          <w:rStyle w:val="15"/>
          <w:rFonts w:hint="eastAsia" w:ascii="黑体" w:hAnsi="黑体" w:eastAsia="黑体" w:cs="黑体"/>
          <w:color w:val="000000"/>
          <w:sz w:val="32"/>
          <w:szCs w:val="32"/>
        </w:rPr>
        <w:t>四、考核要求</w:t>
      </w:r>
    </w:p>
    <w:p>
      <w:pPr>
        <w:spacing w:line="580" w:lineRule="exact"/>
        <w:ind w:firstLine="64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（一）申报条件</w:t>
      </w:r>
    </w:p>
    <w:p>
      <w:pPr>
        <w:spacing w:line="580" w:lineRule="exact"/>
        <w:ind w:firstLine="64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达到法定劳动年龄，参加过本专项职业能力培训或从事本专项工作并具有相应技能者均可报名参加。</w:t>
      </w:r>
    </w:p>
    <w:p>
      <w:pPr>
        <w:spacing w:line="580" w:lineRule="exact"/>
        <w:ind w:firstLine="48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（二）考评员构成</w:t>
      </w:r>
    </w:p>
    <w:p>
      <w:pPr>
        <w:spacing w:line="580" w:lineRule="exact"/>
        <w:ind w:firstLine="640"/>
        <w:rPr>
          <w:rStyle w:val="15"/>
          <w:rFonts w:hAnsi="华文仿宋" w:cs="宋体"/>
          <w:color w:val="000000"/>
        </w:rPr>
      </w:pPr>
      <w:r>
        <w:rPr>
          <w:rStyle w:val="15"/>
          <w:rFonts w:hint="eastAsia" w:ascii="仿宋_GB2312" w:hAnsi="华文仿宋" w:eastAsia="仿宋_GB2312" w:cs="宋体"/>
          <w:color w:val="000000"/>
          <w:sz w:val="32"/>
          <w:szCs w:val="32"/>
        </w:rPr>
        <w:t>考评员应具备一定的烹饪制作的专业知识及实际操作经验，每个考评组中不少于3名考评员。</w:t>
      </w:r>
    </w:p>
    <w:p>
      <w:pPr>
        <w:spacing w:line="580" w:lineRule="exact"/>
        <w:ind w:firstLine="64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（三）考核方式与考核时间</w:t>
      </w:r>
    </w:p>
    <w:p>
      <w:pPr>
        <w:spacing w:line="580" w:lineRule="exact"/>
        <w:ind w:firstLine="64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技能操作考核采取实际操作考核。技能操作考核时间为为90分钟。</w:t>
      </w:r>
    </w:p>
    <w:p>
      <w:pPr>
        <w:spacing w:line="580" w:lineRule="exact"/>
        <w:ind w:firstLine="64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（四）考核场地和设备要求</w:t>
      </w:r>
    </w:p>
    <w:p>
      <w:pPr>
        <w:spacing w:line="580" w:lineRule="exact"/>
        <w:ind w:firstLine="640"/>
        <w:rPr>
          <w:rStyle w:val="15"/>
          <w:rFonts w:hint="eastAsia"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具有能够满足鉴定需要的炉灶、炒勺、双耳炒锅、蒸锅、计量器具等设备工具，考核场地应符合厨房的面积要求、层高要求、排水要求、卫生要求、通风要求、光照明要求。</w:t>
      </w:r>
    </w:p>
    <w:p>
      <w:pPr>
        <w:spacing w:line="580" w:lineRule="exact"/>
        <w:ind w:firstLine="640"/>
        <w:rPr>
          <w:rStyle w:val="15"/>
          <w:rFonts w:hint="eastAsia" w:ascii="仿宋_GB2312" w:hAnsi="华文仿宋" w:eastAsia="仿宋_GB2312" w:cs="宋体"/>
          <w:color w:val="000000"/>
          <w:sz w:val="32"/>
          <w:szCs w:val="32"/>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ascii="方正小标宋简体" w:hAnsi="仿宋" w:eastAsia="方正小标宋简体" w:cs="宋体"/>
          <w:bCs/>
          <w:color w:val="000000"/>
          <w:sz w:val="44"/>
          <w:szCs w:val="44"/>
        </w:rPr>
      </w:pPr>
      <w:r>
        <w:rPr>
          <w:rStyle w:val="15"/>
          <w:rFonts w:hint="eastAsia" w:ascii="方正小标宋简体" w:hAnsi="仿宋" w:eastAsia="方正小标宋简体" w:cs="宋体"/>
          <w:bCs/>
          <w:color w:val="000000"/>
          <w:sz w:val="44"/>
          <w:szCs w:val="44"/>
        </w:rPr>
        <w:t>博山酥锅制作专项职业能力考核规范</w:t>
      </w:r>
    </w:p>
    <w:p>
      <w:pPr>
        <w:spacing w:line="580" w:lineRule="exact"/>
        <w:rPr>
          <w:rFonts w:ascii="仿宋_GB2312" w:hAnsi="仿宋" w:eastAsia="仿宋_GB2312"/>
          <w:sz w:val="32"/>
          <w:szCs w:val="32"/>
        </w:rPr>
      </w:pPr>
    </w:p>
    <w:p>
      <w:pPr>
        <w:spacing w:line="580" w:lineRule="exact"/>
        <w:ind w:firstLine="640"/>
        <w:rPr>
          <w:rStyle w:val="15"/>
          <w:rFonts w:ascii="黑体" w:hAnsi="黑体" w:eastAsia="黑体" w:cs="黑体"/>
          <w:color w:val="000000"/>
          <w:sz w:val="32"/>
          <w:szCs w:val="32"/>
        </w:rPr>
      </w:pPr>
      <w:r>
        <w:rPr>
          <w:rStyle w:val="15"/>
          <w:rFonts w:hint="eastAsia" w:ascii="黑体" w:hAnsi="黑体" w:eastAsia="黑体" w:cs="黑体"/>
          <w:color w:val="000000"/>
          <w:sz w:val="32"/>
          <w:szCs w:val="32"/>
        </w:rPr>
        <w:t>一、定义</w:t>
      </w:r>
    </w:p>
    <w:p>
      <w:pPr>
        <w:spacing w:line="580" w:lineRule="exact"/>
        <w:ind w:firstLine="64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运用博山酥锅烹饪工具和原料，以及相关烹调技法，制作博山酥锅的能力。</w:t>
      </w:r>
    </w:p>
    <w:p>
      <w:pPr>
        <w:spacing w:line="580" w:lineRule="exact"/>
        <w:ind w:firstLine="640"/>
        <w:rPr>
          <w:rStyle w:val="15"/>
          <w:rFonts w:ascii="黑体" w:hAnsi="黑体" w:eastAsia="黑体" w:cs="黑体"/>
          <w:color w:val="000000"/>
          <w:sz w:val="32"/>
          <w:szCs w:val="32"/>
        </w:rPr>
      </w:pPr>
      <w:r>
        <w:rPr>
          <w:rStyle w:val="15"/>
          <w:rFonts w:hint="eastAsia" w:ascii="黑体" w:hAnsi="黑体" w:eastAsia="黑体" w:cs="黑体"/>
          <w:color w:val="000000"/>
          <w:sz w:val="32"/>
          <w:szCs w:val="32"/>
        </w:rPr>
        <w:t>二、适用对象</w:t>
      </w:r>
    </w:p>
    <w:p>
      <w:pPr>
        <w:spacing w:line="580" w:lineRule="exact"/>
        <w:ind w:firstLine="64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运用或准备运用本项能力求职、就业的人员。</w:t>
      </w:r>
    </w:p>
    <w:p>
      <w:pPr>
        <w:spacing w:line="580" w:lineRule="exact"/>
        <w:ind w:firstLine="640"/>
        <w:rPr>
          <w:rStyle w:val="15"/>
          <w:color w:val="000000"/>
        </w:rPr>
      </w:pPr>
      <w:r>
        <w:rPr>
          <w:rStyle w:val="15"/>
          <w:rFonts w:hint="eastAsia" w:ascii="黑体" w:hAnsi="黑体" w:eastAsia="黑体" w:cs="黑体"/>
          <w:color w:val="000000"/>
          <w:sz w:val="32"/>
          <w:szCs w:val="32"/>
        </w:rPr>
        <w:t>三、能力标准与考核内容</w:t>
      </w:r>
    </w:p>
    <w:tbl>
      <w:tblPr>
        <w:tblStyle w:val="10"/>
        <w:tblW w:w="8522" w:type="dxa"/>
        <w:jc w:val="center"/>
        <w:tblLayout w:type="fixed"/>
        <w:tblCellMar>
          <w:top w:w="0" w:type="dxa"/>
          <w:left w:w="0" w:type="dxa"/>
          <w:bottom w:w="0" w:type="dxa"/>
          <w:right w:w="0" w:type="dxa"/>
        </w:tblCellMar>
      </w:tblPr>
      <w:tblGrid>
        <w:gridCol w:w="1460"/>
        <w:gridCol w:w="3468"/>
        <w:gridCol w:w="2076"/>
        <w:gridCol w:w="1518"/>
      </w:tblGrid>
      <w:tr>
        <w:tblPrEx>
          <w:tblCellMar>
            <w:top w:w="0" w:type="dxa"/>
            <w:left w:w="0" w:type="dxa"/>
            <w:bottom w:w="0" w:type="dxa"/>
            <w:right w:w="0" w:type="dxa"/>
          </w:tblCellMar>
        </w:tblPrEx>
        <w:trPr>
          <w:tblHeader/>
          <w:jc w:val="center"/>
        </w:trPr>
        <w:tc>
          <w:tcPr>
            <w:tcW w:w="8522" w:type="dxa"/>
            <w:gridSpan w:val="4"/>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tcPr>
          <w:p>
            <w:pPr>
              <w:spacing w:line="580" w:lineRule="exact"/>
              <w:rPr>
                <w:rFonts w:ascii="仿宋_GB2312" w:hAnsi="仿宋" w:eastAsia="仿宋_GB2312"/>
                <w:b/>
                <w:bCs/>
                <w:sz w:val="28"/>
                <w:szCs w:val="28"/>
              </w:rPr>
            </w:pPr>
            <w:r>
              <w:rPr>
                <w:rFonts w:hint="eastAsia" w:ascii="仿宋_GB2312" w:hAnsi="仿宋" w:eastAsia="仿宋_GB2312"/>
                <w:b/>
                <w:bCs/>
                <w:sz w:val="28"/>
                <w:szCs w:val="28"/>
              </w:rPr>
              <w:t>能力名称：博山酥锅制作                 职业领域：中式烹调师</w:t>
            </w:r>
          </w:p>
        </w:tc>
      </w:tr>
      <w:tr>
        <w:tblPrEx>
          <w:tblCellMar>
            <w:top w:w="0" w:type="dxa"/>
            <w:left w:w="0" w:type="dxa"/>
            <w:bottom w:w="0" w:type="dxa"/>
            <w:right w:w="0" w:type="dxa"/>
          </w:tblCellMar>
        </w:tblPrEx>
        <w:trPr>
          <w:tblHeader/>
          <w:jc w:val="center"/>
        </w:trPr>
        <w:tc>
          <w:tcPr>
            <w:tcW w:w="1460"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tcPr>
          <w:p>
            <w:pPr>
              <w:spacing w:line="580" w:lineRule="exact"/>
              <w:jc w:val="center"/>
              <w:rPr>
                <w:rFonts w:ascii="仿宋_GB2312" w:hAnsi="仿宋" w:eastAsia="仿宋_GB2312"/>
                <w:b/>
                <w:bCs/>
                <w:sz w:val="28"/>
                <w:szCs w:val="28"/>
              </w:rPr>
            </w:pPr>
            <w:r>
              <w:rPr>
                <w:rFonts w:hint="eastAsia" w:ascii="仿宋_GB2312" w:hAnsi="仿宋" w:eastAsia="仿宋_GB2312"/>
                <w:b/>
                <w:bCs/>
                <w:sz w:val="28"/>
                <w:szCs w:val="28"/>
              </w:rPr>
              <w:t>工作任务</w:t>
            </w:r>
          </w:p>
        </w:tc>
        <w:tc>
          <w:tcPr>
            <w:tcW w:w="3468"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tcPr>
          <w:p>
            <w:pPr>
              <w:spacing w:line="580" w:lineRule="exact"/>
              <w:jc w:val="center"/>
              <w:rPr>
                <w:rFonts w:ascii="仿宋_GB2312" w:hAnsi="仿宋" w:eastAsia="仿宋_GB2312"/>
                <w:b/>
                <w:bCs/>
                <w:sz w:val="28"/>
                <w:szCs w:val="28"/>
              </w:rPr>
            </w:pPr>
            <w:r>
              <w:rPr>
                <w:rFonts w:hint="eastAsia" w:ascii="仿宋_GB2312" w:hAnsi="仿宋" w:eastAsia="仿宋_GB2312"/>
                <w:b/>
                <w:bCs/>
                <w:sz w:val="28"/>
                <w:szCs w:val="28"/>
              </w:rPr>
              <w:t>操作规范</w:t>
            </w:r>
          </w:p>
        </w:tc>
        <w:tc>
          <w:tcPr>
            <w:tcW w:w="2076"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tcPr>
          <w:p>
            <w:pPr>
              <w:spacing w:line="580" w:lineRule="exact"/>
              <w:jc w:val="center"/>
              <w:rPr>
                <w:rFonts w:ascii="仿宋_GB2312" w:hAnsi="仿宋" w:eastAsia="仿宋_GB2312"/>
                <w:b/>
                <w:bCs/>
                <w:sz w:val="28"/>
                <w:szCs w:val="28"/>
              </w:rPr>
            </w:pPr>
            <w:r>
              <w:rPr>
                <w:rFonts w:hint="eastAsia" w:ascii="仿宋_GB2312" w:hAnsi="仿宋" w:eastAsia="仿宋_GB2312"/>
                <w:b/>
                <w:bCs/>
                <w:sz w:val="28"/>
                <w:szCs w:val="28"/>
              </w:rPr>
              <w:t>相关知识</w:t>
            </w:r>
          </w:p>
        </w:tc>
        <w:tc>
          <w:tcPr>
            <w:tcW w:w="1518"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tcPr>
          <w:p>
            <w:pPr>
              <w:spacing w:line="580" w:lineRule="exact"/>
              <w:jc w:val="center"/>
              <w:rPr>
                <w:rFonts w:ascii="仿宋_GB2312" w:hAnsi="仿宋" w:eastAsia="仿宋_GB2312"/>
                <w:b/>
                <w:bCs/>
                <w:sz w:val="28"/>
                <w:szCs w:val="28"/>
              </w:rPr>
            </w:pPr>
            <w:r>
              <w:rPr>
                <w:rFonts w:hint="eastAsia" w:ascii="仿宋_GB2312" w:hAnsi="仿宋" w:eastAsia="仿宋_GB2312"/>
                <w:b/>
                <w:bCs/>
                <w:sz w:val="28"/>
                <w:szCs w:val="28"/>
              </w:rPr>
              <w:t>考核比重</w:t>
            </w:r>
          </w:p>
        </w:tc>
      </w:tr>
      <w:tr>
        <w:tblPrEx>
          <w:tblCellMar>
            <w:top w:w="0" w:type="dxa"/>
            <w:left w:w="0" w:type="dxa"/>
            <w:bottom w:w="0" w:type="dxa"/>
            <w:right w:w="0" w:type="dxa"/>
          </w:tblCellMar>
        </w:tblPrEx>
        <w:trPr>
          <w:trHeight w:val="1974" w:hRule="atLeast"/>
          <w:jc w:val="center"/>
        </w:trPr>
        <w:tc>
          <w:tcPr>
            <w:tcW w:w="1460"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（一）</w:t>
            </w:r>
          </w:p>
          <w:p>
            <w:pPr>
              <w:spacing w:line="400" w:lineRule="exact"/>
              <w:jc w:val="center"/>
              <w:rPr>
                <w:rFonts w:ascii="仿宋_GB2312" w:hAnsi="仿宋" w:eastAsia="仿宋_GB2312"/>
                <w:sz w:val="24"/>
                <w:szCs w:val="24"/>
              </w:rPr>
            </w:pPr>
            <w:r>
              <w:rPr>
                <w:rFonts w:hint="eastAsia" w:ascii="仿宋_GB2312" w:hAnsi="仿宋" w:eastAsia="仿宋_GB2312"/>
                <w:sz w:val="24"/>
                <w:szCs w:val="24"/>
              </w:rPr>
              <w:t>备料</w:t>
            </w:r>
          </w:p>
        </w:tc>
        <w:tc>
          <w:tcPr>
            <w:tcW w:w="3468"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tabs>
                <w:tab w:val="left" w:pos="312"/>
              </w:tabs>
              <w:spacing w:line="400" w:lineRule="exact"/>
              <w:ind w:firstLine="240" w:firstLineChars="100"/>
              <w:rPr>
                <w:rFonts w:ascii="仿宋_GB2312" w:hAnsi="仿宋" w:eastAsia="仿宋_GB2312"/>
                <w:sz w:val="24"/>
                <w:szCs w:val="24"/>
              </w:rPr>
            </w:pPr>
            <w:r>
              <w:rPr>
                <w:rFonts w:hint="eastAsia" w:ascii="仿宋_GB2312" w:hAnsi="仿宋" w:eastAsia="仿宋_GB2312"/>
                <w:sz w:val="24"/>
                <w:szCs w:val="24"/>
              </w:rPr>
              <w:t>1.主料：猪带皮五花肉5斤，清炸鲅鱼块3斤，剁好的猪蹄块5斤。</w:t>
            </w:r>
          </w:p>
          <w:p>
            <w:pPr>
              <w:spacing w:line="400" w:lineRule="exact"/>
              <w:ind w:firstLine="240" w:firstLineChars="100"/>
              <w:rPr>
                <w:rFonts w:ascii="仿宋_GB2312" w:hAnsi="仿宋" w:eastAsia="仿宋_GB2312"/>
                <w:sz w:val="24"/>
                <w:szCs w:val="24"/>
              </w:rPr>
            </w:pPr>
            <w:r>
              <w:rPr>
                <w:rFonts w:hint="eastAsia" w:ascii="仿宋_GB2312" w:hAnsi="仿宋" w:eastAsia="仿宋_GB2312"/>
                <w:sz w:val="24"/>
                <w:szCs w:val="24"/>
              </w:rPr>
              <w:t>2.海带4斤、藕4斤、大白菜10斤。</w:t>
            </w:r>
          </w:p>
          <w:p>
            <w:pPr>
              <w:spacing w:line="400" w:lineRule="exact"/>
              <w:ind w:firstLine="240" w:firstLineChars="100"/>
              <w:rPr>
                <w:rFonts w:ascii="仿宋_GB2312" w:hAnsi="仿宋" w:eastAsia="仿宋_GB2312"/>
                <w:sz w:val="24"/>
                <w:szCs w:val="24"/>
              </w:rPr>
            </w:pPr>
            <w:r>
              <w:rPr>
                <w:rFonts w:hint="eastAsia" w:ascii="仿宋_GB2312" w:hAnsi="仿宋" w:eastAsia="仿宋_GB2312"/>
                <w:sz w:val="24"/>
                <w:szCs w:val="24"/>
              </w:rPr>
              <w:t>3.葱花2两、姜片2两、蒜片1两、花椒皮15粒、八角1个。</w:t>
            </w:r>
          </w:p>
          <w:p>
            <w:pPr>
              <w:spacing w:line="400" w:lineRule="exact"/>
              <w:ind w:firstLine="240" w:firstLineChars="100"/>
              <w:rPr>
                <w:rFonts w:ascii="仿宋_GB2312" w:hAnsi="仿宋" w:eastAsia="仿宋_GB2312"/>
                <w:sz w:val="24"/>
                <w:szCs w:val="24"/>
              </w:rPr>
            </w:pPr>
            <w:r>
              <w:rPr>
                <w:rFonts w:hint="eastAsia" w:ascii="仿宋_GB2312" w:hAnsi="仿宋" w:eastAsia="仿宋_GB2312"/>
                <w:sz w:val="24"/>
                <w:szCs w:val="24"/>
              </w:rPr>
              <w:t>4.正堂酱油7两、醋1.1斤、味达美2两、白糖半斤、冰糖老抽3两、盐2两、白酒2两、味精1两。</w:t>
            </w:r>
          </w:p>
        </w:tc>
        <w:tc>
          <w:tcPr>
            <w:tcW w:w="2076"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400" w:lineRule="exact"/>
              <w:ind w:firstLine="240" w:firstLineChars="100"/>
              <w:rPr>
                <w:rFonts w:ascii="仿宋_GB2312" w:hAnsi="仿宋" w:eastAsia="仿宋_GB2312"/>
                <w:sz w:val="24"/>
                <w:szCs w:val="24"/>
              </w:rPr>
            </w:pPr>
            <w:r>
              <w:rPr>
                <w:rFonts w:hint="eastAsia" w:ascii="仿宋_GB2312" w:hAnsi="仿宋" w:eastAsia="仿宋_GB2312"/>
                <w:sz w:val="24"/>
                <w:szCs w:val="24"/>
              </w:rPr>
              <w:t>1.环境（个人）卫生知识。</w:t>
            </w:r>
          </w:p>
          <w:p>
            <w:pPr>
              <w:spacing w:line="400" w:lineRule="exact"/>
              <w:ind w:firstLine="240" w:firstLineChars="100"/>
              <w:rPr>
                <w:rFonts w:ascii="仿宋_GB2312" w:hAnsi="仿宋" w:eastAsia="仿宋_GB2312"/>
                <w:sz w:val="24"/>
                <w:szCs w:val="24"/>
              </w:rPr>
            </w:pPr>
            <w:r>
              <w:rPr>
                <w:rFonts w:hint="eastAsia" w:ascii="仿宋_GB2312" w:hAnsi="仿宋" w:eastAsia="仿宋_GB2312"/>
                <w:sz w:val="24"/>
                <w:szCs w:val="24"/>
              </w:rPr>
              <w:t>2.原料知识。</w:t>
            </w:r>
          </w:p>
          <w:p>
            <w:pPr>
              <w:spacing w:line="400" w:lineRule="exact"/>
              <w:ind w:firstLine="240" w:firstLineChars="100"/>
              <w:rPr>
                <w:rFonts w:ascii="仿宋_GB2312" w:hAnsi="仿宋" w:eastAsia="仿宋_GB2312"/>
                <w:sz w:val="24"/>
                <w:szCs w:val="24"/>
              </w:rPr>
            </w:pPr>
            <w:r>
              <w:rPr>
                <w:rFonts w:hint="eastAsia" w:ascii="仿宋_GB2312" w:hAnsi="仿宋" w:eastAsia="仿宋_GB2312"/>
                <w:sz w:val="24"/>
                <w:szCs w:val="24"/>
              </w:rPr>
              <w:t>3.营养知识。</w:t>
            </w:r>
          </w:p>
        </w:tc>
        <w:tc>
          <w:tcPr>
            <w:tcW w:w="1518"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20%</w:t>
            </w:r>
          </w:p>
        </w:tc>
      </w:tr>
      <w:tr>
        <w:tblPrEx>
          <w:tblCellMar>
            <w:top w:w="0" w:type="dxa"/>
            <w:left w:w="0" w:type="dxa"/>
            <w:bottom w:w="0" w:type="dxa"/>
            <w:right w:w="0" w:type="dxa"/>
          </w:tblCellMar>
        </w:tblPrEx>
        <w:trPr>
          <w:trHeight w:val="223" w:hRule="atLeast"/>
          <w:jc w:val="center"/>
        </w:trPr>
        <w:tc>
          <w:tcPr>
            <w:tcW w:w="1460"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（二）</w:t>
            </w:r>
          </w:p>
          <w:p>
            <w:pPr>
              <w:spacing w:line="400" w:lineRule="exact"/>
              <w:jc w:val="center"/>
              <w:rPr>
                <w:rFonts w:ascii="仿宋_GB2312" w:hAnsi="仿宋" w:eastAsia="仿宋_GB2312"/>
                <w:sz w:val="24"/>
                <w:szCs w:val="24"/>
              </w:rPr>
            </w:pPr>
            <w:r>
              <w:rPr>
                <w:rFonts w:hint="eastAsia" w:ascii="仿宋_GB2312" w:hAnsi="仿宋" w:eastAsia="仿宋_GB2312"/>
                <w:sz w:val="24"/>
                <w:szCs w:val="24"/>
              </w:rPr>
              <w:t>加工</w:t>
            </w:r>
          </w:p>
        </w:tc>
        <w:tc>
          <w:tcPr>
            <w:tcW w:w="3468"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400" w:lineRule="exact"/>
              <w:ind w:firstLine="240" w:firstLineChars="100"/>
              <w:rPr>
                <w:rFonts w:ascii="仿宋_GB2312" w:hAnsi="仿宋" w:eastAsia="仿宋_GB2312"/>
                <w:sz w:val="24"/>
                <w:szCs w:val="24"/>
              </w:rPr>
            </w:pPr>
            <w:r>
              <w:rPr>
                <w:rFonts w:hint="eastAsia" w:ascii="仿宋_GB2312" w:hAnsi="仿宋" w:eastAsia="仿宋_GB2312"/>
                <w:sz w:val="24"/>
                <w:szCs w:val="24"/>
              </w:rPr>
              <w:t>1.将猪肉、猪蹄、海带、大白菜切成3厘米的方块</w:t>
            </w:r>
          </w:p>
          <w:p>
            <w:pPr>
              <w:spacing w:line="400" w:lineRule="exact"/>
              <w:ind w:firstLine="240" w:firstLineChars="100"/>
              <w:rPr>
                <w:rFonts w:ascii="仿宋_GB2312" w:hAnsi="仿宋" w:eastAsia="仿宋_GB2312"/>
                <w:sz w:val="24"/>
                <w:szCs w:val="24"/>
              </w:rPr>
            </w:pPr>
            <w:r>
              <w:rPr>
                <w:rFonts w:hint="eastAsia" w:ascii="仿宋_GB2312" w:hAnsi="仿宋" w:eastAsia="仿宋_GB2312"/>
                <w:sz w:val="24"/>
                <w:szCs w:val="24"/>
              </w:rPr>
              <w:t>2.藕一分二切成0.5厘米的半月片，葱姜切成小块。</w:t>
            </w:r>
          </w:p>
        </w:tc>
        <w:tc>
          <w:tcPr>
            <w:tcW w:w="2076"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400" w:lineRule="exact"/>
              <w:ind w:firstLine="240" w:firstLineChars="100"/>
              <w:rPr>
                <w:rFonts w:ascii="仿宋_GB2312" w:hAnsi="仿宋" w:eastAsia="仿宋_GB2312"/>
                <w:sz w:val="24"/>
                <w:szCs w:val="24"/>
              </w:rPr>
            </w:pPr>
            <w:r>
              <w:rPr>
                <w:rFonts w:hint="eastAsia" w:ascii="仿宋_GB2312" w:hAnsi="仿宋" w:eastAsia="仿宋_GB2312"/>
                <w:sz w:val="24"/>
                <w:szCs w:val="24"/>
              </w:rPr>
              <w:t>烹饪四大基本知识：</w:t>
            </w:r>
          </w:p>
          <w:p>
            <w:pPr>
              <w:spacing w:line="400" w:lineRule="exact"/>
              <w:rPr>
                <w:rFonts w:ascii="仿宋_GB2312" w:hAnsi="仿宋" w:eastAsia="仿宋_GB2312"/>
                <w:sz w:val="24"/>
                <w:szCs w:val="24"/>
              </w:rPr>
            </w:pPr>
            <w:r>
              <w:rPr>
                <w:rFonts w:hint="eastAsia" w:ascii="仿宋_GB2312" w:hAnsi="仿宋" w:eastAsia="仿宋_GB2312"/>
                <w:sz w:val="24"/>
                <w:szCs w:val="24"/>
              </w:rPr>
              <w:t>（1）刀功；（2）火候；（3）勺功；（4）色泽</w:t>
            </w:r>
          </w:p>
        </w:tc>
        <w:tc>
          <w:tcPr>
            <w:tcW w:w="1518"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30%</w:t>
            </w:r>
          </w:p>
        </w:tc>
      </w:tr>
      <w:tr>
        <w:tblPrEx>
          <w:tblCellMar>
            <w:top w:w="0" w:type="dxa"/>
            <w:left w:w="0" w:type="dxa"/>
            <w:bottom w:w="0" w:type="dxa"/>
            <w:right w:w="0" w:type="dxa"/>
          </w:tblCellMar>
        </w:tblPrEx>
        <w:trPr>
          <w:trHeight w:val="2500" w:hRule="atLeast"/>
          <w:jc w:val="center"/>
        </w:trPr>
        <w:tc>
          <w:tcPr>
            <w:tcW w:w="1460"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400" w:lineRule="exact"/>
              <w:jc w:val="center"/>
              <w:rPr>
                <w:rFonts w:ascii="仿宋_GB2312" w:hAnsi="仿宋" w:eastAsia="仿宋_GB2312"/>
                <w:sz w:val="24"/>
                <w:szCs w:val="24"/>
              </w:rPr>
            </w:pPr>
          </w:p>
          <w:p>
            <w:pPr>
              <w:spacing w:line="400" w:lineRule="exact"/>
              <w:jc w:val="center"/>
              <w:rPr>
                <w:rFonts w:ascii="仿宋_GB2312" w:hAnsi="仿宋" w:eastAsia="仿宋_GB2312"/>
                <w:sz w:val="24"/>
                <w:szCs w:val="24"/>
              </w:rPr>
            </w:pPr>
          </w:p>
          <w:p>
            <w:pPr>
              <w:spacing w:line="400" w:lineRule="exact"/>
              <w:jc w:val="center"/>
              <w:rPr>
                <w:rFonts w:ascii="仿宋_GB2312" w:hAnsi="仿宋" w:eastAsia="仿宋_GB2312"/>
                <w:sz w:val="24"/>
                <w:szCs w:val="24"/>
              </w:rPr>
            </w:pPr>
          </w:p>
          <w:p>
            <w:pPr>
              <w:spacing w:line="400" w:lineRule="exact"/>
              <w:jc w:val="center"/>
              <w:rPr>
                <w:rFonts w:ascii="仿宋_GB2312" w:hAnsi="仿宋" w:eastAsia="仿宋_GB2312"/>
                <w:sz w:val="24"/>
                <w:szCs w:val="24"/>
              </w:rPr>
            </w:pPr>
            <w:r>
              <w:rPr>
                <w:rFonts w:hint="eastAsia" w:ascii="仿宋_GB2312" w:hAnsi="仿宋" w:eastAsia="仿宋_GB2312"/>
                <w:sz w:val="24"/>
                <w:szCs w:val="24"/>
              </w:rPr>
              <w:t>（三）</w:t>
            </w:r>
          </w:p>
          <w:p>
            <w:pPr>
              <w:spacing w:line="400" w:lineRule="exact"/>
              <w:jc w:val="center"/>
              <w:rPr>
                <w:rFonts w:ascii="仿宋_GB2312" w:hAnsi="仿宋" w:eastAsia="仿宋_GB2312"/>
                <w:sz w:val="24"/>
                <w:szCs w:val="24"/>
              </w:rPr>
            </w:pPr>
            <w:r>
              <w:rPr>
                <w:rFonts w:hint="eastAsia" w:ascii="仿宋_GB2312" w:hAnsi="仿宋" w:eastAsia="仿宋_GB2312"/>
                <w:sz w:val="24"/>
                <w:szCs w:val="24"/>
              </w:rPr>
              <w:t>烹制</w:t>
            </w:r>
          </w:p>
        </w:tc>
        <w:tc>
          <w:tcPr>
            <w:tcW w:w="3468"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400" w:lineRule="exact"/>
              <w:ind w:firstLine="240" w:firstLineChars="100"/>
              <w:rPr>
                <w:rFonts w:ascii="仿宋_GB2312" w:hAnsi="仿宋" w:eastAsia="仿宋_GB2312"/>
                <w:sz w:val="24"/>
                <w:szCs w:val="24"/>
              </w:rPr>
            </w:pPr>
            <w:r>
              <w:rPr>
                <w:rFonts w:hint="eastAsia" w:ascii="仿宋_GB2312" w:hAnsi="仿宋" w:eastAsia="仿宋_GB2312"/>
                <w:sz w:val="24"/>
                <w:szCs w:val="24"/>
              </w:rPr>
              <w:t>1.锅上火加水烧开，分别将猪蹄、猪肉焯水毛洗一下备用。</w:t>
            </w:r>
          </w:p>
          <w:p>
            <w:pPr>
              <w:spacing w:line="400" w:lineRule="exact"/>
              <w:ind w:firstLine="240" w:firstLineChars="100"/>
              <w:rPr>
                <w:rFonts w:ascii="仿宋_GB2312" w:hAnsi="仿宋" w:eastAsia="仿宋_GB2312"/>
                <w:sz w:val="24"/>
                <w:szCs w:val="24"/>
              </w:rPr>
            </w:pPr>
            <w:r>
              <w:rPr>
                <w:rFonts w:hint="eastAsia" w:ascii="仿宋_GB2312" w:hAnsi="仿宋" w:eastAsia="仿宋_GB2312"/>
                <w:sz w:val="24"/>
                <w:szCs w:val="24"/>
              </w:rPr>
              <w:t>2.取一个大土砂锅，底部放竹垫两个，上面依次放藕、猪蹄、海带、鱼块、猪肉、葱、姜、蒜。砂锅边沿插上白菜帮竖起，再放上剩余原料。</w:t>
            </w:r>
          </w:p>
          <w:p>
            <w:pPr>
              <w:spacing w:line="400" w:lineRule="exact"/>
              <w:ind w:firstLine="240" w:firstLineChars="100"/>
              <w:rPr>
                <w:rFonts w:ascii="仿宋_GB2312" w:hAnsi="仿宋" w:eastAsia="仿宋_GB2312"/>
                <w:sz w:val="24"/>
                <w:szCs w:val="24"/>
              </w:rPr>
            </w:pPr>
            <w:r>
              <w:rPr>
                <w:rFonts w:hint="eastAsia" w:ascii="仿宋_GB2312" w:hAnsi="仿宋" w:eastAsia="仿宋_GB2312"/>
                <w:sz w:val="24"/>
                <w:szCs w:val="24"/>
              </w:rPr>
              <w:t>3.取盆一个，将调料放入调匀，倒入砂锅中，盖好白菜叶，开旺火烧开，小火煨焖5-6小时，离火晾凉，冷藏冰箱，随吃随取，装盘即可。</w:t>
            </w:r>
          </w:p>
        </w:tc>
        <w:tc>
          <w:tcPr>
            <w:tcW w:w="2076"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400" w:lineRule="exact"/>
              <w:ind w:firstLine="240" w:firstLineChars="100"/>
              <w:rPr>
                <w:rFonts w:ascii="仿宋_GB2312" w:hAnsi="仿宋" w:eastAsia="仿宋_GB2312"/>
                <w:sz w:val="24"/>
                <w:szCs w:val="24"/>
              </w:rPr>
            </w:pPr>
            <w:r>
              <w:rPr>
                <w:rFonts w:hint="eastAsia" w:ascii="仿宋_GB2312" w:hAnsi="仿宋" w:eastAsia="仿宋_GB2312"/>
                <w:sz w:val="24"/>
                <w:szCs w:val="24"/>
              </w:rPr>
              <w:t>1.新砂锅洗净用面粉水煮一下，防止滴漏。</w:t>
            </w:r>
          </w:p>
          <w:p>
            <w:pPr>
              <w:spacing w:line="400" w:lineRule="exact"/>
              <w:ind w:firstLine="240" w:firstLineChars="100"/>
              <w:rPr>
                <w:rFonts w:ascii="仿宋_GB2312" w:hAnsi="仿宋" w:eastAsia="仿宋_GB2312"/>
                <w:sz w:val="24"/>
                <w:szCs w:val="24"/>
              </w:rPr>
            </w:pPr>
            <w:r>
              <w:rPr>
                <w:rFonts w:hint="eastAsia" w:ascii="仿宋_GB2312" w:hAnsi="仿宋" w:eastAsia="仿宋_GB2312"/>
                <w:sz w:val="24"/>
                <w:szCs w:val="24"/>
              </w:rPr>
              <w:t>2.掌握好火候，先旺火再小火慢煨。</w:t>
            </w:r>
          </w:p>
          <w:p>
            <w:pPr>
              <w:spacing w:line="400" w:lineRule="exact"/>
              <w:ind w:firstLine="240" w:firstLineChars="100"/>
              <w:rPr>
                <w:rFonts w:ascii="仿宋_GB2312" w:hAnsi="仿宋" w:eastAsia="仿宋_GB2312"/>
                <w:sz w:val="24"/>
                <w:szCs w:val="24"/>
              </w:rPr>
            </w:pPr>
            <w:r>
              <w:rPr>
                <w:rFonts w:hint="eastAsia" w:ascii="仿宋_GB2312" w:hAnsi="仿宋" w:eastAsia="仿宋_GB2312"/>
                <w:sz w:val="24"/>
                <w:szCs w:val="24"/>
              </w:rPr>
              <w:t>3.中途不能停火。</w:t>
            </w:r>
          </w:p>
        </w:tc>
        <w:tc>
          <w:tcPr>
            <w:tcW w:w="1518"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30%</w:t>
            </w:r>
          </w:p>
        </w:tc>
      </w:tr>
      <w:tr>
        <w:tblPrEx>
          <w:tblCellMar>
            <w:top w:w="0" w:type="dxa"/>
            <w:left w:w="0" w:type="dxa"/>
            <w:bottom w:w="0" w:type="dxa"/>
            <w:right w:w="0" w:type="dxa"/>
          </w:tblCellMar>
        </w:tblPrEx>
        <w:trPr>
          <w:trHeight w:val="1772" w:hRule="atLeast"/>
          <w:jc w:val="center"/>
        </w:trPr>
        <w:tc>
          <w:tcPr>
            <w:tcW w:w="1460"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（四）</w:t>
            </w:r>
          </w:p>
          <w:p>
            <w:pPr>
              <w:spacing w:line="400" w:lineRule="exact"/>
              <w:jc w:val="center"/>
              <w:rPr>
                <w:rFonts w:ascii="仿宋_GB2312" w:hAnsi="仿宋" w:eastAsia="仿宋_GB2312"/>
                <w:sz w:val="24"/>
                <w:szCs w:val="24"/>
              </w:rPr>
            </w:pPr>
            <w:r>
              <w:rPr>
                <w:rFonts w:hint="eastAsia" w:ascii="仿宋_GB2312" w:hAnsi="仿宋" w:eastAsia="仿宋_GB2312"/>
                <w:sz w:val="24"/>
                <w:szCs w:val="24"/>
              </w:rPr>
              <w:t>感官要求</w:t>
            </w:r>
          </w:p>
        </w:tc>
        <w:tc>
          <w:tcPr>
            <w:tcW w:w="5544" w:type="dxa"/>
            <w:gridSpan w:val="2"/>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400" w:lineRule="exact"/>
              <w:ind w:firstLine="240" w:firstLineChars="100"/>
              <w:rPr>
                <w:rFonts w:ascii="仿宋_GB2312" w:hAnsi="仿宋" w:eastAsia="仿宋_GB2312"/>
                <w:sz w:val="24"/>
                <w:szCs w:val="24"/>
              </w:rPr>
            </w:pPr>
            <w:r>
              <w:rPr>
                <w:rFonts w:hint="eastAsia" w:ascii="仿宋_GB2312" w:hAnsi="仿宋" w:eastAsia="仿宋_GB2312"/>
                <w:sz w:val="24"/>
                <w:szCs w:val="24"/>
              </w:rPr>
              <w:t>1.色泽：色泽红亮</w:t>
            </w:r>
          </w:p>
          <w:p>
            <w:pPr>
              <w:spacing w:line="400" w:lineRule="exact"/>
              <w:ind w:firstLine="240" w:firstLineChars="100"/>
              <w:rPr>
                <w:rFonts w:ascii="仿宋_GB2312" w:hAnsi="仿宋" w:eastAsia="仿宋_GB2312"/>
                <w:sz w:val="24"/>
                <w:szCs w:val="24"/>
              </w:rPr>
            </w:pPr>
            <w:r>
              <w:rPr>
                <w:rFonts w:hint="eastAsia" w:ascii="仿宋_GB2312" w:hAnsi="仿宋" w:eastAsia="仿宋_GB2312"/>
                <w:sz w:val="24"/>
                <w:szCs w:val="24"/>
              </w:rPr>
              <w:t>2.香味：香醇适口</w:t>
            </w:r>
          </w:p>
          <w:p>
            <w:pPr>
              <w:spacing w:line="400" w:lineRule="exact"/>
              <w:ind w:firstLine="240" w:firstLineChars="100"/>
              <w:rPr>
                <w:rFonts w:ascii="仿宋_GB2312" w:hAnsi="仿宋" w:eastAsia="仿宋_GB2312"/>
                <w:sz w:val="24"/>
                <w:szCs w:val="24"/>
              </w:rPr>
            </w:pPr>
            <w:r>
              <w:rPr>
                <w:rFonts w:hint="eastAsia" w:ascii="仿宋_GB2312" w:hAnsi="仿宋" w:eastAsia="仿宋_GB2312"/>
                <w:sz w:val="24"/>
                <w:szCs w:val="24"/>
              </w:rPr>
              <w:t>3.口味：咸香凉爽，味酸微甜。</w:t>
            </w:r>
          </w:p>
          <w:p>
            <w:pPr>
              <w:spacing w:line="400" w:lineRule="exact"/>
              <w:ind w:firstLine="240" w:firstLineChars="100"/>
              <w:rPr>
                <w:rFonts w:ascii="仿宋_GB2312" w:hAnsi="仿宋" w:eastAsia="仿宋_GB2312"/>
                <w:sz w:val="24"/>
                <w:szCs w:val="24"/>
              </w:rPr>
            </w:pPr>
            <w:r>
              <w:rPr>
                <w:rFonts w:hint="eastAsia" w:ascii="仿宋_GB2312" w:hAnsi="仿宋" w:eastAsia="仿宋_GB2312"/>
                <w:sz w:val="24"/>
                <w:szCs w:val="24"/>
              </w:rPr>
              <w:t>4.质感：酥烂软糯</w:t>
            </w:r>
          </w:p>
        </w:tc>
        <w:tc>
          <w:tcPr>
            <w:tcW w:w="1518"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20%</w:t>
            </w:r>
          </w:p>
        </w:tc>
      </w:tr>
    </w:tbl>
    <w:p>
      <w:pPr>
        <w:spacing w:line="580" w:lineRule="exact"/>
        <w:ind w:firstLine="640"/>
        <w:rPr>
          <w:rStyle w:val="15"/>
          <w:rFonts w:ascii="黑体" w:hAnsi="黑体" w:eastAsia="黑体" w:cs="黑体"/>
          <w:color w:val="000000"/>
          <w:sz w:val="32"/>
          <w:szCs w:val="32"/>
        </w:rPr>
      </w:pPr>
      <w:r>
        <w:rPr>
          <w:rStyle w:val="15"/>
          <w:rFonts w:hint="eastAsia" w:ascii="黑体" w:hAnsi="黑体" w:eastAsia="黑体" w:cs="黑体"/>
          <w:color w:val="000000"/>
          <w:sz w:val="32"/>
          <w:szCs w:val="32"/>
        </w:rPr>
        <w:t>四、考核要求</w:t>
      </w:r>
    </w:p>
    <w:p>
      <w:pPr>
        <w:spacing w:line="580" w:lineRule="exact"/>
        <w:ind w:firstLine="64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（一）申报条件</w:t>
      </w:r>
    </w:p>
    <w:p>
      <w:pPr>
        <w:spacing w:line="580" w:lineRule="exact"/>
        <w:ind w:firstLine="64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达到法定劳动年龄，参加过本专项职业能力培训或从事本专项工作并具有相应技能者均可报名参加。</w:t>
      </w:r>
    </w:p>
    <w:p>
      <w:pPr>
        <w:spacing w:line="580" w:lineRule="exact"/>
        <w:ind w:firstLine="64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（二）考评员构成</w:t>
      </w:r>
    </w:p>
    <w:p>
      <w:pPr>
        <w:spacing w:line="580" w:lineRule="exact"/>
        <w:ind w:firstLine="64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考评员应具备一定的烹饪制作的专业知识及实际操作经验，每个考评组中不少于3名考评员。</w:t>
      </w:r>
    </w:p>
    <w:p>
      <w:pPr>
        <w:spacing w:line="580" w:lineRule="exact"/>
        <w:ind w:firstLine="64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（三）考核方式与考核时间</w:t>
      </w:r>
    </w:p>
    <w:p>
      <w:pPr>
        <w:spacing w:line="580" w:lineRule="exact"/>
        <w:ind w:firstLine="64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技能操作考核采取实际操作考核。技能操作考核时间为为90分钟。</w:t>
      </w:r>
    </w:p>
    <w:p>
      <w:pPr>
        <w:spacing w:line="580" w:lineRule="exact"/>
        <w:ind w:firstLine="64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（四）考核场地和设备要求</w:t>
      </w:r>
    </w:p>
    <w:p>
      <w:pPr>
        <w:spacing w:line="580" w:lineRule="exact"/>
        <w:ind w:firstLine="640"/>
        <w:rPr>
          <w:rStyle w:val="15"/>
          <w:rFonts w:hint="eastAsia"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具有能够满足鉴定需要的炉灶、炒勺、双耳炒锅、汤桶或高压锅、计量器具等设备工具，考核场地应符合厨房的面积要求、层高要求、排水要求、卫生要求、通风要求、光照明要求。</w:t>
      </w:r>
    </w:p>
    <w:p>
      <w:pPr>
        <w:spacing w:line="580" w:lineRule="exact"/>
        <w:ind w:firstLine="640"/>
        <w:rPr>
          <w:rStyle w:val="15"/>
          <w:rFonts w:hint="eastAsia" w:ascii="仿宋_GB2312" w:hAnsi="华文仿宋" w:eastAsia="仿宋_GB2312" w:cs="宋体"/>
          <w:color w:val="000000"/>
          <w:sz w:val="32"/>
          <w:szCs w:val="32"/>
        </w:rPr>
      </w:pPr>
    </w:p>
    <w:p>
      <w:pPr>
        <w:spacing w:line="580" w:lineRule="exact"/>
        <w:ind w:firstLine="640"/>
        <w:rPr>
          <w:rStyle w:val="15"/>
          <w:rFonts w:hint="eastAsia" w:ascii="仿宋_GB2312" w:hAnsi="华文仿宋" w:eastAsia="仿宋_GB2312" w:cs="宋体"/>
          <w:color w:val="000000"/>
          <w:sz w:val="32"/>
          <w:szCs w:val="32"/>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p>
    <w:p>
      <w:pPr>
        <w:spacing w:line="580" w:lineRule="exact"/>
        <w:jc w:val="center"/>
        <w:rPr>
          <w:rStyle w:val="15"/>
          <w:rFonts w:hint="eastAsia" w:ascii="方正小标宋简体" w:hAnsi="仿宋" w:eastAsia="方正小标宋简体" w:cs="宋体"/>
          <w:bCs/>
          <w:color w:val="000000"/>
          <w:sz w:val="44"/>
          <w:szCs w:val="44"/>
        </w:rPr>
      </w:pPr>
      <w:r>
        <w:rPr>
          <w:rStyle w:val="15"/>
          <w:rFonts w:hint="eastAsia" w:ascii="方正小标宋简体" w:hAnsi="仿宋" w:eastAsia="方正小标宋简体" w:cs="宋体"/>
          <w:bCs/>
          <w:color w:val="000000"/>
          <w:sz w:val="44"/>
          <w:szCs w:val="44"/>
        </w:rPr>
        <w:t>院上烤鸡（利章烤鸡）制作专项职业能力</w:t>
      </w:r>
    </w:p>
    <w:p>
      <w:pPr>
        <w:spacing w:line="580" w:lineRule="exact"/>
        <w:jc w:val="center"/>
        <w:rPr>
          <w:rStyle w:val="15"/>
          <w:rFonts w:ascii="方正小标宋简体" w:hAnsi="仿宋" w:eastAsia="方正小标宋简体" w:cs="宋体"/>
          <w:bCs/>
          <w:color w:val="000000"/>
          <w:sz w:val="44"/>
          <w:szCs w:val="44"/>
        </w:rPr>
      </w:pPr>
      <w:r>
        <w:rPr>
          <w:rStyle w:val="15"/>
          <w:rFonts w:hint="eastAsia" w:ascii="方正小标宋简体" w:hAnsi="仿宋" w:eastAsia="方正小标宋简体" w:cs="宋体"/>
          <w:bCs/>
          <w:color w:val="000000"/>
          <w:sz w:val="44"/>
          <w:szCs w:val="44"/>
        </w:rPr>
        <w:t>考核规范</w:t>
      </w:r>
    </w:p>
    <w:p>
      <w:pPr>
        <w:spacing w:line="580" w:lineRule="exact"/>
        <w:rPr>
          <w:rFonts w:ascii="仿宋_GB2312" w:hAnsi="仿宋" w:eastAsia="仿宋_GB2312" w:cs="仿宋"/>
          <w:sz w:val="32"/>
          <w:szCs w:val="32"/>
        </w:rPr>
      </w:pPr>
    </w:p>
    <w:p>
      <w:pPr>
        <w:spacing w:line="580" w:lineRule="exact"/>
        <w:ind w:firstLine="640"/>
        <w:rPr>
          <w:rStyle w:val="15"/>
          <w:rFonts w:ascii="黑体" w:hAnsi="黑体" w:eastAsia="黑体" w:cs="黑体"/>
          <w:color w:val="000000"/>
          <w:sz w:val="32"/>
          <w:szCs w:val="32"/>
        </w:rPr>
      </w:pPr>
      <w:r>
        <w:rPr>
          <w:rStyle w:val="15"/>
          <w:rFonts w:hint="eastAsia" w:ascii="黑体" w:hAnsi="黑体" w:eastAsia="黑体" w:cs="黑体"/>
          <w:color w:val="000000"/>
          <w:sz w:val="32"/>
          <w:szCs w:val="32"/>
        </w:rPr>
        <w:t>一、定义</w:t>
      </w:r>
    </w:p>
    <w:p>
      <w:pPr>
        <w:spacing w:line="580" w:lineRule="exact"/>
        <w:ind w:firstLine="640" w:firstLineChars="20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运用多味中草药煨制入味后，通过果木烤炉炉温烘烤熟透，制作院上烤鸡（利章烤鸡）的能力。</w:t>
      </w:r>
    </w:p>
    <w:p>
      <w:pPr>
        <w:spacing w:line="580" w:lineRule="exact"/>
        <w:ind w:firstLine="640"/>
        <w:rPr>
          <w:rStyle w:val="15"/>
          <w:rFonts w:ascii="黑体" w:hAnsi="黑体" w:eastAsia="黑体" w:cs="黑体"/>
          <w:color w:val="000000"/>
          <w:sz w:val="32"/>
          <w:szCs w:val="32"/>
        </w:rPr>
      </w:pPr>
      <w:r>
        <w:rPr>
          <w:rStyle w:val="15"/>
          <w:rFonts w:hint="eastAsia" w:ascii="黑体" w:hAnsi="黑体" w:eastAsia="黑体" w:cs="黑体"/>
          <w:color w:val="000000"/>
          <w:sz w:val="32"/>
          <w:szCs w:val="32"/>
        </w:rPr>
        <w:t>二、适用对象</w:t>
      </w:r>
    </w:p>
    <w:p>
      <w:pPr>
        <w:spacing w:line="580" w:lineRule="exact"/>
        <w:ind w:firstLine="640" w:firstLineChars="200"/>
        <w:rPr>
          <w:rStyle w:val="15"/>
          <w:rFonts w:hAnsi="华文仿宋" w:cs="宋体"/>
          <w:color w:val="000000"/>
        </w:rPr>
      </w:pPr>
      <w:r>
        <w:rPr>
          <w:rStyle w:val="15"/>
          <w:rFonts w:hint="eastAsia" w:ascii="仿宋_GB2312" w:hAnsi="华文仿宋" w:eastAsia="仿宋_GB2312" w:cs="宋体"/>
          <w:color w:val="000000"/>
          <w:sz w:val="32"/>
          <w:szCs w:val="32"/>
        </w:rPr>
        <w:t>运用或准备运用本项能力求职、创业及就业人员。</w:t>
      </w:r>
    </w:p>
    <w:p>
      <w:pPr>
        <w:spacing w:line="580" w:lineRule="exact"/>
        <w:ind w:firstLine="640"/>
        <w:rPr>
          <w:rStyle w:val="15"/>
          <w:rFonts w:ascii="黑体" w:hAnsi="黑体" w:eastAsia="黑体" w:cs="黑体"/>
          <w:color w:val="000000"/>
          <w:sz w:val="32"/>
          <w:szCs w:val="32"/>
        </w:rPr>
      </w:pPr>
      <w:r>
        <w:rPr>
          <w:rStyle w:val="15"/>
          <w:rFonts w:hint="eastAsia" w:ascii="黑体" w:hAnsi="黑体" w:eastAsia="黑体" w:cs="黑体"/>
          <w:color w:val="000000"/>
          <w:sz w:val="32"/>
          <w:szCs w:val="32"/>
        </w:rPr>
        <w:t>三、能力标准与鉴定内容</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7"/>
        <w:gridCol w:w="3363"/>
        <w:gridCol w:w="2340"/>
        <w:gridCol w:w="1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522" w:type="dxa"/>
            <w:gridSpan w:val="4"/>
            <w:vAlign w:val="center"/>
          </w:tcPr>
          <w:p>
            <w:pPr>
              <w:spacing w:line="580" w:lineRule="exact"/>
              <w:rPr>
                <w:rStyle w:val="15"/>
                <w:rFonts w:ascii="黑体" w:hAnsi="黑体" w:eastAsia="黑体" w:cs="黑体"/>
                <w:color w:val="000000"/>
                <w:kern w:val="0"/>
                <w:sz w:val="32"/>
                <w:szCs w:val="32"/>
              </w:rPr>
            </w:pPr>
            <w:r>
              <w:rPr>
                <w:rFonts w:hint="eastAsia" w:ascii="仿宋_GB2312" w:hAnsi="仿宋" w:eastAsia="仿宋_GB2312" w:cs="仿宋"/>
                <w:b/>
                <w:bCs/>
                <w:kern w:val="0"/>
                <w:sz w:val="28"/>
                <w:szCs w:val="28"/>
              </w:rPr>
              <w:t>能力名称：院上烤鸡制作            职业领域：中式烹调师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387" w:type="dxa"/>
            <w:vAlign w:val="center"/>
          </w:tcPr>
          <w:p>
            <w:pPr>
              <w:spacing w:line="580" w:lineRule="exact"/>
              <w:jc w:val="center"/>
              <w:rPr>
                <w:rStyle w:val="15"/>
                <w:rFonts w:ascii="黑体" w:hAnsi="黑体" w:eastAsia="黑体" w:cs="黑体"/>
                <w:color w:val="000000"/>
                <w:kern w:val="0"/>
                <w:sz w:val="32"/>
                <w:szCs w:val="32"/>
              </w:rPr>
            </w:pPr>
            <w:r>
              <w:rPr>
                <w:rFonts w:hint="eastAsia" w:ascii="仿宋_GB2312" w:hAnsi="仿宋" w:eastAsia="仿宋_GB2312" w:cs="仿宋"/>
                <w:b/>
                <w:bCs/>
                <w:kern w:val="0"/>
                <w:sz w:val="28"/>
                <w:szCs w:val="28"/>
              </w:rPr>
              <w:t>工作任务</w:t>
            </w:r>
          </w:p>
        </w:tc>
        <w:tc>
          <w:tcPr>
            <w:tcW w:w="3363" w:type="dxa"/>
            <w:vAlign w:val="center"/>
          </w:tcPr>
          <w:p>
            <w:pPr>
              <w:spacing w:line="580" w:lineRule="exact"/>
              <w:jc w:val="center"/>
              <w:rPr>
                <w:rStyle w:val="15"/>
                <w:rFonts w:ascii="黑体" w:hAnsi="黑体" w:eastAsia="黑体" w:cs="黑体"/>
                <w:color w:val="000000"/>
                <w:kern w:val="0"/>
                <w:sz w:val="32"/>
                <w:szCs w:val="32"/>
              </w:rPr>
            </w:pPr>
            <w:r>
              <w:rPr>
                <w:rFonts w:hint="eastAsia" w:ascii="仿宋_GB2312" w:hAnsi="仿宋" w:eastAsia="仿宋_GB2312" w:cs="仿宋"/>
                <w:b/>
                <w:bCs/>
                <w:kern w:val="0"/>
                <w:sz w:val="28"/>
                <w:szCs w:val="28"/>
              </w:rPr>
              <w:t>操作规范</w:t>
            </w:r>
          </w:p>
        </w:tc>
        <w:tc>
          <w:tcPr>
            <w:tcW w:w="2340" w:type="dxa"/>
            <w:vAlign w:val="center"/>
          </w:tcPr>
          <w:p>
            <w:pPr>
              <w:spacing w:line="580" w:lineRule="exact"/>
              <w:jc w:val="center"/>
              <w:rPr>
                <w:rStyle w:val="15"/>
                <w:rFonts w:ascii="黑体" w:hAnsi="黑体" w:eastAsia="黑体" w:cs="黑体"/>
                <w:color w:val="000000"/>
                <w:kern w:val="0"/>
                <w:sz w:val="32"/>
                <w:szCs w:val="32"/>
              </w:rPr>
            </w:pPr>
            <w:r>
              <w:rPr>
                <w:rFonts w:hint="eastAsia" w:ascii="仿宋_GB2312" w:hAnsi="仿宋" w:eastAsia="仿宋_GB2312" w:cs="仿宋"/>
                <w:b/>
                <w:bCs/>
                <w:kern w:val="0"/>
                <w:sz w:val="28"/>
                <w:szCs w:val="28"/>
              </w:rPr>
              <w:t>相关知识</w:t>
            </w:r>
          </w:p>
        </w:tc>
        <w:tc>
          <w:tcPr>
            <w:tcW w:w="1432" w:type="dxa"/>
            <w:vAlign w:val="center"/>
          </w:tcPr>
          <w:p>
            <w:pPr>
              <w:spacing w:line="580" w:lineRule="exact"/>
              <w:jc w:val="center"/>
              <w:rPr>
                <w:rStyle w:val="15"/>
                <w:rFonts w:ascii="黑体" w:hAnsi="黑体" w:eastAsia="黑体" w:cs="黑体"/>
                <w:color w:val="000000"/>
                <w:kern w:val="0"/>
                <w:sz w:val="32"/>
                <w:szCs w:val="32"/>
              </w:rPr>
            </w:pPr>
            <w:r>
              <w:rPr>
                <w:rFonts w:hint="eastAsia" w:ascii="仿宋_GB2312" w:hAnsi="仿宋" w:eastAsia="仿宋_GB2312" w:cs="仿宋"/>
                <w:b/>
                <w:bCs/>
                <w:kern w:val="0"/>
                <w:sz w:val="28"/>
                <w:szCs w:val="28"/>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7" w:type="dxa"/>
            <w:vAlign w:val="center"/>
          </w:tcPr>
          <w:p>
            <w:pPr>
              <w:spacing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（一）</w:t>
            </w:r>
          </w:p>
          <w:p>
            <w:pPr>
              <w:spacing w:line="400" w:lineRule="exact"/>
              <w:jc w:val="center"/>
              <w:rPr>
                <w:rStyle w:val="15"/>
                <w:rFonts w:ascii="黑体" w:hAnsi="黑体" w:eastAsia="黑体" w:cs="黑体"/>
                <w:color w:val="000000"/>
                <w:kern w:val="0"/>
                <w:sz w:val="32"/>
                <w:szCs w:val="32"/>
              </w:rPr>
            </w:pPr>
            <w:r>
              <w:rPr>
                <w:rFonts w:hint="eastAsia" w:ascii="仿宋_GB2312" w:hAnsi="仿宋" w:eastAsia="仿宋_GB2312" w:cs="仿宋"/>
                <w:kern w:val="0"/>
                <w:sz w:val="24"/>
                <w:szCs w:val="24"/>
              </w:rPr>
              <w:t>验鸡净鸡</w:t>
            </w:r>
          </w:p>
        </w:tc>
        <w:tc>
          <w:tcPr>
            <w:tcW w:w="3363" w:type="dxa"/>
          </w:tcPr>
          <w:p>
            <w:pPr>
              <w:spacing w:line="400" w:lineRule="exact"/>
              <w:ind w:firstLine="240" w:firstLineChars="100"/>
              <w:rPr>
                <w:rFonts w:ascii="仿宋_GB2312" w:hAnsi="仿宋" w:eastAsia="仿宋_GB2312" w:cs="仿宋"/>
                <w:kern w:val="0"/>
                <w:sz w:val="24"/>
                <w:szCs w:val="24"/>
              </w:rPr>
            </w:pPr>
            <w:r>
              <w:rPr>
                <w:rFonts w:hint="eastAsia" w:ascii="仿宋_GB2312" w:hAnsi="仿宋" w:eastAsia="仿宋_GB2312" w:cs="仿宋"/>
                <w:kern w:val="0"/>
                <w:sz w:val="24"/>
                <w:szCs w:val="24"/>
              </w:rPr>
              <w:t>1.检查食材是否新鲜。</w:t>
            </w:r>
          </w:p>
          <w:p>
            <w:pPr>
              <w:spacing w:line="400" w:lineRule="exact"/>
              <w:ind w:firstLine="240" w:firstLineChars="100"/>
              <w:rPr>
                <w:rStyle w:val="15"/>
                <w:rFonts w:ascii="黑体" w:hAnsi="黑体" w:eastAsia="黑体" w:cs="黑体"/>
                <w:color w:val="000000"/>
                <w:kern w:val="0"/>
                <w:sz w:val="32"/>
                <w:szCs w:val="32"/>
              </w:rPr>
            </w:pPr>
            <w:r>
              <w:rPr>
                <w:rFonts w:hint="eastAsia" w:ascii="仿宋_GB2312" w:hAnsi="仿宋" w:eastAsia="仿宋_GB2312" w:cs="仿宋"/>
                <w:kern w:val="0"/>
                <w:sz w:val="24"/>
                <w:szCs w:val="24"/>
              </w:rPr>
              <w:t>2.流水冲洗、达到无味无内脏无毛（三无操作要求）。</w:t>
            </w:r>
          </w:p>
        </w:tc>
        <w:tc>
          <w:tcPr>
            <w:tcW w:w="2340" w:type="dxa"/>
          </w:tcPr>
          <w:p>
            <w:pPr>
              <w:spacing w:line="400" w:lineRule="exact"/>
              <w:ind w:firstLine="240" w:firstLineChars="100"/>
              <w:rPr>
                <w:rFonts w:ascii="仿宋_GB2312" w:hAnsi="仿宋" w:eastAsia="仿宋_GB2312" w:cs="仿宋"/>
                <w:kern w:val="0"/>
                <w:sz w:val="24"/>
                <w:szCs w:val="24"/>
              </w:rPr>
            </w:pPr>
            <w:r>
              <w:rPr>
                <w:rFonts w:hint="eastAsia" w:ascii="仿宋_GB2312" w:hAnsi="仿宋" w:eastAsia="仿宋_GB2312" w:cs="仿宋"/>
                <w:kern w:val="0"/>
                <w:sz w:val="24"/>
                <w:szCs w:val="24"/>
              </w:rPr>
              <w:t>1.精鸡的标准。</w:t>
            </w:r>
          </w:p>
          <w:p>
            <w:pPr>
              <w:spacing w:line="400" w:lineRule="exact"/>
              <w:ind w:firstLine="240" w:firstLineChars="100"/>
              <w:rPr>
                <w:rFonts w:ascii="仿宋_GB2312" w:hAnsi="仿宋" w:eastAsia="仿宋_GB2312" w:cs="仿宋"/>
                <w:kern w:val="0"/>
                <w:sz w:val="24"/>
                <w:szCs w:val="24"/>
              </w:rPr>
            </w:pPr>
            <w:r>
              <w:rPr>
                <w:rFonts w:hint="eastAsia" w:ascii="仿宋_GB2312" w:hAnsi="仿宋" w:eastAsia="仿宋_GB2312" w:cs="仿宋"/>
                <w:kern w:val="0"/>
                <w:sz w:val="24"/>
                <w:szCs w:val="24"/>
              </w:rPr>
              <w:t>2.食品卫生知识。</w:t>
            </w:r>
          </w:p>
          <w:p>
            <w:pPr>
              <w:spacing w:line="400" w:lineRule="exact"/>
              <w:ind w:firstLine="240" w:firstLineChars="100"/>
              <w:rPr>
                <w:rStyle w:val="15"/>
                <w:rFonts w:ascii="仿宋_GB2312" w:hAnsi="仿宋" w:eastAsia="仿宋_GB2312" w:cs="仿宋"/>
                <w:kern w:val="0"/>
                <w:sz w:val="24"/>
                <w:szCs w:val="24"/>
              </w:rPr>
            </w:pPr>
            <w:r>
              <w:rPr>
                <w:rFonts w:hint="eastAsia" w:ascii="仿宋_GB2312" w:hAnsi="仿宋" w:eastAsia="仿宋_GB2312" w:cs="仿宋"/>
                <w:kern w:val="0"/>
                <w:sz w:val="24"/>
                <w:szCs w:val="24"/>
              </w:rPr>
              <w:t>3.安全操作知识。</w:t>
            </w:r>
          </w:p>
        </w:tc>
        <w:tc>
          <w:tcPr>
            <w:tcW w:w="1432" w:type="dxa"/>
            <w:vAlign w:val="center"/>
          </w:tcPr>
          <w:p>
            <w:pPr>
              <w:spacing w:line="400" w:lineRule="exact"/>
              <w:jc w:val="center"/>
              <w:rPr>
                <w:rStyle w:val="15"/>
                <w:rFonts w:ascii="黑体" w:hAnsi="黑体" w:eastAsia="黑体" w:cs="黑体"/>
                <w:color w:val="000000"/>
                <w:kern w:val="0"/>
                <w:sz w:val="32"/>
                <w:szCs w:val="32"/>
              </w:rPr>
            </w:pPr>
            <w:r>
              <w:rPr>
                <w:rFonts w:hint="eastAsia" w:ascii="仿宋_GB2312" w:hAnsi="仿宋" w:eastAsia="仿宋_GB2312" w:cs="仿宋"/>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7" w:type="dxa"/>
            <w:vAlign w:val="center"/>
          </w:tcPr>
          <w:p>
            <w:pPr>
              <w:spacing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（二）</w:t>
            </w:r>
          </w:p>
          <w:p>
            <w:pPr>
              <w:spacing w:line="400" w:lineRule="exact"/>
              <w:jc w:val="center"/>
              <w:rPr>
                <w:rStyle w:val="15"/>
                <w:rFonts w:ascii="黑体" w:hAnsi="黑体" w:eastAsia="黑体" w:cs="黑体"/>
                <w:color w:val="000000"/>
                <w:kern w:val="0"/>
                <w:sz w:val="32"/>
                <w:szCs w:val="32"/>
              </w:rPr>
            </w:pPr>
            <w:r>
              <w:rPr>
                <w:rFonts w:hint="eastAsia" w:ascii="仿宋_GB2312" w:hAnsi="仿宋" w:eastAsia="仿宋_GB2312" w:cs="仿宋"/>
                <w:kern w:val="0"/>
                <w:sz w:val="24"/>
                <w:szCs w:val="24"/>
              </w:rPr>
              <w:t>煨料入味</w:t>
            </w:r>
          </w:p>
        </w:tc>
        <w:tc>
          <w:tcPr>
            <w:tcW w:w="3363" w:type="dxa"/>
          </w:tcPr>
          <w:p>
            <w:pPr>
              <w:spacing w:line="400" w:lineRule="exact"/>
              <w:ind w:firstLine="240" w:firstLineChars="100"/>
              <w:rPr>
                <w:rFonts w:ascii="仿宋_GB2312" w:hAnsi="仿宋" w:eastAsia="仿宋_GB2312" w:cs="仿宋"/>
                <w:kern w:val="0"/>
                <w:sz w:val="24"/>
                <w:szCs w:val="24"/>
              </w:rPr>
            </w:pPr>
            <w:r>
              <w:rPr>
                <w:rFonts w:hint="eastAsia" w:ascii="仿宋_GB2312" w:hAnsi="仿宋" w:eastAsia="仿宋_GB2312" w:cs="仿宋"/>
                <w:kern w:val="0"/>
                <w:sz w:val="24"/>
                <w:szCs w:val="24"/>
              </w:rPr>
              <w:t>1.按比例制作煨料。</w:t>
            </w:r>
          </w:p>
          <w:p>
            <w:pPr>
              <w:spacing w:line="400" w:lineRule="exact"/>
              <w:ind w:firstLine="240" w:firstLineChars="100"/>
              <w:rPr>
                <w:rFonts w:hint="eastAsia" w:ascii="仿宋_GB2312" w:hAnsi="仿宋" w:eastAsia="仿宋_GB2312" w:cs="仿宋"/>
                <w:kern w:val="0"/>
                <w:sz w:val="24"/>
                <w:szCs w:val="24"/>
              </w:rPr>
            </w:pPr>
            <w:r>
              <w:rPr>
                <w:rFonts w:hint="eastAsia" w:ascii="仿宋_GB2312" w:hAnsi="仿宋" w:eastAsia="仿宋_GB2312" w:cs="仿宋"/>
                <w:kern w:val="0"/>
                <w:sz w:val="24"/>
                <w:szCs w:val="24"/>
              </w:rPr>
              <w:t>2.撑皮内外均匀加料。</w:t>
            </w:r>
          </w:p>
          <w:p>
            <w:pPr>
              <w:spacing w:line="400" w:lineRule="exact"/>
              <w:ind w:firstLine="240" w:firstLineChars="100"/>
              <w:rPr>
                <w:rStyle w:val="15"/>
                <w:rFonts w:ascii="黑体" w:hAnsi="黑体" w:eastAsia="黑体" w:cs="黑体"/>
                <w:color w:val="000000"/>
                <w:kern w:val="0"/>
                <w:sz w:val="32"/>
                <w:szCs w:val="32"/>
              </w:rPr>
            </w:pPr>
            <w:r>
              <w:rPr>
                <w:rFonts w:hint="eastAsia" w:ascii="仿宋_GB2312" w:hAnsi="仿宋" w:eastAsia="仿宋_GB2312" w:cs="仿宋"/>
                <w:kern w:val="0"/>
                <w:sz w:val="24"/>
                <w:szCs w:val="24"/>
              </w:rPr>
              <w:t>3.保鲜腌制存放。</w:t>
            </w:r>
          </w:p>
        </w:tc>
        <w:tc>
          <w:tcPr>
            <w:tcW w:w="2340" w:type="dxa"/>
          </w:tcPr>
          <w:p>
            <w:pPr>
              <w:spacing w:line="400" w:lineRule="exact"/>
              <w:ind w:firstLine="240" w:firstLineChars="100"/>
              <w:rPr>
                <w:rFonts w:ascii="仿宋_GB2312" w:hAnsi="仿宋" w:eastAsia="仿宋_GB2312" w:cs="仿宋"/>
                <w:kern w:val="0"/>
                <w:sz w:val="24"/>
                <w:szCs w:val="24"/>
              </w:rPr>
            </w:pPr>
            <w:r>
              <w:rPr>
                <w:rFonts w:hint="eastAsia" w:ascii="仿宋_GB2312" w:hAnsi="仿宋" w:eastAsia="仿宋_GB2312" w:cs="仿宋"/>
                <w:kern w:val="0"/>
                <w:sz w:val="24"/>
                <w:szCs w:val="24"/>
              </w:rPr>
              <w:t>1.煨料选材知识。</w:t>
            </w:r>
          </w:p>
          <w:p>
            <w:pPr>
              <w:spacing w:line="400" w:lineRule="exact"/>
              <w:ind w:firstLine="240" w:firstLineChars="100"/>
              <w:rPr>
                <w:rFonts w:ascii="仿宋_GB2312" w:hAnsi="仿宋" w:eastAsia="仿宋_GB2312" w:cs="仿宋"/>
                <w:kern w:val="0"/>
                <w:sz w:val="24"/>
                <w:szCs w:val="24"/>
              </w:rPr>
            </w:pPr>
            <w:r>
              <w:rPr>
                <w:rFonts w:hint="eastAsia" w:ascii="仿宋_GB2312" w:hAnsi="仿宋" w:eastAsia="仿宋_GB2312" w:cs="仿宋"/>
                <w:kern w:val="0"/>
                <w:sz w:val="24"/>
                <w:szCs w:val="24"/>
              </w:rPr>
              <w:t>2.场地器具使用与管理。</w:t>
            </w:r>
          </w:p>
          <w:p>
            <w:pPr>
              <w:spacing w:line="400" w:lineRule="exact"/>
              <w:ind w:firstLine="240" w:firstLineChars="100"/>
              <w:rPr>
                <w:rStyle w:val="15"/>
                <w:rFonts w:ascii="黑体" w:hAnsi="黑体" w:eastAsia="黑体" w:cs="黑体"/>
                <w:color w:val="000000"/>
                <w:kern w:val="0"/>
                <w:sz w:val="32"/>
                <w:szCs w:val="32"/>
              </w:rPr>
            </w:pPr>
            <w:r>
              <w:rPr>
                <w:rFonts w:hint="eastAsia" w:ascii="仿宋_GB2312" w:hAnsi="仿宋" w:eastAsia="仿宋_GB2312" w:cs="仿宋"/>
                <w:kern w:val="0"/>
                <w:sz w:val="24"/>
                <w:szCs w:val="24"/>
              </w:rPr>
              <w:t>3.保鲜存放知识。</w:t>
            </w:r>
          </w:p>
        </w:tc>
        <w:tc>
          <w:tcPr>
            <w:tcW w:w="1432" w:type="dxa"/>
            <w:vAlign w:val="center"/>
          </w:tcPr>
          <w:p>
            <w:pPr>
              <w:spacing w:line="400" w:lineRule="exact"/>
              <w:jc w:val="center"/>
              <w:rPr>
                <w:rStyle w:val="15"/>
                <w:rFonts w:ascii="黑体" w:hAnsi="黑体" w:eastAsia="黑体" w:cs="黑体"/>
                <w:color w:val="000000"/>
                <w:kern w:val="0"/>
                <w:sz w:val="32"/>
                <w:szCs w:val="32"/>
              </w:rPr>
            </w:pPr>
            <w:r>
              <w:rPr>
                <w:rFonts w:hint="eastAsia" w:ascii="仿宋_GB2312" w:hAnsi="仿宋" w:eastAsia="仿宋_GB2312" w:cs="仿宋"/>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7" w:type="dxa"/>
            <w:vAlign w:val="center"/>
          </w:tcPr>
          <w:p>
            <w:pPr>
              <w:spacing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（三）</w:t>
            </w:r>
          </w:p>
          <w:p>
            <w:pPr>
              <w:spacing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挂鸡烤制</w:t>
            </w:r>
          </w:p>
        </w:tc>
        <w:tc>
          <w:tcPr>
            <w:tcW w:w="3363" w:type="dxa"/>
          </w:tcPr>
          <w:p>
            <w:pPr>
              <w:spacing w:line="400" w:lineRule="exact"/>
              <w:ind w:firstLine="240" w:firstLineChars="100"/>
              <w:rPr>
                <w:rFonts w:ascii="仿宋_GB2312" w:hAnsi="仿宋" w:eastAsia="仿宋_GB2312" w:cs="仿宋"/>
                <w:kern w:val="0"/>
                <w:sz w:val="24"/>
                <w:szCs w:val="24"/>
              </w:rPr>
            </w:pPr>
            <w:r>
              <w:rPr>
                <w:rFonts w:hint="eastAsia" w:ascii="仿宋_GB2312" w:hAnsi="仿宋" w:eastAsia="仿宋_GB2312" w:cs="仿宋"/>
                <w:kern w:val="0"/>
                <w:sz w:val="24"/>
                <w:szCs w:val="24"/>
              </w:rPr>
              <w:t>1.果木烧炉，炉温掌控得当。</w:t>
            </w:r>
          </w:p>
          <w:p>
            <w:pPr>
              <w:spacing w:line="400" w:lineRule="exact"/>
              <w:ind w:firstLine="240" w:firstLineChars="100"/>
              <w:rPr>
                <w:rFonts w:ascii="仿宋_GB2312" w:hAnsi="仿宋" w:eastAsia="仿宋_GB2312" w:cs="仿宋"/>
                <w:kern w:val="0"/>
                <w:sz w:val="24"/>
                <w:szCs w:val="24"/>
              </w:rPr>
            </w:pPr>
            <w:r>
              <w:rPr>
                <w:rFonts w:hint="eastAsia" w:ascii="仿宋_GB2312" w:hAnsi="仿宋" w:eastAsia="仿宋_GB2312" w:cs="仿宋"/>
                <w:kern w:val="0"/>
                <w:sz w:val="24"/>
                <w:szCs w:val="24"/>
              </w:rPr>
              <w:t>2.清理煨料，确保鸡身洁净。</w:t>
            </w:r>
          </w:p>
          <w:p>
            <w:pPr>
              <w:spacing w:line="400" w:lineRule="exact"/>
              <w:ind w:firstLine="240" w:firstLineChars="100"/>
              <w:rPr>
                <w:rFonts w:ascii="仿宋_GB2312" w:hAnsi="仿宋" w:eastAsia="仿宋_GB2312" w:cs="仿宋"/>
                <w:kern w:val="0"/>
                <w:sz w:val="24"/>
                <w:szCs w:val="24"/>
              </w:rPr>
            </w:pPr>
            <w:r>
              <w:rPr>
                <w:rFonts w:hint="eastAsia" w:ascii="仿宋_GB2312" w:hAnsi="仿宋" w:eastAsia="仿宋_GB2312" w:cs="仿宋"/>
                <w:kern w:val="0"/>
                <w:sz w:val="24"/>
                <w:szCs w:val="24"/>
              </w:rPr>
              <w:t>3.用蜂蜜水上色，使用特制挂钩挂鸡。</w:t>
            </w:r>
          </w:p>
          <w:p>
            <w:pPr>
              <w:spacing w:line="400" w:lineRule="exact"/>
              <w:ind w:firstLine="240" w:firstLineChars="100"/>
              <w:rPr>
                <w:rFonts w:ascii="仿宋_GB2312" w:hAnsi="仿宋" w:eastAsia="仿宋_GB2312" w:cs="仿宋"/>
                <w:kern w:val="0"/>
                <w:sz w:val="24"/>
                <w:szCs w:val="24"/>
              </w:rPr>
            </w:pPr>
            <w:r>
              <w:rPr>
                <w:rFonts w:hint="eastAsia" w:ascii="仿宋_GB2312" w:hAnsi="仿宋" w:eastAsia="仿宋_GB2312" w:cs="仿宋"/>
                <w:kern w:val="0"/>
                <w:sz w:val="24"/>
                <w:szCs w:val="24"/>
              </w:rPr>
              <w:t>4.入炉操作无脱落无污染。</w:t>
            </w:r>
          </w:p>
          <w:p>
            <w:pPr>
              <w:spacing w:line="400" w:lineRule="exact"/>
              <w:ind w:firstLine="240" w:firstLineChars="100"/>
              <w:rPr>
                <w:rFonts w:ascii="仿宋_GB2312" w:hAnsi="仿宋" w:eastAsia="仿宋_GB2312" w:cs="仿宋"/>
                <w:kern w:val="0"/>
                <w:sz w:val="24"/>
                <w:szCs w:val="24"/>
              </w:rPr>
            </w:pPr>
            <w:r>
              <w:rPr>
                <w:rFonts w:hint="eastAsia" w:ascii="仿宋_GB2312" w:hAnsi="仿宋" w:eastAsia="仿宋_GB2312" w:cs="仿宋"/>
                <w:kern w:val="0"/>
                <w:sz w:val="24"/>
                <w:szCs w:val="24"/>
              </w:rPr>
              <w:t>5.密闭烤炉，烘烤至熟透。</w:t>
            </w:r>
          </w:p>
        </w:tc>
        <w:tc>
          <w:tcPr>
            <w:tcW w:w="2340" w:type="dxa"/>
          </w:tcPr>
          <w:p>
            <w:pPr>
              <w:spacing w:line="400" w:lineRule="exact"/>
              <w:ind w:firstLine="240" w:firstLineChars="100"/>
              <w:rPr>
                <w:rFonts w:ascii="仿宋_GB2312" w:hAnsi="仿宋" w:eastAsia="仿宋_GB2312" w:cs="仿宋"/>
                <w:kern w:val="0"/>
                <w:sz w:val="24"/>
                <w:szCs w:val="24"/>
              </w:rPr>
            </w:pPr>
            <w:r>
              <w:rPr>
                <w:rFonts w:hint="eastAsia" w:ascii="仿宋_GB2312" w:hAnsi="仿宋" w:eastAsia="仿宋_GB2312" w:cs="仿宋"/>
                <w:kern w:val="0"/>
                <w:sz w:val="24"/>
                <w:szCs w:val="24"/>
              </w:rPr>
              <w:t>1.果木选择知识</w:t>
            </w:r>
          </w:p>
          <w:p>
            <w:pPr>
              <w:spacing w:line="400" w:lineRule="exact"/>
              <w:ind w:firstLine="240" w:firstLineChars="100"/>
              <w:rPr>
                <w:rFonts w:ascii="仿宋_GB2312" w:hAnsi="仿宋" w:eastAsia="仿宋_GB2312" w:cs="仿宋"/>
                <w:kern w:val="0"/>
                <w:sz w:val="24"/>
                <w:szCs w:val="24"/>
              </w:rPr>
            </w:pPr>
            <w:r>
              <w:rPr>
                <w:rFonts w:hint="eastAsia" w:ascii="仿宋_GB2312" w:hAnsi="仿宋" w:eastAsia="仿宋_GB2312" w:cs="仿宋"/>
                <w:kern w:val="0"/>
                <w:sz w:val="24"/>
                <w:szCs w:val="24"/>
              </w:rPr>
              <w:t>2.上色技巧与蜂蜜水配制</w:t>
            </w:r>
          </w:p>
          <w:p>
            <w:pPr>
              <w:spacing w:line="400" w:lineRule="exact"/>
              <w:ind w:firstLine="240" w:firstLineChars="100"/>
              <w:rPr>
                <w:rFonts w:ascii="仿宋_GB2312" w:hAnsi="仿宋" w:eastAsia="仿宋_GB2312" w:cs="仿宋"/>
                <w:kern w:val="0"/>
                <w:sz w:val="24"/>
                <w:szCs w:val="24"/>
              </w:rPr>
            </w:pPr>
            <w:r>
              <w:rPr>
                <w:rFonts w:hint="eastAsia" w:ascii="仿宋_GB2312" w:hAnsi="仿宋" w:eastAsia="仿宋_GB2312" w:cs="仿宋"/>
                <w:kern w:val="0"/>
                <w:sz w:val="24"/>
                <w:szCs w:val="24"/>
              </w:rPr>
              <w:t>3.专用挂钩的使用知识</w:t>
            </w:r>
          </w:p>
          <w:p>
            <w:pPr>
              <w:spacing w:line="400" w:lineRule="exact"/>
              <w:ind w:firstLine="240" w:firstLineChars="100"/>
              <w:rPr>
                <w:rFonts w:ascii="仿宋_GB2312" w:hAnsi="仿宋" w:eastAsia="仿宋_GB2312" w:cs="仿宋"/>
                <w:kern w:val="0"/>
                <w:sz w:val="24"/>
                <w:szCs w:val="24"/>
              </w:rPr>
            </w:pPr>
            <w:r>
              <w:rPr>
                <w:rFonts w:hint="eastAsia" w:ascii="仿宋_GB2312" w:hAnsi="仿宋" w:eastAsia="仿宋_GB2312" w:cs="仿宋"/>
                <w:kern w:val="0"/>
                <w:sz w:val="24"/>
                <w:szCs w:val="24"/>
              </w:rPr>
              <w:t>4.挂鸡方式知识</w:t>
            </w:r>
          </w:p>
          <w:p>
            <w:pPr>
              <w:spacing w:line="400" w:lineRule="exact"/>
              <w:ind w:firstLine="240" w:firstLineChars="100"/>
              <w:rPr>
                <w:rFonts w:ascii="仿宋_GB2312" w:hAnsi="仿宋" w:eastAsia="仿宋_GB2312" w:cs="仿宋"/>
                <w:kern w:val="0"/>
                <w:sz w:val="24"/>
                <w:szCs w:val="24"/>
              </w:rPr>
            </w:pPr>
            <w:r>
              <w:rPr>
                <w:rFonts w:hint="eastAsia" w:ascii="仿宋_GB2312" w:hAnsi="仿宋" w:eastAsia="仿宋_GB2312" w:cs="仿宋"/>
                <w:kern w:val="0"/>
                <w:sz w:val="24"/>
                <w:szCs w:val="24"/>
              </w:rPr>
              <w:t>5.烘烤基本知识</w:t>
            </w:r>
          </w:p>
        </w:tc>
        <w:tc>
          <w:tcPr>
            <w:tcW w:w="1432" w:type="dxa"/>
            <w:vAlign w:val="center"/>
          </w:tcPr>
          <w:p>
            <w:pPr>
              <w:spacing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7" w:type="dxa"/>
            <w:vAlign w:val="center"/>
          </w:tcPr>
          <w:p>
            <w:pPr>
              <w:spacing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（四）</w:t>
            </w:r>
          </w:p>
          <w:p>
            <w:pPr>
              <w:spacing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出炉包装</w:t>
            </w:r>
          </w:p>
        </w:tc>
        <w:tc>
          <w:tcPr>
            <w:tcW w:w="3363" w:type="dxa"/>
          </w:tcPr>
          <w:p>
            <w:pPr>
              <w:spacing w:line="400" w:lineRule="exact"/>
              <w:ind w:firstLine="240" w:firstLineChars="100"/>
              <w:rPr>
                <w:rFonts w:ascii="仿宋_GB2312" w:hAnsi="仿宋" w:eastAsia="仿宋_GB2312" w:cs="仿宋"/>
                <w:kern w:val="0"/>
                <w:sz w:val="24"/>
                <w:szCs w:val="24"/>
              </w:rPr>
            </w:pPr>
            <w:r>
              <w:rPr>
                <w:rFonts w:hint="eastAsia" w:ascii="仿宋_GB2312" w:hAnsi="仿宋" w:eastAsia="仿宋_GB2312" w:cs="仿宋"/>
                <w:kern w:val="0"/>
                <w:sz w:val="24"/>
                <w:szCs w:val="24"/>
              </w:rPr>
              <w:t>1.烤鸡出炉立即放入烤鸡柜，不得污染、脱落及破坏整鸡。</w:t>
            </w:r>
          </w:p>
          <w:p>
            <w:pPr>
              <w:spacing w:line="400" w:lineRule="exact"/>
              <w:ind w:firstLine="240" w:firstLineChars="100"/>
              <w:rPr>
                <w:rFonts w:ascii="仿宋_GB2312" w:hAnsi="仿宋" w:eastAsia="仿宋_GB2312" w:cs="仿宋"/>
                <w:kern w:val="0"/>
                <w:sz w:val="24"/>
                <w:szCs w:val="24"/>
              </w:rPr>
            </w:pPr>
            <w:r>
              <w:rPr>
                <w:rFonts w:hint="eastAsia" w:ascii="仿宋_GB2312" w:hAnsi="仿宋" w:eastAsia="仿宋_GB2312" w:cs="仿宋"/>
                <w:kern w:val="0"/>
                <w:sz w:val="24"/>
                <w:szCs w:val="24"/>
              </w:rPr>
              <w:t>2.烤鸡的洁净包装。</w:t>
            </w:r>
          </w:p>
        </w:tc>
        <w:tc>
          <w:tcPr>
            <w:tcW w:w="2340" w:type="dxa"/>
          </w:tcPr>
          <w:p>
            <w:pPr>
              <w:spacing w:line="400" w:lineRule="exact"/>
              <w:ind w:left="-157" w:firstLine="240" w:firstLineChars="100"/>
              <w:rPr>
                <w:rFonts w:ascii="仿宋_GB2312" w:hAnsi="仿宋" w:eastAsia="仿宋_GB2312" w:cs="仿宋"/>
                <w:kern w:val="0"/>
                <w:sz w:val="24"/>
                <w:szCs w:val="24"/>
              </w:rPr>
            </w:pPr>
            <w:r>
              <w:rPr>
                <w:rFonts w:hint="eastAsia" w:ascii="仿宋_GB2312" w:hAnsi="仿宋" w:eastAsia="仿宋_GB2312" w:cs="仿宋"/>
                <w:kern w:val="0"/>
                <w:sz w:val="24"/>
                <w:szCs w:val="24"/>
              </w:rPr>
              <w:t>1.卫生安全知识。</w:t>
            </w:r>
          </w:p>
          <w:p>
            <w:pPr>
              <w:spacing w:line="400" w:lineRule="exact"/>
              <w:ind w:left="82" w:leftChars="39" w:firstLine="0" w:firstLineChars="0"/>
              <w:rPr>
                <w:rFonts w:ascii="仿宋_GB2312" w:hAnsi="仿宋" w:eastAsia="仿宋_GB2312" w:cs="仿宋"/>
                <w:kern w:val="0"/>
                <w:sz w:val="24"/>
                <w:szCs w:val="24"/>
              </w:rPr>
            </w:pPr>
            <w:r>
              <w:rPr>
                <w:rFonts w:hint="eastAsia" w:ascii="仿宋_GB2312" w:hAnsi="仿宋" w:eastAsia="仿宋_GB2312" w:cs="仿宋"/>
                <w:kern w:val="0"/>
                <w:sz w:val="24"/>
                <w:szCs w:val="24"/>
              </w:rPr>
              <w:t>2.烤炉的保养知识。3.食品包装知识。</w:t>
            </w:r>
          </w:p>
        </w:tc>
        <w:tc>
          <w:tcPr>
            <w:tcW w:w="1432" w:type="dxa"/>
            <w:vAlign w:val="center"/>
          </w:tcPr>
          <w:p>
            <w:pPr>
              <w:spacing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10%</w:t>
            </w:r>
          </w:p>
        </w:tc>
      </w:tr>
    </w:tbl>
    <w:p>
      <w:pPr>
        <w:spacing w:line="580" w:lineRule="exact"/>
        <w:ind w:firstLine="640"/>
        <w:rPr>
          <w:rStyle w:val="15"/>
          <w:rFonts w:ascii="黑体" w:hAnsi="黑体" w:eastAsia="黑体" w:cs="黑体"/>
          <w:color w:val="000000"/>
          <w:sz w:val="32"/>
          <w:szCs w:val="32"/>
        </w:rPr>
      </w:pPr>
      <w:r>
        <w:rPr>
          <w:rStyle w:val="15"/>
          <w:rFonts w:hint="eastAsia" w:ascii="黑体" w:hAnsi="黑体" w:eastAsia="黑体" w:cs="黑体"/>
          <w:color w:val="000000"/>
          <w:sz w:val="32"/>
          <w:szCs w:val="32"/>
        </w:rPr>
        <w:t>四、鉴定要求</w:t>
      </w:r>
    </w:p>
    <w:p>
      <w:pPr>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（一）申报条件</w:t>
      </w:r>
    </w:p>
    <w:p>
      <w:pPr>
        <w:spacing w:line="580" w:lineRule="exact"/>
        <w:ind w:firstLine="640" w:firstLineChars="20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达到法定劳动年龄，具有相应技能的劳动者均可申报。</w:t>
      </w:r>
    </w:p>
    <w:p>
      <w:pPr>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（二）考评员构成</w:t>
      </w:r>
    </w:p>
    <w:p>
      <w:pPr>
        <w:spacing w:line="580" w:lineRule="exact"/>
        <w:ind w:firstLine="640" w:firstLineChars="200"/>
        <w:rPr>
          <w:rStyle w:val="15"/>
          <w:rFonts w:hAnsi="华文仿宋" w:cs="宋体"/>
          <w:color w:val="000000"/>
        </w:rPr>
      </w:pPr>
      <w:r>
        <w:rPr>
          <w:rStyle w:val="15"/>
          <w:rFonts w:hint="eastAsia" w:ascii="仿宋_GB2312" w:hAnsi="华文仿宋" w:eastAsia="仿宋_GB2312" w:cs="宋体"/>
          <w:color w:val="000000"/>
          <w:sz w:val="32"/>
          <w:szCs w:val="32"/>
        </w:rPr>
        <w:t>考评员应具备一定的中式烹调制作专业知识及实际操作经验，每个考评组中不少于</w:t>
      </w:r>
      <w:r>
        <w:rPr>
          <w:rStyle w:val="15"/>
          <w:rFonts w:ascii="仿宋_GB2312" w:hAnsi="华文仿宋" w:eastAsia="仿宋_GB2312" w:cs="宋体"/>
          <w:color w:val="000000"/>
          <w:sz w:val="32"/>
          <w:szCs w:val="32"/>
        </w:rPr>
        <w:t>3</w:t>
      </w:r>
      <w:r>
        <w:rPr>
          <w:rStyle w:val="15"/>
          <w:rFonts w:hint="eastAsia" w:ascii="仿宋_GB2312" w:hAnsi="华文仿宋" w:eastAsia="仿宋_GB2312" w:cs="宋体"/>
          <w:color w:val="000000"/>
          <w:sz w:val="32"/>
          <w:szCs w:val="32"/>
        </w:rPr>
        <w:t>名考评员。</w:t>
      </w:r>
    </w:p>
    <w:p>
      <w:pPr>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（三）鉴定方式与鉴定时间</w:t>
      </w:r>
    </w:p>
    <w:p>
      <w:pPr>
        <w:spacing w:line="580" w:lineRule="exact"/>
        <w:ind w:firstLine="640" w:firstLineChars="200"/>
        <w:rPr>
          <w:rStyle w:val="15"/>
          <w:rFonts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技能操作考核采取现场实际操作方式。技能操作考核时间不少于120分钟。</w:t>
      </w:r>
    </w:p>
    <w:p>
      <w:pPr>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（四）鉴定场地和设备要求</w:t>
      </w:r>
    </w:p>
    <w:p>
      <w:pPr>
        <w:spacing w:line="580" w:lineRule="exact"/>
        <w:ind w:firstLine="640" w:firstLineChars="200"/>
        <w:rPr>
          <w:rStyle w:val="15"/>
          <w:rFonts w:hint="eastAsia" w:ascii="仿宋_GB2312" w:hAnsi="华文仿宋" w:eastAsia="仿宋_GB2312" w:cs="宋体"/>
          <w:color w:val="000000"/>
          <w:sz w:val="32"/>
          <w:szCs w:val="32"/>
        </w:rPr>
      </w:pPr>
      <w:r>
        <w:rPr>
          <w:rStyle w:val="15"/>
          <w:rFonts w:hint="eastAsia" w:ascii="仿宋_GB2312" w:hAnsi="华文仿宋" w:eastAsia="仿宋_GB2312" w:cs="宋体"/>
          <w:color w:val="000000"/>
          <w:sz w:val="32"/>
          <w:szCs w:val="32"/>
        </w:rPr>
        <w:t>场地、设备、工具能够满足10人以上鉴定需要，并且场地具备实际操作要求条件。</w:t>
      </w:r>
    </w:p>
    <w:p>
      <w:pPr>
        <w:spacing w:line="580" w:lineRule="exact"/>
        <w:ind w:firstLine="880" w:firstLineChars="200"/>
        <w:jc w:val="center"/>
        <w:rPr>
          <w:rFonts w:hint="eastAsia" w:ascii="方正小标宋简体" w:hAnsi="宋体" w:eastAsia="方正小标宋简体" w:cs="宋体"/>
          <w:sz w:val="44"/>
          <w:szCs w:val="44"/>
          <w:lang w:val="en-US" w:eastAsia="zh-CN"/>
        </w:rPr>
      </w:pPr>
    </w:p>
    <w:p>
      <w:pPr>
        <w:spacing w:line="580" w:lineRule="exact"/>
        <w:jc w:val="center"/>
        <w:rPr>
          <w:rFonts w:hint="eastAsia" w:ascii="方正小标宋简体" w:hAnsi="宋体" w:eastAsia="方正小标宋简体" w:cs="宋体"/>
          <w:sz w:val="44"/>
          <w:szCs w:val="44"/>
        </w:rPr>
      </w:pPr>
    </w:p>
    <w:p>
      <w:pPr>
        <w:spacing w:line="580" w:lineRule="exact"/>
        <w:jc w:val="center"/>
        <w:rPr>
          <w:rFonts w:hint="eastAsia" w:ascii="方正小标宋简体" w:hAnsi="宋体" w:eastAsia="方正小标宋简体" w:cs="宋体"/>
          <w:sz w:val="44"/>
          <w:szCs w:val="44"/>
        </w:rPr>
      </w:pPr>
    </w:p>
    <w:p>
      <w:pPr>
        <w:spacing w:line="580" w:lineRule="exact"/>
        <w:jc w:val="center"/>
        <w:rPr>
          <w:rFonts w:hint="eastAsia" w:ascii="方正小标宋简体" w:hAnsi="宋体" w:eastAsia="方正小标宋简体" w:cs="宋体"/>
          <w:sz w:val="44"/>
          <w:szCs w:val="44"/>
        </w:rPr>
      </w:pPr>
    </w:p>
    <w:p>
      <w:pPr>
        <w:spacing w:line="580" w:lineRule="exact"/>
        <w:jc w:val="center"/>
        <w:rPr>
          <w:rFonts w:hint="eastAsia" w:ascii="方正小标宋简体" w:hAnsi="宋体" w:eastAsia="方正小标宋简体" w:cs="宋体"/>
          <w:sz w:val="44"/>
          <w:szCs w:val="44"/>
        </w:rPr>
      </w:pPr>
    </w:p>
    <w:p>
      <w:pPr>
        <w:spacing w:line="580" w:lineRule="exact"/>
        <w:jc w:val="center"/>
        <w:rPr>
          <w:rFonts w:hint="eastAsia" w:ascii="方正小标宋简体" w:hAnsi="宋体" w:eastAsia="方正小标宋简体" w:cs="宋体"/>
          <w:sz w:val="44"/>
          <w:szCs w:val="44"/>
        </w:rPr>
      </w:pPr>
    </w:p>
    <w:p>
      <w:pPr>
        <w:spacing w:line="580" w:lineRule="exact"/>
        <w:jc w:val="center"/>
        <w:rPr>
          <w:rFonts w:hint="eastAsia" w:ascii="方正小标宋简体" w:hAnsi="宋体" w:eastAsia="方正小标宋简体" w:cs="宋体"/>
          <w:sz w:val="44"/>
          <w:szCs w:val="44"/>
        </w:rPr>
      </w:pPr>
    </w:p>
    <w:p>
      <w:pPr>
        <w:spacing w:line="580" w:lineRule="exact"/>
        <w:jc w:val="center"/>
        <w:rPr>
          <w:rFonts w:hint="eastAsia" w:ascii="方正小标宋简体" w:hAnsi="宋体" w:eastAsia="方正小标宋简体" w:cs="宋体"/>
          <w:sz w:val="44"/>
          <w:szCs w:val="44"/>
        </w:rPr>
      </w:pPr>
    </w:p>
    <w:p>
      <w:pPr>
        <w:spacing w:line="580" w:lineRule="exact"/>
        <w:jc w:val="center"/>
        <w:rPr>
          <w:rFonts w:hint="eastAsia" w:ascii="方正小标宋简体" w:hAnsi="宋体" w:eastAsia="方正小标宋简体" w:cs="宋体"/>
          <w:sz w:val="44"/>
          <w:szCs w:val="44"/>
        </w:rPr>
      </w:pPr>
    </w:p>
    <w:p>
      <w:pPr>
        <w:spacing w:line="580" w:lineRule="exact"/>
        <w:jc w:val="center"/>
        <w:rPr>
          <w:rFonts w:hint="eastAsia" w:ascii="方正小标宋简体" w:hAnsi="宋体" w:eastAsia="方正小标宋简体" w:cs="宋体"/>
          <w:sz w:val="44"/>
          <w:szCs w:val="44"/>
        </w:rPr>
      </w:pPr>
    </w:p>
    <w:p>
      <w:pPr>
        <w:spacing w:line="580" w:lineRule="exact"/>
        <w:jc w:val="center"/>
        <w:rPr>
          <w:rFonts w:hint="eastAsia" w:ascii="方正小标宋简体" w:hAnsi="宋体" w:eastAsia="方正小标宋简体" w:cs="宋体"/>
          <w:sz w:val="44"/>
          <w:szCs w:val="44"/>
        </w:rPr>
      </w:pPr>
    </w:p>
    <w:p>
      <w:pPr>
        <w:spacing w:line="580" w:lineRule="exact"/>
        <w:jc w:val="center"/>
        <w:rPr>
          <w:rFonts w:hint="eastAsia" w:ascii="方正小标宋简体" w:hAnsi="宋体" w:eastAsia="方正小标宋简体" w:cs="宋体"/>
          <w:sz w:val="44"/>
          <w:szCs w:val="44"/>
        </w:rPr>
      </w:pPr>
    </w:p>
    <w:p>
      <w:pPr>
        <w:spacing w:line="580" w:lineRule="exact"/>
        <w:jc w:val="center"/>
        <w:rPr>
          <w:rFonts w:ascii="方正小标宋简体" w:hAnsi="宋体" w:eastAsia="方正小标宋简体" w:cs="宋体"/>
          <w:sz w:val="44"/>
          <w:szCs w:val="44"/>
        </w:rPr>
      </w:pPr>
      <w:r>
        <w:rPr>
          <w:rFonts w:hint="eastAsia" w:ascii="方正小标宋简体" w:hAnsi="宋体" w:eastAsia="方正小标宋简体" w:cs="宋体"/>
          <w:sz w:val="44"/>
          <w:szCs w:val="44"/>
        </w:rPr>
        <w:t>泗水火烧制作专项职业能力考核规范</w:t>
      </w:r>
    </w:p>
    <w:p>
      <w:pPr>
        <w:spacing w:line="440" w:lineRule="exact"/>
        <w:jc w:val="center"/>
        <w:rPr>
          <w:rFonts w:ascii="仿宋_GB2312" w:hAnsi="仿宋" w:eastAsia="仿宋_GB2312"/>
          <w:sz w:val="32"/>
          <w:szCs w:val="32"/>
        </w:rPr>
      </w:pPr>
    </w:p>
    <w:p>
      <w:pPr>
        <w:widowControl/>
        <w:spacing w:line="580" w:lineRule="exact"/>
        <w:ind w:firstLine="640" w:firstLineChars="200"/>
        <w:jc w:val="left"/>
        <w:textAlignment w:val="center"/>
        <w:rPr>
          <w:rFonts w:ascii="黑体" w:hAnsi="黑体" w:eastAsia="黑体" w:cs="黑体"/>
          <w:bCs/>
          <w:kern w:val="0"/>
          <w:sz w:val="32"/>
          <w:szCs w:val="32"/>
        </w:rPr>
      </w:pPr>
      <w:r>
        <w:rPr>
          <w:rFonts w:hint="eastAsia" w:ascii="黑体" w:hAnsi="黑体" w:eastAsia="黑体" w:cs="黑体"/>
          <w:bCs/>
          <w:kern w:val="0"/>
          <w:sz w:val="32"/>
          <w:szCs w:val="32"/>
        </w:rPr>
        <w:t>一、定义</w:t>
      </w:r>
    </w:p>
    <w:p>
      <w:pPr>
        <w:widowControl/>
        <w:spacing w:line="580" w:lineRule="exact"/>
        <w:ind w:firstLine="640" w:firstLineChars="200"/>
        <w:jc w:val="left"/>
        <w:textAlignment w:val="center"/>
        <w:rPr>
          <w:rFonts w:ascii="黑体" w:hAnsi="黑体" w:eastAsia="黑体" w:cs="黑体"/>
          <w:bCs/>
          <w:kern w:val="0"/>
          <w:sz w:val="32"/>
          <w:szCs w:val="32"/>
        </w:rPr>
      </w:pPr>
      <w:r>
        <w:rPr>
          <w:rFonts w:hint="eastAsia" w:ascii="仿宋_GB2312" w:hAnsi="仿宋" w:eastAsia="仿宋_GB2312" w:cs="宋体"/>
          <w:sz w:val="32"/>
          <w:szCs w:val="32"/>
        </w:rPr>
        <w:t>使用传统的铁质平底锅、烤炉，在面点操作间中运用传统面艺、调馅技术及烙烤方法制作泗水火烧的能力。</w:t>
      </w:r>
    </w:p>
    <w:p>
      <w:pPr>
        <w:widowControl/>
        <w:spacing w:line="580" w:lineRule="exact"/>
        <w:ind w:firstLine="640" w:firstLineChars="200"/>
        <w:jc w:val="left"/>
        <w:textAlignment w:val="center"/>
        <w:rPr>
          <w:rFonts w:ascii="黑体" w:hAnsi="黑体" w:eastAsia="黑体" w:cs="黑体"/>
          <w:bCs/>
          <w:kern w:val="0"/>
          <w:sz w:val="32"/>
          <w:szCs w:val="32"/>
        </w:rPr>
      </w:pPr>
      <w:r>
        <w:rPr>
          <w:rFonts w:hint="eastAsia" w:ascii="黑体" w:hAnsi="黑体" w:eastAsia="黑体" w:cs="黑体"/>
          <w:bCs/>
          <w:kern w:val="0"/>
          <w:sz w:val="32"/>
          <w:szCs w:val="32"/>
        </w:rPr>
        <w:t>二、适用对象</w:t>
      </w:r>
    </w:p>
    <w:p>
      <w:pPr>
        <w:widowControl/>
        <w:spacing w:line="580" w:lineRule="exact"/>
        <w:ind w:firstLine="640" w:firstLineChars="200"/>
        <w:jc w:val="left"/>
        <w:textAlignment w:val="center"/>
        <w:rPr>
          <w:rFonts w:ascii="黑体" w:hAnsi="黑体" w:eastAsia="黑体" w:cs="黑体"/>
          <w:bCs/>
          <w:kern w:val="0"/>
          <w:sz w:val="32"/>
          <w:szCs w:val="32"/>
        </w:rPr>
      </w:pPr>
      <w:r>
        <w:rPr>
          <w:rFonts w:hint="eastAsia" w:ascii="仿宋_GB2312" w:hAnsi="仿宋" w:eastAsia="仿宋_GB2312" w:cs="宋体"/>
          <w:sz w:val="32"/>
          <w:szCs w:val="32"/>
        </w:rPr>
        <w:t>运用或准备运用本项能力求职、就业的人员。</w:t>
      </w:r>
    </w:p>
    <w:p>
      <w:pPr>
        <w:spacing w:line="580" w:lineRule="exact"/>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三、能力标准与考核内容</w:t>
      </w:r>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8"/>
        <w:gridCol w:w="2990"/>
        <w:gridCol w:w="2721"/>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vAlign w:val="center"/>
          </w:tcPr>
          <w:p>
            <w:pPr>
              <w:rPr>
                <w:rFonts w:ascii="黑体" w:hAnsi="黑体" w:eastAsia="黑体" w:cs="黑体"/>
                <w:b/>
                <w:bCs/>
                <w:kern w:val="0"/>
                <w:sz w:val="24"/>
                <w:szCs w:val="24"/>
              </w:rPr>
            </w:pPr>
            <w:r>
              <w:rPr>
                <w:rFonts w:hint="eastAsia" w:ascii="仿宋_GB2312" w:hAnsi="仿宋" w:eastAsia="仿宋_GB2312" w:cs="宋体"/>
                <w:b/>
                <w:bCs/>
                <w:kern w:val="2"/>
                <w:sz w:val="28"/>
                <w:szCs w:val="28"/>
              </w:rPr>
              <w:t>能力名称：泗水火烧制作               职业领域：中式面点师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8" w:type="dxa"/>
            <w:vAlign w:val="center"/>
          </w:tcPr>
          <w:p>
            <w:pPr>
              <w:jc w:val="center"/>
              <w:rPr>
                <w:rFonts w:ascii="黑体" w:hAnsi="黑体" w:eastAsia="黑体" w:cs="黑体"/>
                <w:b/>
                <w:bCs/>
                <w:kern w:val="0"/>
                <w:sz w:val="24"/>
                <w:szCs w:val="24"/>
              </w:rPr>
            </w:pPr>
            <w:r>
              <w:rPr>
                <w:rFonts w:hint="eastAsia" w:ascii="仿宋_GB2312" w:hAnsi="仿宋" w:eastAsia="仿宋_GB2312" w:cs="宋体"/>
                <w:b/>
                <w:bCs/>
                <w:kern w:val="2"/>
                <w:sz w:val="28"/>
                <w:szCs w:val="28"/>
              </w:rPr>
              <w:t>工作任务</w:t>
            </w:r>
          </w:p>
        </w:tc>
        <w:tc>
          <w:tcPr>
            <w:tcW w:w="2990" w:type="dxa"/>
            <w:vAlign w:val="center"/>
          </w:tcPr>
          <w:p>
            <w:pPr>
              <w:jc w:val="center"/>
              <w:rPr>
                <w:rFonts w:ascii="黑体" w:hAnsi="黑体" w:eastAsia="黑体" w:cs="黑体"/>
                <w:b/>
                <w:bCs/>
                <w:kern w:val="0"/>
                <w:sz w:val="24"/>
                <w:szCs w:val="24"/>
              </w:rPr>
            </w:pPr>
            <w:r>
              <w:rPr>
                <w:rFonts w:hint="eastAsia" w:ascii="仿宋_GB2312" w:hAnsi="仿宋" w:eastAsia="仿宋_GB2312" w:cs="宋体"/>
                <w:b/>
                <w:bCs/>
                <w:kern w:val="2"/>
                <w:sz w:val="28"/>
                <w:szCs w:val="28"/>
              </w:rPr>
              <w:t>操作规范</w:t>
            </w:r>
          </w:p>
        </w:tc>
        <w:tc>
          <w:tcPr>
            <w:tcW w:w="2721" w:type="dxa"/>
            <w:vAlign w:val="center"/>
          </w:tcPr>
          <w:p>
            <w:pPr>
              <w:jc w:val="center"/>
              <w:rPr>
                <w:rFonts w:ascii="黑体" w:hAnsi="黑体" w:eastAsia="黑体" w:cs="黑体"/>
                <w:b/>
                <w:bCs/>
                <w:kern w:val="0"/>
                <w:sz w:val="24"/>
                <w:szCs w:val="24"/>
              </w:rPr>
            </w:pPr>
            <w:r>
              <w:rPr>
                <w:rFonts w:hint="eastAsia" w:ascii="仿宋_GB2312" w:hAnsi="仿宋" w:eastAsia="仿宋_GB2312" w:cs="宋体"/>
                <w:b/>
                <w:bCs/>
                <w:kern w:val="2"/>
                <w:sz w:val="28"/>
                <w:szCs w:val="28"/>
              </w:rPr>
              <w:t>相关知识</w:t>
            </w:r>
          </w:p>
        </w:tc>
        <w:tc>
          <w:tcPr>
            <w:tcW w:w="1423" w:type="dxa"/>
            <w:vAlign w:val="center"/>
          </w:tcPr>
          <w:p>
            <w:pPr>
              <w:jc w:val="center"/>
              <w:rPr>
                <w:rFonts w:ascii="黑体" w:hAnsi="黑体" w:eastAsia="黑体" w:cs="黑体"/>
                <w:b/>
                <w:bCs/>
                <w:kern w:val="0"/>
                <w:sz w:val="24"/>
                <w:szCs w:val="24"/>
              </w:rPr>
            </w:pPr>
            <w:r>
              <w:rPr>
                <w:rFonts w:hint="eastAsia" w:ascii="仿宋_GB2312" w:hAnsi="仿宋" w:eastAsia="仿宋_GB2312" w:cs="宋体"/>
                <w:b/>
                <w:bCs/>
                <w:kern w:val="2"/>
                <w:sz w:val="28"/>
                <w:szCs w:val="28"/>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8" w:type="dxa"/>
            <w:vAlign w:val="center"/>
          </w:tcPr>
          <w:p>
            <w:pPr>
              <w:widowControl/>
              <w:jc w:val="center"/>
              <w:textAlignment w:val="center"/>
              <w:rPr>
                <w:rFonts w:ascii="仿宋_GB2312" w:hAnsi="仿宋" w:eastAsia="仿宋_GB2312" w:cs="宋体"/>
                <w:kern w:val="2"/>
                <w:sz w:val="24"/>
                <w:szCs w:val="22"/>
              </w:rPr>
            </w:pPr>
            <w:r>
              <w:rPr>
                <w:rFonts w:hint="eastAsia" w:ascii="仿宋_GB2312" w:hAnsi="仿宋" w:eastAsia="仿宋_GB2312" w:cs="宋体"/>
                <w:kern w:val="2"/>
                <w:sz w:val="24"/>
                <w:szCs w:val="22"/>
              </w:rPr>
              <w:t>（一)</w:t>
            </w:r>
          </w:p>
          <w:p>
            <w:pPr>
              <w:jc w:val="center"/>
              <w:rPr>
                <w:rFonts w:ascii="黑体" w:hAnsi="黑体" w:eastAsia="黑体" w:cs="黑体"/>
                <w:kern w:val="0"/>
                <w:sz w:val="24"/>
                <w:szCs w:val="24"/>
              </w:rPr>
            </w:pPr>
            <w:r>
              <w:rPr>
                <w:rFonts w:hint="eastAsia" w:ascii="仿宋_GB2312" w:hAnsi="仿宋" w:eastAsia="仿宋_GB2312" w:cs="宋体"/>
                <w:kern w:val="2"/>
                <w:sz w:val="24"/>
                <w:szCs w:val="22"/>
              </w:rPr>
              <w:t>选料配料</w:t>
            </w:r>
          </w:p>
        </w:tc>
        <w:tc>
          <w:tcPr>
            <w:tcW w:w="2990" w:type="dxa"/>
            <w:vAlign w:val="center"/>
          </w:tcPr>
          <w:p>
            <w:pPr>
              <w:widowControl/>
              <w:ind w:right="-105" w:rightChars="-50" w:firstLine="240" w:firstLineChars="100"/>
              <w:jc w:val="left"/>
              <w:textAlignment w:val="center"/>
              <w:rPr>
                <w:rFonts w:ascii="仿宋_GB2312" w:hAnsi="仿宋" w:eastAsia="仿宋_GB2312" w:cs="宋体"/>
                <w:kern w:val="2"/>
                <w:sz w:val="24"/>
                <w:szCs w:val="22"/>
              </w:rPr>
            </w:pPr>
            <w:r>
              <w:rPr>
                <w:rFonts w:hint="eastAsia" w:ascii="仿宋_GB2312" w:hAnsi="仿宋" w:eastAsia="仿宋_GB2312" w:cs="宋体"/>
                <w:kern w:val="2"/>
                <w:sz w:val="24"/>
                <w:szCs w:val="22"/>
              </w:rPr>
              <w:t xml:space="preserve">1.能选择天然纯净无杂质的小麦面粉                 </w:t>
            </w:r>
          </w:p>
          <w:p>
            <w:pPr>
              <w:widowControl/>
              <w:ind w:right="-105" w:rightChars="-50" w:firstLine="240" w:firstLineChars="100"/>
              <w:jc w:val="left"/>
              <w:textAlignment w:val="center"/>
              <w:rPr>
                <w:rFonts w:ascii="仿宋_GB2312" w:hAnsi="仿宋" w:eastAsia="仿宋_GB2312" w:cs="宋体"/>
                <w:kern w:val="2"/>
                <w:sz w:val="24"/>
                <w:szCs w:val="22"/>
              </w:rPr>
            </w:pPr>
            <w:r>
              <w:rPr>
                <w:rFonts w:hint="eastAsia" w:ascii="仿宋_GB2312" w:hAnsi="仿宋" w:eastAsia="仿宋_GB2312" w:cs="宋体"/>
                <w:kern w:val="2"/>
                <w:sz w:val="24"/>
                <w:szCs w:val="22"/>
              </w:rPr>
              <w:t>2.能选取上好的五花肉、嫩汁白豆腐、青菜等主辅料</w:t>
            </w:r>
          </w:p>
          <w:p>
            <w:pPr>
              <w:ind w:right="-105" w:rightChars="-50" w:firstLine="240" w:firstLineChars="100"/>
              <w:rPr>
                <w:rFonts w:ascii="黑体" w:hAnsi="黑体" w:eastAsia="黑体" w:cs="黑体"/>
                <w:kern w:val="0"/>
                <w:sz w:val="24"/>
                <w:szCs w:val="24"/>
              </w:rPr>
            </w:pPr>
            <w:r>
              <w:rPr>
                <w:rFonts w:hint="eastAsia" w:ascii="仿宋_GB2312" w:hAnsi="仿宋" w:eastAsia="仿宋_GB2312" w:cs="宋体"/>
                <w:kern w:val="2"/>
                <w:sz w:val="24"/>
                <w:szCs w:val="22"/>
              </w:rPr>
              <w:t>3.将主辅料按照一定的比例进行配制</w:t>
            </w:r>
          </w:p>
        </w:tc>
        <w:tc>
          <w:tcPr>
            <w:tcW w:w="2721" w:type="dxa"/>
            <w:vAlign w:val="center"/>
          </w:tcPr>
          <w:p>
            <w:pPr>
              <w:widowControl/>
              <w:ind w:right="-105" w:rightChars="-50" w:firstLine="240" w:firstLineChars="100"/>
              <w:jc w:val="left"/>
              <w:textAlignment w:val="center"/>
              <w:rPr>
                <w:rFonts w:ascii="仿宋_GB2312" w:hAnsi="仿宋" w:eastAsia="仿宋_GB2312" w:cs="宋体"/>
                <w:kern w:val="2"/>
                <w:sz w:val="24"/>
                <w:szCs w:val="22"/>
              </w:rPr>
            </w:pPr>
            <w:r>
              <w:rPr>
                <w:rFonts w:hint="eastAsia" w:ascii="仿宋_GB2312" w:hAnsi="仿宋" w:eastAsia="仿宋_GB2312" w:cs="宋体"/>
                <w:kern w:val="2"/>
                <w:sz w:val="24"/>
                <w:szCs w:val="22"/>
              </w:rPr>
              <w:t xml:space="preserve">1.原料的质量鉴别知识 </w:t>
            </w:r>
          </w:p>
          <w:p>
            <w:pPr>
              <w:widowControl/>
              <w:ind w:right="-105" w:rightChars="-50" w:firstLine="240" w:firstLineChars="100"/>
              <w:jc w:val="left"/>
              <w:textAlignment w:val="center"/>
              <w:rPr>
                <w:rFonts w:ascii="仿宋_GB2312" w:hAnsi="仿宋" w:eastAsia="仿宋_GB2312" w:cs="宋体"/>
                <w:kern w:val="2"/>
                <w:sz w:val="24"/>
                <w:szCs w:val="22"/>
              </w:rPr>
            </w:pPr>
            <w:r>
              <w:rPr>
                <w:rFonts w:hint="eastAsia" w:ascii="仿宋_GB2312" w:hAnsi="仿宋" w:eastAsia="仿宋_GB2312" w:cs="宋体"/>
                <w:kern w:val="2"/>
                <w:sz w:val="24"/>
                <w:szCs w:val="22"/>
              </w:rPr>
              <w:t xml:space="preserve">2.原料比例换算及配比方法                       </w:t>
            </w:r>
          </w:p>
          <w:p>
            <w:pPr>
              <w:widowControl/>
              <w:ind w:right="-105" w:rightChars="-50" w:firstLine="240" w:firstLineChars="100"/>
              <w:jc w:val="left"/>
              <w:textAlignment w:val="center"/>
              <w:rPr>
                <w:rFonts w:ascii="仿宋_GB2312" w:hAnsi="仿宋" w:eastAsia="仿宋_GB2312" w:cs="宋体"/>
                <w:kern w:val="2"/>
                <w:sz w:val="24"/>
                <w:szCs w:val="22"/>
              </w:rPr>
            </w:pPr>
            <w:r>
              <w:rPr>
                <w:rFonts w:hint="eastAsia" w:ascii="仿宋_GB2312" w:hAnsi="仿宋" w:eastAsia="仿宋_GB2312" w:cs="宋体"/>
                <w:kern w:val="2"/>
                <w:sz w:val="24"/>
                <w:szCs w:val="22"/>
              </w:rPr>
              <w:t xml:space="preserve">3.原料的作用                </w:t>
            </w:r>
          </w:p>
          <w:p>
            <w:pPr>
              <w:ind w:right="-105" w:rightChars="-50" w:firstLine="240" w:firstLineChars="100"/>
              <w:rPr>
                <w:rFonts w:ascii="黑体" w:hAnsi="黑体" w:eastAsia="黑体" w:cs="黑体"/>
                <w:kern w:val="0"/>
                <w:sz w:val="24"/>
                <w:szCs w:val="24"/>
              </w:rPr>
            </w:pPr>
            <w:r>
              <w:rPr>
                <w:rFonts w:hint="eastAsia" w:ascii="仿宋_GB2312" w:hAnsi="仿宋" w:eastAsia="仿宋_GB2312" w:cs="宋体"/>
                <w:kern w:val="2"/>
                <w:sz w:val="24"/>
                <w:szCs w:val="22"/>
              </w:rPr>
              <w:t>4.食品安全卫生知识</w:t>
            </w:r>
          </w:p>
        </w:tc>
        <w:tc>
          <w:tcPr>
            <w:tcW w:w="1423" w:type="dxa"/>
            <w:vAlign w:val="center"/>
          </w:tcPr>
          <w:p>
            <w:pPr>
              <w:jc w:val="center"/>
              <w:rPr>
                <w:rFonts w:ascii="黑体" w:hAnsi="黑体" w:eastAsia="黑体" w:cs="黑体"/>
                <w:kern w:val="0"/>
                <w:sz w:val="24"/>
                <w:szCs w:val="24"/>
              </w:rPr>
            </w:pPr>
            <w:r>
              <w:rPr>
                <w:rFonts w:hint="eastAsia" w:ascii="仿宋_GB2312" w:hAnsi="仿宋" w:eastAsia="仿宋_GB2312" w:cs="宋体"/>
                <w:kern w:val="2"/>
                <w:sz w:val="24"/>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8" w:type="dxa"/>
            <w:vAlign w:val="center"/>
          </w:tcPr>
          <w:p>
            <w:pPr>
              <w:widowControl/>
              <w:jc w:val="center"/>
              <w:textAlignment w:val="center"/>
              <w:rPr>
                <w:rFonts w:ascii="仿宋_GB2312" w:hAnsi="仿宋" w:eastAsia="仿宋_GB2312" w:cs="宋体"/>
                <w:kern w:val="2"/>
                <w:sz w:val="24"/>
                <w:szCs w:val="22"/>
              </w:rPr>
            </w:pPr>
            <w:r>
              <w:rPr>
                <w:rFonts w:hint="eastAsia" w:ascii="仿宋_GB2312" w:hAnsi="仿宋" w:eastAsia="仿宋_GB2312" w:cs="宋体"/>
                <w:kern w:val="2"/>
                <w:sz w:val="24"/>
                <w:szCs w:val="22"/>
              </w:rPr>
              <w:t>（二)</w:t>
            </w:r>
          </w:p>
          <w:p>
            <w:pPr>
              <w:jc w:val="center"/>
              <w:rPr>
                <w:rFonts w:ascii="黑体" w:hAnsi="黑体" w:eastAsia="黑体" w:cs="黑体"/>
                <w:kern w:val="0"/>
                <w:sz w:val="24"/>
                <w:szCs w:val="24"/>
              </w:rPr>
            </w:pPr>
            <w:r>
              <w:rPr>
                <w:rFonts w:hint="eastAsia" w:ascii="仿宋_GB2312" w:hAnsi="仿宋" w:eastAsia="仿宋_GB2312" w:cs="宋体"/>
                <w:kern w:val="2"/>
                <w:sz w:val="24"/>
                <w:szCs w:val="22"/>
              </w:rPr>
              <w:t>和面调馅</w:t>
            </w:r>
          </w:p>
        </w:tc>
        <w:tc>
          <w:tcPr>
            <w:tcW w:w="2990" w:type="dxa"/>
            <w:vAlign w:val="center"/>
          </w:tcPr>
          <w:p>
            <w:pPr>
              <w:ind w:right="-105" w:rightChars="-50" w:firstLine="240" w:firstLineChars="100"/>
              <w:jc w:val="left"/>
              <w:textAlignment w:val="center"/>
              <w:rPr>
                <w:rFonts w:ascii="仿宋_GB2312" w:hAnsi="仿宋" w:eastAsia="仿宋_GB2312" w:cs="宋体"/>
                <w:kern w:val="2"/>
                <w:sz w:val="24"/>
                <w:szCs w:val="22"/>
              </w:rPr>
            </w:pPr>
            <w:r>
              <w:rPr>
                <w:rFonts w:hint="eastAsia" w:ascii="仿宋_GB2312" w:hAnsi="仿宋" w:eastAsia="仿宋_GB2312" w:cs="宋体"/>
                <w:kern w:val="2"/>
                <w:sz w:val="24"/>
                <w:szCs w:val="22"/>
              </w:rPr>
              <w:t>1.能将面粉及辅料配比</w:t>
            </w:r>
          </w:p>
          <w:p>
            <w:pPr>
              <w:ind w:right="-105" w:rightChars="-50"/>
              <w:jc w:val="left"/>
              <w:textAlignment w:val="center"/>
              <w:rPr>
                <w:rFonts w:ascii="仿宋_GB2312" w:hAnsi="仿宋" w:eastAsia="仿宋_GB2312" w:cs="宋体"/>
                <w:kern w:val="2"/>
                <w:sz w:val="24"/>
                <w:szCs w:val="22"/>
              </w:rPr>
            </w:pPr>
            <w:r>
              <w:rPr>
                <w:rFonts w:hint="eastAsia" w:ascii="仿宋_GB2312" w:hAnsi="仿宋" w:eastAsia="仿宋_GB2312" w:cs="宋体"/>
                <w:kern w:val="2"/>
                <w:sz w:val="24"/>
                <w:szCs w:val="22"/>
              </w:rPr>
              <w:t>2.面团和匀醒发</w:t>
            </w:r>
          </w:p>
          <w:p>
            <w:pPr>
              <w:ind w:right="-105" w:rightChars="-50" w:firstLine="240" w:firstLineChars="100"/>
              <w:rPr>
                <w:rFonts w:ascii="黑体" w:hAnsi="黑体" w:eastAsia="黑体" w:cs="黑体"/>
                <w:kern w:val="0"/>
                <w:sz w:val="24"/>
                <w:szCs w:val="24"/>
              </w:rPr>
            </w:pPr>
            <w:r>
              <w:rPr>
                <w:rFonts w:hint="eastAsia" w:ascii="仿宋_GB2312" w:hAnsi="仿宋" w:eastAsia="仿宋_GB2312" w:cs="宋体"/>
                <w:kern w:val="2"/>
                <w:sz w:val="24"/>
                <w:szCs w:val="22"/>
              </w:rPr>
              <w:t>3.能将馅料及辅料按比例调和腌制入味待用</w:t>
            </w:r>
          </w:p>
        </w:tc>
        <w:tc>
          <w:tcPr>
            <w:tcW w:w="2721" w:type="dxa"/>
            <w:vAlign w:val="center"/>
          </w:tcPr>
          <w:p>
            <w:pPr>
              <w:widowControl/>
              <w:ind w:right="-105" w:rightChars="-50" w:firstLine="240" w:firstLineChars="100"/>
              <w:jc w:val="left"/>
              <w:textAlignment w:val="center"/>
              <w:rPr>
                <w:rFonts w:ascii="仿宋_GB2312" w:hAnsi="仿宋" w:eastAsia="仿宋_GB2312" w:cs="宋体"/>
                <w:kern w:val="2"/>
                <w:sz w:val="24"/>
                <w:szCs w:val="22"/>
              </w:rPr>
            </w:pPr>
            <w:r>
              <w:rPr>
                <w:rFonts w:hint="eastAsia" w:ascii="仿宋_GB2312" w:hAnsi="仿宋" w:eastAsia="仿宋_GB2312" w:cs="宋体"/>
                <w:kern w:val="2"/>
                <w:sz w:val="24"/>
                <w:szCs w:val="22"/>
              </w:rPr>
              <w:t xml:space="preserve">1.和面机及相关用具的安全操作知识             </w:t>
            </w:r>
          </w:p>
          <w:p>
            <w:pPr>
              <w:widowControl/>
              <w:ind w:right="-105" w:rightChars="-50" w:firstLine="240" w:firstLineChars="100"/>
              <w:jc w:val="left"/>
              <w:textAlignment w:val="center"/>
              <w:rPr>
                <w:rFonts w:ascii="仿宋_GB2312" w:hAnsi="仿宋" w:eastAsia="仿宋_GB2312" w:cs="宋体"/>
                <w:kern w:val="2"/>
                <w:sz w:val="24"/>
                <w:szCs w:val="22"/>
              </w:rPr>
            </w:pPr>
            <w:r>
              <w:rPr>
                <w:rFonts w:hint="eastAsia" w:ascii="仿宋_GB2312" w:hAnsi="仿宋" w:eastAsia="仿宋_GB2312" w:cs="宋体"/>
                <w:kern w:val="2"/>
                <w:sz w:val="24"/>
                <w:szCs w:val="22"/>
              </w:rPr>
              <w:t>2.优质馅料的选取知识</w:t>
            </w:r>
          </w:p>
          <w:p>
            <w:pPr>
              <w:ind w:right="-105" w:rightChars="-50" w:firstLine="240" w:firstLineChars="100"/>
              <w:rPr>
                <w:rFonts w:ascii="黑体" w:hAnsi="黑体" w:eastAsia="黑体" w:cs="黑体"/>
                <w:kern w:val="0"/>
                <w:sz w:val="24"/>
                <w:szCs w:val="24"/>
              </w:rPr>
            </w:pPr>
            <w:r>
              <w:rPr>
                <w:rFonts w:hint="eastAsia" w:ascii="仿宋_GB2312" w:hAnsi="仿宋" w:eastAsia="仿宋_GB2312" w:cs="宋体"/>
                <w:kern w:val="2"/>
                <w:sz w:val="24"/>
                <w:szCs w:val="22"/>
              </w:rPr>
              <w:t>3.馅料辅料的配比知识</w:t>
            </w:r>
          </w:p>
        </w:tc>
        <w:tc>
          <w:tcPr>
            <w:tcW w:w="1423" w:type="dxa"/>
            <w:vAlign w:val="center"/>
          </w:tcPr>
          <w:p>
            <w:pPr>
              <w:jc w:val="center"/>
              <w:rPr>
                <w:rFonts w:ascii="黑体" w:hAnsi="黑体" w:eastAsia="黑体" w:cs="黑体"/>
                <w:kern w:val="0"/>
                <w:sz w:val="24"/>
                <w:szCs w:val="24"/>
              </w:rPr>
            </w:pPr>
            <w:r>
              <w:rPr>
                <w:rFonts w:hint="eastAsia" w:ascii="仿宋_GB2312" w:hAnsi="仿宋" w:eastAsia="仿宋_GB2312" w:cs="宋体"/>
                <w:kern w:val="2"/>
                <w:sz w:val="24"/>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8" w:type="dxa"/>
            <w:vAlign w:val="center"/>
          </w:tcPr>
          <w:p>
            <w:pPr>
              <w:widowControl/>
              <w:jc w:val="center"/>
              <w:textAlignment w:val="center"/>
              <w:rPr>
                <w:rFonts w:ascii="仿宋_GB2312" w:hAnsi="仿宋" w:eastAsia="仿宋_GB2312" w:cs="宋体"/>
                <w:kern w:val="2"/>
                <w:sz w:val="24"/>
                <w:szCs w:val="22"/>
              </w:rPr>
            </w:pPr>
            <w:r>
              <w:rPr>
                <w:rFonts w:hint="eastAsia" w:ascii="仿宋_GB2312" w:hAnsi="仿宋" w:eastAsia="仿宋_GB2312" w:cs="宋体"/>
                <w:kern w:val="2"/>
                <w:sz w:val="24"/>
                <w:szCs w:val="22"/>
              </w:rPr>
              <w:t>（三）</w:t>
            </w:r>
          </w:p>
          <w:p>
            <w:pPr>
              <w:widowControl/>
              <w:jc w:val="center"/>
              <w:textAlignment w:val="center"/>
              <w:rPr>
                <w:rFonts w:ascii="仿宋_GB2312" w:hAnsi="仿宋" w:eastAsia="仿宋_GB2312" w:cs="宋体"/>
                <w:kern w:val="2"/>
                <w:sz w:val="24"/>
                <w:szCs w:val="22"/>
              </w:rPr>
            </w:pPr>
            <w:r>
              <w:rPr>
                <w:rFonts w:hint="eastAsia" w:ascii="仿宋_GB2312" w:hAnsi="仿宋" w:eastAsia="仿宋_GB2312" w:cs="宋体"/>
                <w:kern w:val="2"/>
                <w:sz w:val="24"/>
                <w:szCs w:val="22"/>
              </w:rPr>
              <w:t>成型</w:t>
            </w:r>
          </w:p>
        </w:tc>
        <w:tc>
          <w:tcPr>
            <w:tcW w:w="2990" w:type="dxa"/>
            <w:vAlign w:val="center"/>
          </w:tcPr>
          <w:p>
            <w:pPr>
              <w:ind w:right="-105" w:rightChars="-50" w:firstLine="240" w:firstLineChars="100"/>
              <w:jc w:val="left"/>
              <w:textAlignment w:val="center"/>
              <w:rPr>
                <w:rFonts w:ascii="仿宋_GB2312" w:hAnsi="仿宋" w:eastAsia="仿宋_GB2312" w:cs="宋体"/>
                <w:kern w:val="2"/>
                <w:sz w:val="24"/>
                <w:szCs w:val="22"/>
              </w:rPr>
            </w:pPr>
            <w:r>
              <w:rPr>
                <w:rFonts w:hint="eastAsia" w:ascii="仿宋_GB2312" w:hAnsi="仿宋" w:eastAsia="仿宋_GB2312" w:cs="宋体"/>
                <w:kern w:val="2"/>
                <w:sz w:val="24"/>
                <w:szCs w:val="22"/>
              </w:rPr>
              <w:t>1.能将面团均匀分块</w:t>
            </w:r>
          </w:p>
          <w:p>
            <w:pPr>
              <w:ind w:right="-105" w:rightChars="-50" w:firstLine="240" w:firstLineChars="100"/>
              <w:jc w:val="left"/>
              <w:textAlignment w:val="center"/>
              <w:rPr>
                <w:rFonts w:ascii="仿宋_GB2312" w:hAnsi="仿宋" w:eastAsia="仿宋_GB2312" w:cs="宋体"/>
                <w:kern w:val="2"/>
                <w:sz w:val="24"/>
                <w:szCs w:val="22"/>
              </w:rPr>
            </w:pPr>
            <w:r>
              <w:rPr>
                <w:rFonts w:hint="eastAsia" w:ascii="仿宋_GB2312" w:hAnsi="仿宋" w:eastAsia="仿宋_GB2312" w:cs="宋体"/>
                <w:kern w:val="2"/>
                <w:sz w:val="24"/>
                <w:szCs w:val="22"/>
              </w:rPr>
              <w:t xml:space="preserve">2.擀制成长方形面饼                    </w:t>
            </w:r>
          </w:p>
          <w:p>
            <w:pPr>
              <w:ind w:right="-105" w:rightChars="-50" w:firstLine="240" w:firstLineChars="100"/>
              <w:jc w:val="left"/>
              <w:textAlignment w:val="center"/>
              <w:rPr>
                <w:rFonts w:ascii="仿宋_GB2312" w:hAnsi="仿宋" w:eastAsia="仿宋_GB2312" w:cs="宋体"/>
                <w:kern w:val="2"/>
                <w:sz w:val="24"/>
                <w:szCs w:val="22"/>
              </w:rPr>
            </w:pPr>
            <w:r>
              <w:rPr>
                <w:rFonts w:hint="eastAsia" w:ascii="仿宋_GB2312" w:hAnsi="仿宋" w:eastAsia="仿宋_GB2312" w:cs="宋体"/>
                <w:kern w:val="2"/>
                <w:sz w:val="24"/>
                <w:szCs w:val="22"/>
              </w:rPr>
              <w:t>3.能取适当调好的馅料放入饼中并制作成型</w:t>
            </w:r>
          </w:p>
        </w:tc>
        <w:tc>
          <w:tcPr>
            <w:tcW w:w="2721" w:type="dxa"/>
            <w:vAlign w:val="center"/>
          </w:tcPr>
          <w:p>
            <w:pPr>
              <w:widowControl/>
              <w:ind w:right="-105" w:rightChars="-50" w:firstLine="240" w:firstLineChars="100"/>
              <w:jc w:val="left"/>
              <w:textAlignment w:val="center"/>
              <w:rPr>
                <w:rFonts w:ascii="仿宋_GB2312" w:hAnsi="仿宋" w:eastAsia="仿宋_GB2312" w:cs="宋体"/>
                <w:kern w:val="2"/>
                <w:sz w:val="24"/>
                <w:szCs w:val="22"/>
              </w:rPr>
            </w:pPr>
            <w:r>
              <w:rPr>
                <w:rFonts w:hint="eastAsia" w:ascii="仿宋_GB2312" w:hAnsi="仿宋" w:eastAsia="仿宋_GB2312" w:cs="宋体"/>
                <w:kern w:val="2"/>
                <w:sz w:val="24"/>
                <w:szCs w:val="22"/>
              </w:rPr>
              <w:t>1.面团、馅料的均匀控制方法</w:t>
            </w:r>
          </w:p>
          <w:p>
            <w:pPr>
              <w:widowControl/>
              <w:ind w:right="-105" w:rightChars="-50" w:firstLine="240" w:firstLineChars="100"/>
              <w:jc w:val="left"/>
              <w:textAlignment w:val="center"/>
              <w:rPr>
                <w:rFonts w:ascii="仿宋_GB2312" w:hAnsi="仿宋" w:eastAsia="仿宋_GB2312" w:cs="宋体"/>
                <w:kern w:val="2"/>
                <w:sz w:val="24"/>
                <w:szCs w:val="22"/>
              </w:rPr>
            </w:pPr>
            <w:r>
              <w:rPr>
                <w:rFonts w:hint="eastAsia" w:ascii="仿宋_GB2312" w:hAnsi="仿宋" w:eastAsia="仿宋_GB2312" w:cs="宋体"/>
                <w:kern w:val="2"/>
                <w:sz w:val="24"/>
                <w:szCs w:val="22"/>
              </w:rPr>
              <w:t>2.火烧成型的操作流程要求</w:t>
            </w:r>
          </w:p>
          <w:p>
            <w:pPr>
              <w:widowControl/>
              <w:ind w:right="-105" w:rightChars="-50" w:firstLine="240" w:firstLineChars="100"/>
              <w:jc w:val="left"/>
              <w:textAlignment w:val="center"/>
              <w:rPr>
                <w:rFonts w:ascii="仿宋_GB2312" w:hAnsi="仿宋" w:eastAsia="仿宋_GB2312" w:cs="宋体"/>
                <w:kern w:val="2"/>
                <w:sz w:val="24"/>
                <w:szCs w:val="22"/>
              </w:rPr>
            </w:pPr>
            <w:r>
              <w:rPr>
                <w:rFonts w:hint="eastAsia" w:ascii="仿宋_GB2312" w:hAnsi="仿宋" w:eastAsia="仿宋_GB2312" w:cs="宋体"/>
                <w:kern w:val="2"/>
                <w:sz w:val="24"/>
                <w:szCs w:val="22"/>
              </w:rPr>
              <w:t>3.形状、厚薄均匀度的鉴别知识</w:t>
            </w:r>
          </w:p>
        </w:tc>
        <w:tc>
          <w:tcPr>
            <w:tcW w:w="1423" w:type="dxa"/>
            <w:vAlign w:val="center"/>
          </w:tcPr>
          <w:p>
            <w:pPr>
              <w:jc w:val="center"/>
              <w:rPr>
                <w:rFonts w:ascii="仿宋_GB2312" w:hAnsi="仿宋" w:eastAsia="仿宋_GB2312" w:cs="宋体"/>
                <w:kern w:val="2"/>
                <w:sz w:val="24"/>
                <w:szCs w:val="22"/>
              </w:rPr>
            </w:pPr>
            <w:r>
              <w:rPr>
                <w:rFonts w:hint="eastAsia" w:ascii="仿宋_GB2312" w:hAnsi="仿宋" w:eastAsia="仿宋_GB2312" w:cs="宋体"/>
                <w:kern w:val="2"/>
                <w:sz w:val="24"/>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8" w:type="dxa"/>
            <w:vAlign w:val="center"/>
          </w:tcPr>
          <w:p>
            <w:pPr>
              <w:widowControl/>
              <w:jc w:val="center"/>
              <w:textAlignment w:val="center"/>
              <w:rPr>
                <w:rFonts w:ascii="仿宋_GB2312" w:hAnsi="仿宋" w:eastAsia="仿宋_GB2312" w:cs="宋体"/>
                <w:kern w:val="2"/>
                <w:sz w:val="24"/>
                <w:szCs w:val="22"/>
              </w:rPr>
            </w:pPr>
            <w:r>
              <w:rPr>
                <w:rFonts w:hint="eastAsia" w:ascii="仿宋_GB2312" w:hAnsi="仿宋" w:eastAsia="仿宋_GB2312" w:cs="宋体"/>
                <w:kern w:val="2"/>
                <w:sz w:val="24"/>
                <w:szCs w:val="22"/>
              </w:rPr>
              <w:t>（四）</w:t>
            </w:r>
          </w:p>
          <w:p>
            <w:pPr>
              <w:widowControl/>
              <w:jc w:val="center"/>
              <w:textAlignment w:val="center"/>
              <w:rPr>
                <w:rFonts w:ascii="仿宋_GB2312" w:hAnsi="仿宋" w:eastAsia="仿宋_GB2312" w:cs="宋体"/>
                <w:kern w:val="2"/>
                <w:sz w:val="24"/>
                <w:szCs w:val="22"/>
              </w:rPr>
            </w:pPr>
            <w:r>
              <w:rPr>
                <w:rFonts w:hint="eastAsia" w:ascii="仿宋_GB2312" w:hAnsi="仿宋" w:eastAsia="仿宋_GB2312" w:cs="宋体"/>
                <w:kern w:val="2"/>
                <w:sz w:val="24"/>
                <w:szCs w:val="22"/>
              </w:rPr>
              <w:t>烙制烤制</w:t>
            </w:r>
          </w:p>
        </w:tc>
        <w:tc>
          <w:tcPr>
            <w:tcW w:w="2990" w:type="dxa"/>
            <w:vAlign w:val="center"/>
          </w:tcPr>
          <w:p>
            <w:pPr>
              <w:widowControl/>
              <w:ind w:right="-105" w:rightChars="-50" w:firstLine="240" w:firstLineChars="100"/>
              <w:jc w:val="left"/>
              <w:textAlignment w:val="center"/>
              <w:rPr>
                <w:rFonts w:ascii="仿宋_GB2312" w:hAnsi="仿宋" w:eastAsia="仿宋_GB2312" w:cs="宋体"/>
                <w:kern w:val="2"/>
                <w:sz w:val="24"/>
                <w:szCs w:val="22"/>
              </w:rPr>
            </w:pPr>
            <w:r>
              <w:rPr>
                <w:rFonts w:hint="eastAsia" w:ascii="仿宋_GB2312" w:hAnsi="仿宋" w:eastAsia="仿宋_GB2312" w:cs="宋体"/>
                <w:kern w:val="2"/>
                <w:sz w:val="24"/>
                <w:szCs w:val="22"/>
              </w:rPr>
              <w:t>1.能将成型后的火烧放入铁质平底锅中烙制至金黄色</w:t>
            </w:r>
          </w:p>
          <w:p>
            <w:pPr>
              <w:widowControl/>
              <w:ind w:right="-105" w:rightChars="-50" w:firstLine="240" w:firstLineChars="100"/>
              <w:jc w:val="left"/>
              <w:textAlignment w:val="center"/>
              <w:rPr>
                <w:rFonts w:ascii="仿宋_GB2312" w:hAnsi="仿宋" w:eastAsia="仿宋_GB2312" w:cs="宋体"/>
                <w:kern w:val="2"/>
                <w:sz w:val="24"/>
                <w:szCs w:val="22"/>
              </w:rPr>
            </w:pPr>
            <w:r>
              <w:rPr>
                <w:rFonts w:hint="eastAsia" w:ascii="仿宋_GB2312" w:hAnsi="仿宋" w:eastAsia="仿宋_GB2312" w:cs="宋体"/>
                <w:kern w:val="2"/>
                <w:sz w:val="24"/>
                <w:szCs w:val="22"/>
              </w:rPr>
              <w:t>2.能将烙制的火烧放入烤炉中烘烤</w:t>
            </w:r>
          </w:p>
          <w:p>
            <w:pPr>
              <w:ind w:right="-105" w:rightChars="-50" w:firstLine="240" w:firstLineChars="100"/>
              <w:jc w:val="left"/>
              <w:textAlignment w:val="center"/>
              <w:rPr>
                <w:rFonts w:ascii="仿宋_GB2312" w:hAnsi="仿宋" w:eastAsia="仿宋_GB2312" w:cs="宋体"/>
                <w:kern w:val="2"/>
                <w:sz w:val="24"/>
                <w:szCs w:val="22"/>
              </w:rPr>
            </w:pPr>
            <w:r>
              <w:rPr>
                <w:rFonts w:hint="eastAsia" w:ascii="仿宋_GB2312" w:hAnsi="仿宋" w:eastAsia="仿宋_GB2312" w:cs="宋体"/>
                <w:kern w:val="2"/>
                <w:sz w:val="24"/>
                <w:szCs w:val="22"/>
              </w:rPr>
              <w:t>3.能将烤好的火烧放入干净卫生的器皿中或按份分放</w:t>
            </w:r>
          </w:p>
        </w:tc>
        <w:tc>
          <w:tcPr>
            <w:tcW w:w="2721" w:type="dxa"/>
            <w:vAlign w:val="center"/>
          </w:tcPr>
          <w:p>
            <w:pPr>
              <w:widowControl/>
              <w:ind w:right="-105" w:rightChars="-50" w:firstLine="240" w:firstLineChars="100"/>
              <w:jc w:val="left"/>
              <w:textAlignment w:val="center"/>
              <w:rPr>
                <w:rFonts w:ascii="仿宋_GB2312" w:hAnsi="仿宋" w:eastAsia="仿宋_GB2312" w:cs="宋体"/>
                <w:kern w:val="2"/>
                <w:sz w:val="24"/>
                <w:szCs w:val="22"/>
              </w:rPr>
            </w:pPr>
            <w:r>
              <w:rPr>
                <w:rFonts w:hint="eastAsia" w:ascii="仿宋_GB2312" w:hAnsi="仿宋" w:eastAsia="仿宋_GB2312" w:cs="宋体"/>
                <w:kern w:val="2"/>
                <w:sz w:val="24"/>
                <w:szCs w:val="22"/>
              </w:rPr>
              <w:t xml:space="preserve">1.平底锅温度控制及烙制方法                       </w:t>
            </w:r>
          </w:p>
          <w:p>
            <w:pPr>
              <w:widowControl/>
              <w:ind w:right="-105" w:rightChars="-50" w:firstLine="240" w:firstLineChars="100"/>
              <w:jc w:val="left"/>
              <w:textAlignment w:val="center"/>
              <w:rPr>
                <w:rFonts w:ascii="仿宋_GB2312" w:hAnsi="仿宋" w:eastAsia="仿宋_GB2312" w:cs="宋体"/>
                <w:kern w:val="2"/>
                <w:sz w:val="24"/>
                <w:szCs w:val="22"/>
              </w:rPr>
            </w:pPr>
            <w:r>
              <w:rPr>
                <w:rFonts w:hint="eastAsia" w:ascii="仿宋_GB2312" w:hAnsi="仿宋" w:eastAsia="仿宋_GB2312" w:cs="宋体"/>
                <w:kern w:val="2"/>
                <w:sz w:val="24"/>
                <w:szCs w:val="22"/>
              </w:rPr>
              <w:t>2.烤制时温度的控制及时间要求</w:t>
            </w:r>
          </w:p>
          <w:p>
            <w:pPr>
              <w:widowControl/>
              <w:ind w:right="-105" w:rightChars="-50" w:firstLine="240" w:firstLineChars="100"/>
              <w:jc w:val="left"/>
              <w:textAlignment w:val="center"/>
              <w:rPr>
                <w:rFonts w:ascii="仿宋_GB2312" w:hAnsi="仿宋" w:eastAsia="仿宋_GB2312" w:cs="宋体"/>
                <w:kern w:val="2"/>
                <w:sz w:val="24"/>
                <w:szCs w:val="22"/>
              </w:rPr>
            </w:pPr>
            <w:r>
              <w:rPr>
                <w:rFonts w:hint="eastAsia" w:ascii="仿宋_GB2312" w:hAnsi="仿宋" w:eastAsia="仿宋_GB2312" w:cs="宋体"/>
                <w:kern w:val="2"/>
                <w:sz w:val="24"/>
                <w:szCs w:val="22"/>
              </w:rPr>
              <w:t>3.成品的摆放分餐</w:t>
            </w:r>
          </w:p>
        </w:tc>
        <w:tc>
          <w:tcPr>
            <w:tcW w:w="1423" w:type="dxa"/>
            <w:vAlign w:val="center"/>
          </w:tcPr>
          <w:p>
            <w:pPr>
              <w:jc w:val="center"/>
              <w:rPr>
                <w:rFonts w:ascii="仿宋_GB2312" w:hAnsi="仿宋" w:eastAsia="仿宋_GB2312" w:cs="宋体"/>
                <w:kern w:val="2"/>
                <w:sz w:val="24"/>
                <w:szCs w:val="22"/>
              </w:rPr>
            </w:pPr>
            <w:r>
              <w:rPr>
                <w:rFonts w:hint="eastAsia" w:ascii="仿宋_GB2312" w:hAnsi="仿宋" w:eastAsia="仿宋_GB2312" w:cs="宋体"/>
                <w:kern w:val="2"/>
                <w:sz w:val="24"/>
                <w:szCs w:val="22"/>
              </w:rPr>
              <w:t>40%</w:t>
            </w:r>
          </w:p>
        </w:tc>
      </w:tr>
    </w:tbl>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四、考核要求</w:t>
      </w:r>
    </w:p>
    <w:p>
      <w:pPr>
        <w:widowControl/>
        <w:spacing w:line="580" w:lineRule="exact"/>
        <w:ind w:firstLine="640" w:firstLineChars="200"/>
        <w:textAlignment w:val="baseline"/>
        <w:rPr>
          <w:rFonts w:ascii="楷体_GB2312" w:hAnsi="仿宋" w:eastAsia="楷体_GB2312" w:cs="宋体"/>
          <w:bCs/>
          <w:sz w:val="32"/>
          <w:szCs w:val="32"/>
        </w:rPr>
      </w:pPr>
      <w:r>
        <w:rPr>
          <w:rFonts w:hint="eastAsia" w:ascii="楷体_GB2312" w:hAnsi="仿宋" w:eastAsia="楷体_GB2312" w:cs="宋体"/>
          <w:bCs/>
          <w:sz w:val="32"/>
          <w:szCs w:val="32"/>
        </w:rPr>
        <w:t>（一）申报条件</w:t>
      </w:r>
    </w:p>
    <w:p>
      <w:pPr>
        <w:spacing w:line="580" w:lineRule="exact"/>
        <w:ind w:firstLine="640" w:firstLineChars="200"/>
        <w:rPr>
          <w:rFonts w:ascii="仿宋_GB2312" w:hAnsi="Calibri" w:eastAsia="仿宋_GB2312" w:cs="Times New Roman"/>
          <w:bCs/>
          <w:sz w:val="32"/>
        </w:rPr>
      </w:pPr>
      <w:r>
        <w:rPr>
          <w:rFonts w:hint="eastAsia" w:ascii="仿宋_GB2312" w:hAnsi="Calibri" w:eastAsia="仿宋_GB2312" w:cs="Times New Roman"/>
          <w:bCs/>
          <w:sz w:val="32"/>
        </w:rPr>
        <w:t>达到法定劳动年龄，参加过本专项职业能力培训或从事本专项工作并具有相应技能者均可报名。</w:t>
      </w:r>
    </w:p>
    <w:p>
      <w:pPr>
        <w:spacing w:line="580" w:lineRule="exact"/>
        <w:ind w:firstLine="640" w:firstLineChars="200"/>
        <w:rPr>
          <w:rFonts w:ascii="楷体_GB2312" w:hAnsi="仿宋" w:eastAsia="楷体_GB2312" w:cs="宋体"/>
          <w:bCs/>
          <w:sz w:val="32"/>
          <w:szCs w:val="32"/>
        </w:rPr>
      </w:pPr>
      <w:r>
        <w:rPr>
          <w:rFonts w:hint="eastAsia" w:ascii="楷体_GB2312" w:hAnsi="仿宋" w:eastAsia="楷体_GB2312" w:cs="宋体"/>
          <w:bCs/>
          <w:sz w:val="32"/>
          <w:szCs w:val="32"/>
        </w:rPr>
        <w:t>（二）考评员构成</w:t>
      </w:r>
    </w:p>
    <w:p>
      <w:pPr>
        <w:spacing w:line="580" w:lineRule="exact"/>
        <w:ind w:firstLine="640" w:firstLineChars="200"/>
        <w:rPr>
          <w:rFonts w:ascii="仿宋_GB2312" w:hAnsi="Calibri" w:eastAsia="仿宋_GB2312" w:cs="Times New Roman"/>
          <w:bCs/>
          <w:sz w:val="32"/>
        </w:rPr>
      </w:pPr>
      <w:r>
        <w:rPr>
          <w:rFonts w:hint="eastAsia" w:ascii="仿宋_GB2312" w:hAnsi="Calibri" w:eastAsia="仿宋_GB2312" w:cs="Times New Roman"/>
          <w:bCs/>
          <w:sz w:val="32"/>
        </w:rPr>
        <w:t>考评员应具备一定的中式面点制作专业知识及实际操作经验；每个考评组不少于3个考评员。</w:t>
      </w:r>
    </w:p>
    <w:p>
      <w:pPr>
        <w:spacing w:line="580" w:lineRule="exact"/>
        <w:ind w:firstLine="640" w:firstLineChars="200"/>
        <w:rPr>
          <w:rFonts w:ascii="楷体_GB2312" w:hAnsi="仿宋" w:eastAsia="楷体_GB2312" w:cs="宋体"/>
          <w:bCs/>
          <w:sz w:val="32"/>
          <w:szCs w:val="32"/>
        </w:rPr>
      </w:pPr>
      <w:r>
        <w:rPr>
          <w:rFonts w:hint="eastAsia" w:ascii="楷体_GB2312" w:hAnsi="仿宋" w:eastAsia="楷体_GB2312" w:cs="宋体"/>
          <w:bCs/>
          <w:sz w:val="32"/>
          <w:szCs w:val="32"/>
        </w:rPr>
        <w:t>（三）考核方式与考核时间</w:t>
      </w:r>
    </w:p>
    <w:p>
      <w:pPr>
        <w:spacing w:line="580" w:lineRule="exact"/>
        <w:ind w:firstLine="640" w:firstLineChars="200"/>
        <w:rPr>
          <w:rFonts w:ascii="仿宋_GB2312" w:hAnsi="Calibri" w:eastAsia="仿宋_GB2312" w:cs="Times New Roman"/>
          <w:bCs/>
          <w:sz w:val="32"/>
        </w:rPr>
      </w:pPr>
      <w:r>
        <w:rPr>
          <w:rFonts w:hint="eastAsia" w:ascii="仿宋_GB2312" w:hAnsi="Calibri" w:eastAsia="仿宋_GB2312" w:cs="Times New Roman"/>
          <w:bCs/>
          <w:sz w:val="32"/>
        </w:rPr>
        <w:t>技能操作考核采取实际操作方式，</w:t>
      </w:r>
      <w:r>
        <w:rPr>
          <w:rFonts w:hint="eastAsia" w:ascii="仿宋_GB2312" w:hAnsi="仿宋" w:eastAsia="仿宋_GB2312" w:cs="宋体"/>
          <w:bCs/>
          <w:sz w:val="32"/>
          <w:szCs w:val="32"/>
          <w:lang w:val="zh-CN"/>
        </w:rPr>
        <w:t>考核成绩</w:t>
      </w:r>
      <w:r>
        <w:rPr>
          <w:rFonts w:hint="eastAsia" w:ascii="仿宋_GB2312" w:hAnsi="Calibri" w:eastAsia="仿宋_GB2312" w:cs="Times New Roman"/>
          <w:bCs/>
          <w:sz w:val="32"/>
        </w:rPr>
        <w:t>实行百分制，成绩60分以上（含60分）为合格。考核时间120min。</w:t>
      </w:r>
    </w:p>
    <w:p>
      <w:pPr>
        <w:spacing w:line="580" w:lineRule="exact"/>
        <w:ind w:firstLine="640" w:firstLineChars="200"/>
        <w:rPr>
          <w:rFonts w:ascii="楷体_GB2312" w:hAnsi="仿宋" w:eastAsia="楷体_GB2312" w:cs="宋体"/>
          <w:bCs/>
          <w:sz w:val="32"/>
          <w:szCs w:val="32"/>
        </w:rPr>
      </w:pPr>
      <w:r>
        <w:rPr>
          <w:rFonts w:hint="eastAsia" w:ascii="楷体_GB2312" w:hAnsi="仿宋" w:eastAsia="楷体_GB2312" w:cs="宋体"/>
          <w:bCs/>
          <w:sz w:val="32"/>
          <w:szCs w:val="32"/>
        </w:rPr>
        <w:t>（四）考核场地及设备要求</w:t>
      </w:r>
    </w:p>
    <w:p>
      <w:pPr>
        <w:spacing w:line="580" w:lineRule="exact"/>
        <w:ind w:firstLine="640" w:firstLineChars="200"/>
        <w:rPr>
          <w:rFonts w:ascii="仿宋_GB2312" w:hAnsi="Calibri" w:eastAsia="仿宋_GB2312" w:cs="Times New Roman"/>
          <w:bCs/>
          <w:sz w:val="32"/>
        </w:rPr>
      </w:pPr>
      <w:r>
        <w:rPr>
          <w:rFonts w:hint="eastAsia" w:ascii="仿宋_GB2312" w:hAnsi="Calibri" w:eastAsia="仿宋_GB2312" w:cs="Times New Roman"/>
          <w:bCs/>
          <w:sz w:val="32"/>
        </w:rPr>
        <w:t>考场应具有平底锅、烤炉、和面机等必备设备设施，符合给、排水要求、卫生要求、通风要求和光照要求。</w:t>
      </w:r>
    </w:p>
    <w:p>
      <w:pPr>
        <w:spacing w:line="580" w:lineRule="exact"/>
        <w:ind w:firstLine="640"/>
        <w:rPr>
          <w:rStyle w:val="15"/>
          <w:rFonts w:hint="default" w:ascii="仿宋_GB2312" w:hAnsi="华文仿宋" w:eastAsia="仿宋_GB2312" w:cs="宋体"/>
          <w:color w:val="000000"/>
          <w:sz w:val="32"/>
          <w:szCs w:val="32"/>
          <w:lang w:val="en-US" w:eastAsia="zh-CN"/>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ascii="方正小标宋简体" w:hAnsi="仿宋" w:eastAsia="方正小标宋简体" w:cs="宋体"/>
          <w:bCs/>
          <w:sz w:val="44"/>
          <w:szCs w:val="44"/>
        </w:rPr>
      </w:pPr>
      <w:r>
        <w:rPr>
          <w:rFonts w:hint="eastAsia" w:ascii="方正小标宋简体" w:hAnsi="仿宋" w:eastAsia="方正小标宋简体" w:cs="宋体"/>
          <w:bCs/>
          <w:sz w:val="44"/>
          <w:szCs w:val="44"/>
        </w:rPr>
        <w:t>邹城炒笨鸡制作专项职业能力考核规范</w:t>
      </w:r>
    </w:p>
    <w:p>
      <w:pPr>
        <w:spacing w:line="440" w:lineRule="exact"/>
        <w:jc w:val="center"/>
        <w:rPr>
          <w:rFonts w:ascii="宋体"/>
          <w:b/>
          <w:bCs/>
          <w:sz w:val="24"/>
          <w:szCs w:val="24"/>
        </w:rPr>
      </w:pP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一、定义</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利用炒笨鸡制作设备、工具和原料，在烹饪操作间中运用加工技术、熟制方法制作炒笨鸡的能力。</w:t>
      </w: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二、适用对象</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运用或准备运用本项能力求职、就业的人员。</w:t>
      </w: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三、能力标准与考核内容</w:t>
      </w:r>
    </w:p>
    <w:tbl>
      <w:tblPr>
        <w:tblStyle w:val="10"/>
        <w:tblW w:w="90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2"/>
        <w:gridCol w:w="3490"/>
        <w:gridCol w:w="2705"/>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blHeader/>
          <w:jc w:val="center"/>
        </w:trPr>
        <w:tc>
          <w:tcPr>
            <w:tcW w:w="9027" w:type="dxa"/>
            <w:gridSpan w:val="4"/>
            <w:tcBorders>
              <w:top w:val="single" w:color="auto" w:sz="4" w:space="0"/>
              <w:left w:val="single" w:color="auto" w:sz="4" w:space="0"/>
              <w:bottom w:val="single" w:color="auto" w:sz="4" w:space="0"/>
              <w:right w:val="single" w:color="auto" w:sz="4" w:space="0"/>
            </w:tcBorders>
            <w:vAlign w:val="center"/>
          </w:tcPr>
          <w:p>
            <w:pPr>
              <w:tabs>
                <w:tab w:val="left" w:pos="3499"/>
              </w:tabs>
              <w:ind w:left="19"/>
              <w:jc w:val="center"/>
              <w:textAlignment w:val="baseline"/>
              <w:rPr>
                <w:rFonts w:ascii="仿宋_GB2312" w:hAnsi="仿宋" w:eastAsia="仿宋_GB2312" w:cs="宋体"/>
                <w:b/>
                <w:sz w:val="28"/>
                <w:szCs w:val="28"/>
              </w:rPr>
            </w:pPr>
            <w:r>
              <w:rPr>
                <w:rFonts w:hint="eastAsia" w:ascii="仿宋_GB2312" w:hAnsi="仿宋" w:eastAsia="仿宋_GB2312" w:cs="宋体"/>
                <w:b/>
                <w:sz w:val="28"/>
                <w:szCs w:val="28"/>
              </w:rPr>
              <w:t>能力名称：邹城炒笨鸡制作                  职业领域：中式烹调师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blHeader/>
          <w:jc w:val="center"/>
        </w:trPr>
        <w:tc>
          <w:tcPr>
            <w:tcW w:w="1422" w:type="dxa"/>
            <w:tcBorders>
              <w:top w:val="single" w:color="auto" w:sz="4" w:space="0"/>
              <w:left w:val="single" w:color="auto" w:sz="4" w:space="0"/>
              <w:bottom w:val="single" w:color="auto" w:sz="4" w:space="0"/>
              <w:right w:val="single" w:color="auto" w:sz="4" w:space="0"/>
            </w:tcBorders>
            <w:vAlign w:val="center"/>
          </w:tcPr>
          <w:p>
            <w:pPr>
              <w:tabs>
                <w:tab w:val="left" w:pos="3499"/>
              </w:tabs>
              <w:ind w:left="19"/>
              <w:jc w:val="center"/>
              <w:textAlignment w:val="baseline"/>
              <w:rPr>
                <w:rFonts w:ascii="仿宋_GB2312" w:hAnsi="仿宋" w:eastAsia="仿宋_GB2312" w:cs="宋体"/>
                <w:b/>
                <w:sz w:val="28"/>
                <w:szCs w:val="28"/>
              </w:rPr>
            </w:pPr>
            <w:r>
              <w:rPr>
                <w:rFonts w:hint="eastAsia" w:ascii="仿宋_GB2312" w:hAnsi="仿宋" w:eastAsia="仿宋_GB2312" w:cs="宋体"/>
                <w:b/>
                <w:sz w:val="28"/>
                <w:szCs w:val="28"/>
              </w:rPr>
              <w:t>工作任务</w:t>
            </w:r>
          </w:p>
        </w:tc>
        <w:tc>
          <w:tcPr>
            <w:tcW w:w="3490" w:type="dxa"/>
            <w:tcBorders>
              <w:top w:val="single" w:color="auto" w:sz="4" w:space="0"/>
              <w:left w:val="single" w:color="auto" w:sz="4" w:space="0"/>
              <w:bottom w:val="single" w:color="auto" w:sz="4" w:space="0"/>
              <w:right w:val="single" w:color="auto" w:sz="4" w:space="0"/>
            </w:tcBorders>
            <w:vAlign w:val="center"/>
          </w:tcPr>
          <w:p>
            <w:pPr>
              <w:tabs>
                <w:tab w:val="left" w:pos="3499"/>
              </w:tabs>
              <w:ind w:left="19"/>
              <w:jc w:val="center"/>
              <w:textAlignment w:val="baseline"/>
              <w:rPr>
                <w:rFonts w:ascii="仿宋_GB2312" w:hAnsi="仿宋" w:eastAsia="仿宋_GB2312" w:cs="宋体"/>
                <w:b/>
                <w:sz w:val="28"/>
                <w:szCs w:val="28"/>
              </w:rPr>
            </w:pPr>
            <w:r>
              <w:rPr>
                <w:rFonts w:hint="eastAsia" w:ascii="仿宋_GB2312" w:hAnsi="仿宋" w:eastAsia="仿宋_GB2312" w:cs="宋体"/>
                <w:b/>
                <w:sz w:val="28"/>
                <w:szCs w:val="28"/>
              </w:rPr>
              <w:t>操作规范</w:t>
            </w:r>
          </w:p>
        </w:tc>
        <w:tc>
          <w:tcPr>
            <w:tcW w:w="2705" w:type="dxa"/>
            <w:tcBorders>
              <w:top w:val="single" w:color="auto" w:sz="4" w:space="0"/>
              <w:left w:val="single" w:color="auto" w:sz="4" w:space="0"/>
              <w:bottom w:val="single" w:color="auto" w:sz="4" w:space="0"/>
              <w:right w:val="single" w:color="auto" w:sz="4" w:space="0"/>
            </w:tcBorders>
            <w:vAlign w:val="center"/>
          </w:tcPr>
          <w:p>
            <w:pPr>
              <w:tabs>
                <w:tab w:val="left" w:pos="3499"/>
              </w:tabs>
              <w:ind w:left="19"/>
              <w:jc w:val="center"/>
              <w:textAlignment w:val="baseline"/>
              <w:rPr>
                <w:rFonts w:ascii="仿宋_GB2312" w:hAnsi="仿宋" w:eastAsia="仿宋_GB2312" w:cs="宋体"/>
                <w:b/>
                <w:sz w:val="28"/>
                <w:szCs w:val="28"/>
              </w:rPr>
            </w:pPr>
            <w:r>
              <w:rPr>
                <w:rFonts w:hint="eastAsia" w:ascii="仿宋_GB2312" w:hAnsi="仿宋" w:eastAsia="仿宋_GB2312" w:cs="宋体"/>
                <w:b/>
                <w:sz w:val="28"/>
                <w:szCs w:val="28"/>
              </w:rPr>
              <w:t>相关知识</w:t>
            </w:r>
          </w:p>
        </w:tc>
        <w:tc>
          <w:tcPr>
            <w:tcW w:w="1410" w:type="dxa"/>
            <w:tcBorders>
              <w:top w:val="single" w:color="auto" w:sz="4" w:space="0"/>
              <w:left w:val="single" w:color="auto" w:sz="4" w:space="0"/>
              <w:bottom w:val="single" w:color="auto" w:sz="4" w:space="0"/>
              <w:right w:val="single" w:color="auto" w:sz="4" w:space="0"/>
            </w:tcBorders>
            <w:vAlign w:val="center"/>
          </w:tcPr>
          <w:p>
            <w:pPr>
              <w:tabs>
                <w:tab w:val="left" w:pos="3499"/>
              </w:tabs>
              <w:ind w:left="19"/>
              <w:jc w:val="center"/>
              <w:textAlignment w:val="baseline"/>
              <w:rPr>
                <w:rFonts w:ascii="仿宋_GB2312" w:hAnsi="仿宋" w:eastAsia="仿宋_GB2312" w:cs="宋体"/>
                <w:b/>
                <w:sz w:val="28"/>
                <w:szCs w:val="28"/>
              </w:rPr>
            </w:pPr>
            <w:r>
              <w:rPr>
                <w:rFonts w:hint="eastAsia" w:ascii="仿宋_GB2312" w:hAnsi="仿宋" w:eastAsia="仿宋_GB2312" w:cs="宋体"/>
                <w:b/>
                <w:sz w:val="28"/>
                <w:szCs w:val="28"/>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422" w:type="dxa"/>
            <w:tcBorders>
              <w:top w:val="single" w:color="auto" w:sz="4" w:space="0"/>
              <w:left w:val="single" w:color="auto" w:sz="4" w:space="0"/>
              <w:bottom w:val="single" w:color="auto" w:sz="4" w:space="0"/>
              <w:right w:val="single" w:color="auto" w:sz="4" w:space="0"/>
            </w:tcBorders>
            <w:vAlign w:val="center"/>
          </w:tcPr>
          <w:p>
            <w:pPr>
              <w:ind w:left="1"/>
              <w:jc w:val="center"/>
              <w:rPr>
                <w:rFonts w:ascii="仿宋_GB2312" w:hAnsi="仿宋" w:eastAsia="仿宋_GB2312" w:cs="宋体"/>
                <w:bCs/>
                <w:sz w:val="24"/>
                <w:szCs w:val="24"/>
              </w:rPr>
            </w:pPr>
            <w:r>
              <w:rPr>
                <w:rFonts w:hint="eastAsia" w:ascii="仿宋_GB2312" w:hAnsi="仿宋" w:eastAsia="仿宋_GB2312" w:cs="宋体"/>
                <w:bCs/>
                <w:sz w:val="24"/>
                <w:szCs w:val="24"/>
              </w:rPr>
              <w:t>（一）</w:t>
            </w:r>
          </w:p>
          <w:p>
            <w:pPr>
              <w:ind w:left="1"/>
              <w:jc w:val="center"/>
              <w:rPr>
                <w:rFonts w:ascii="仿宋_GB2312" w:hAnsi="仿宋" w:eastAsia="仿宋_GB2312" w:cs="宋体"/>
                <w:bCs/>
                <w:sz w:val="24"/>
                <w:szCs w:val="24"/>
              </w:rPr>
            </w:pPr>
            <w:r>
              <w:rPr>
                <w:rFonts w:hint="eastAsia" w:ascii="仿宋_GB2312" w:hAnsi="仿宋" w:eastAsia="仿宋_GB2312" w:cs="宋体"/>
                <w:bCs/>
                <w:sz w:val="24"/>
                <w:szCs w:val="24"/>
              </w:rPr>
              <w:t>备料及初处理</w:t>
            </w:r>
          </w:p>
        </w:tc>
        <w:tc>
          <w:tcPr>
            <w:tcW w:w="3490" w:type="dxa"/>
            <w:tcBorders>
              <w:top w:val="single" w:color="auto" w:sz="4" w:space="0"/>
              <w:left w:val="single" w:color="auto" w:sz="4" w:space="0"/>
              <w:bottom w:val="single" w:color="auto" w:sz="4" w:space="0"/>
              <w:right w:val="single" w:color="auto" w:sz="4" w:space="0"/>
            </w:tcBorders>
            <w:vAlign w:val="center"/>
          </w:tcPr>
          <w:p>
            <w:pPr>
              <w:tabs>
                <w:tab w:val="left" w:pos="312"/>
              </w:tabs>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1.选用当年小笨鸡并能宰杀干净</w:t>
            </w:r>
          </w:p>
          <w:p>
            <w:pPr>
              <w:tabs>
                <w:tab w:val="left" w:pos="312"/>
              </w:tabs>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2.挑选配料：小米椒、葱姜蒜、花椒、大茴香等</w:t>
            </w:r>
          </w:p>
        </w:tc>
        <w:tc>
          <w:tcPr>
            <w:tcW w:w="2705" w:type="dxa"/>
            <w:tcBorders>
              <w:top w:val="single" w:color="auto" w:sz="4" w:space="0"/>
              <w:left w:val="single" w:color="auto" w:sz="4" w:space="0"/>
              <w:bottom w:val="single" w:color="auto" w:sz="4" w:space="0"/>
              <w:right w:val="single" w:color="auto" w:sz="4" w:space="0"/>
            </w:tcBorders>
            <w:vAlign w:val="center"/>
          </w:tcPr>
          <w:p>
            <w:pPr>
              <w:tabs>
                <w:tab w:val="left" w:pos="312"/>
              </w:tabs>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1.禽类的宰杀处理</w:t>
            </w:r>
          </w:p>
          <w:p>
            <w:pPr>
              <w:tabs>
                <w:tab w:val="left" w:pos="312"/>
              </w:tabs>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2.原料的质量鉴别知识</w:t>
            </w:r>
          </w:p>
          <w:p>
            <w:pPr>
              <w:tabs>
                <w:tab w:val="left" w:pos="312"/>
              </w:tabs>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3.原料初加工方法</w:t>
            </w:r>
          </w:p>
        </w:tc>
        <w:tc>
          <w:tcPr>
            <w:tcW w:w="14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422" w:type="dxa"/>
            <w:tcBorders>
              <w:top w:val="single" w:color="auto" w:sz="4" w:space="0"/>
              <w:left w:val="single" w:color="auto" w:sz="4" w:space="0"/>
              <w:bottom w:val="single" w:color="auto" w:sz="4" w:space="0"/>
              <w:right w:val="single" w:color="auto" w:sz="4" w:space="0"/>
            </w:tcBorders>
            <w:vAlign w:val="center"/>
          </w:tcPr>
          <w:p>
            <w:pPr>
              <w:ind w:left="1"/>
              <w:jc w:val="center"/>
              <w:rPr>
                <w:rFonts w:ascii="仿宋_GB2312" w:hAnsi="仿宋" w:eastAsia="仿宋_GB2312" w:cs="宋体"/>
                <w:bCs/>
                <w:sz w:val="24"/>
                <w:szCs w:val="24"/>
              </w:rPr>
            </w:pPr>
            <w:r>
              <w:rPr>
                <w:rFonts w:hint="eastAsia" w:ascii="仿宋_GB2312" w:hAnsi="仿宋" w:eastAsia="仿宋_GB2312" w:cs="宋体"/>
                <w:bCs/>
                <w:sz w:val="24"/>
                <w:szCs w:val="24"/>
              </w:rPr>
              <w:t>（二）</w:t>
            </w:r>
          </w:p>
          <w:p>
            <w:pPr>
              <w:ind w:left="1"/>
              <w:jc w:val="center"/>
              <w:rPr>
                <w:rFonts w:ascii="仿宋_GB2312" w:hAnsi="仿宋" w:eastAsia="仿宋_GB2312" w:cs="宋体"/>
                <w:bCs/>
                <w:sz w:val="24"/>
                <w:szCs w:val="24"/>
              </w:rPr>
            </w:pPr>
            <w:r>
              <w:rPr>
                <w:rFonts w:hint="eastAsia" w:ascii="仿宋_GB2312" w:hAnsi="仿宋" w:eastAsia="仿宋_GB2312" w:cs="宋体"/>
                <w:bCs/>
                <w:sz w:val="24"/>
                <w:szCs w:val="24"/>
              </w:rPr>
              <w:t>菜品加工</w:t>
            </w:r>
          </w:p>
        </w:tc>
        <w:tc>
          <w:tcPr>
            <w:tcW w:w="3490" w:type="dxa"/>
            <w:tcBorders>
              <w:top w:val="single" w:color="auto" w:sz="4" w:space="0"/>
              <w:left w:val="single" w:color="auto" w:sz="4" w:space="0"/>
              <w:bottom w:val="single" w:color="auto" w:sz="4" w:space="0"/>
              <w:right w:val="single" w:color="auto" w:sz="4" w:space="0"/>
            </w:tcBorders>
            <w:vAlign w:val="center"/>
          </w:tcPr>
          <w:p>
            <w:pPr>
              <w:tabs>
                <w:tab w:val="left" w:pos="312"/>
              </w:tabs>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1.能将白条鸡改刀成烹制所需的小块</w:t>
            </w:r>
          </w:p>
          <w:p>
            <w:pPr>
              <w:tabs>
                <w:tab w:val="left" w:pos="312"/>
              </w:tabs>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2.能将其它配料改刀成所需的形状</w:t>
            </w:r>
          </w:p>
        </w:tc>
        <w:tc>
          <w:tcPr>
            <w:tcW w:w="2705" w:type="dxa"/>
            <w:tcBorders>
              <w:top w:val="single" w:color="auto" w:sz="4" w:space="0"/>
              <w:left w:val="single" w:color="auto" w:sz="4" w:space="0"/>
              <w:bottom w:val="single" w:color="auto" w:sz="4" w:space="0"/>
              <w:right w:val="single" w:color="auto" w:sz="4" w:space="0"/>
            </w:tcBorders>
            <w:vAlign w:val="center"/>
          </w:tcPr>
          <w:p>
            <w:pPr>
              <w:tabs>
                <w:tab w:val="left" w:pos="312"/>
              </w:tabs>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1.刀工的基本要求</w:t>
            </w:r>
          </w:p>
          <w:p>
            <w:pPr>
              <w:tabs>
                <w:tab w:val="left" w:pos="312"/>
              </w:tabs>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2.刀工刀法操作知识</w:t>
            </w:r>
          </w:p>
          <w:p>
            <w:pPr>
              <w:tabs>
                <w:tab w:val="left" w:pos="312"/>
              </w:tabs>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3.食品安全卫生知识</w:t>
            </w:r>
          </w:p>
        </w:tc>
        <w:tc>
          <w:tcPr>
            <w:tcW w:w="14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42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（三）</w:t>
            </w:r>
          </w:p>
          <w:p>
            <w:pPr>
              <w:jc w:val="center"/>
              <w:rPr>
                <w:rFonts w:ascii="仿宋_GB2312" w:hAnsi="仿宋" w:eastAsia="仿宋_GB2312" w:cs="宋体"/>
                <w:bCs/>
                <w:sz w:val="24"/>
                <w:szCs w:val="24"/>
              </w:rPr>
            </w:pPr>
            <w:r>
              <w:rPr>
                <w:rFonts w:hint="eastAsia" w:ascii="仿宋_GB2312" w:hAnsi="仿宋" w:eastAsia="仿宋_GB2312" w:cs="宋体"/>
                <w:bCs/>
                <w:sz w:val="24"/>
                <w:szCs w:val="24"/>
              </w:rPr>
              <w:t>成品制作</w:t>
            </w:r>
          </w:p>
        </w:tc>
        <w:tc>
          <w:tcPr>
            <w:tcW w:w="3490" w:type="dxa"/>
            <w:tcBorders>
              <w:top w:val="single" w:color="auto" w:sz="4" w:space="0"/>
              <w:left w:val="single" w:color="auto" w:sz="4" w:space="0"/>
              <w:bottom w:val="single" w:color="auto" w:sz="4" w:space="0"/>
              <w:right w:val="single" w:color="auto" w:sz="4" w:space="0"/>
            </w:tcBorders>
            <w:vAlign w:val="center"/>
          </w:tcPr>
          <w:p>
            <w:pPr>
              <w:tabs>
                <w:tab w:val="left" w:pos="312"/>
              </w:tabs>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1.能熟练使用灶具</w:t>
            </w:r>
          </w:p>
          <w:p>
            <w:pPr>
              <w:tabs>
                <w:tab w:val="left" w:pos="312"/>
              </w:tabs>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2.能用灶具将炒锅烧热放入所需食用油，依次加入主、配料并煸炒至适当的火候</w:t>
            </w:r>
          </w:p>
          <w:p>
            <w:pPr>
              <w:tabs>
                <w:tab w:val="left" w:pos="312"/>
              </w:tabs>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3.能将加入适当的调、配料并与火候结合，炒制到产品所需的要求</w:t>
            </w:r>
          </w:p>
          <w:p>
            <w:pPr>
              <w:tabs>
                <w:tab w:val="left" w:pos="312"/>
              </w:tabs>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4.能将炒好的成品装入合理的盛器</w:t>
            </w:r>
          </w:p>
        </w:tc>
        <w:tc>
          <w:tcPr>
            <w:tcW w:w="2705" w:type="dxa"/>
            <w:tcBorders>
              <w:top w:val="single" w:color="auto" w:sz="4" w:space="0"/>
              <w:left w:val="single" w:color="auto" w:sz="4" w:space="0"/>
              <w:bottom w:val="single" w:color="auto" w:sz="4" w:space="0"/>
              <w:right w:val="single" w:color="auto" w:sz="4" w:space="0"/>
            </w:tcBorders>
            <w:vAlign w:val="center"/>
          </w:tcPr>
          <w:p>
            <w:pPr>
              <w:tabs>
                <w:tab w:val="left" w:pos="312"/>
              </w:tabs>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1.炉灶的安全操作知识</w:t>
            </w:r>
          </w:p>
          <w:p>
            <w:pPr>
              <w:tabs>
                <w:tab w:val="left" w:pos="312"/>
              </w:tabs>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2.菜肴的烹调方法</w:t>
            </w:r>
          </w:p>
          <w:p>
            <w:pPr>
              <w:tabs>
                <w:tab w:val="left" w:pos="312"/>
              </w:tabs>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3.食品造型基本知识</w:t>
            </w:r>
          </w:p>
          <w:p>
            <w:pPr>
              <w:tabs>
                <w:tab w:val="left" w:pos="312"/>
              </w:tabs>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4.菜品口味的把控</w:t>
            </w:r>
          </w:p>
        </w:tc>
        <w:tc>
          <w:tcPr>
            <w:tcW w:w="14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50%</w:t>
            </w:r>
          </w:p>
        </w:tc>
      </w:tr>
    </w:tbl>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四、考核要求</w:t>
      </w:r>
    </w:p>
    <w:p>
      <w:pPr>
        <w:widowControl/>
        <w:spacing w:line="580" w:lineRule="exact"/>
        <w:ind w:firstLine="640" w:firstLineChars="200"/>
        <w:textAlignment w:val="baseline"/>
        <w:rPr>
          <w:rFonts w:ascii="楷体_GB2312" w:hAnsi="仿宋" w:eastAsia="楷体_GB2312" w:cs="宋体"/>
          <w:bCs/>
          <w:sz w:val="32"/>
          <w:szCs w:val="32"/>
        </w:rPr>
      </w:pPr>
      <w:r>
        <w:rPr>
          <w:rFonts w:hint="eastAsia" w:ascii="楷体_GB2312" w:hAnsi="仿宋" w:eastAsia="楷体_GB2312" w:cs="宋体"/>
          <w:bCs/>
          <w:sz w:val="32"/>
          <w:szCs w:val="32"/>
        </w:rPr>
        <w:t>（一）申报条件</w:t>
      </w:r>
    </w:p>
    <w:p>
      <w:pPr>
        <w:widowControl/>
        <w:spacing w:line="580" w:lineRule="exact"/>
        <w:ind w:firstLine="640" w:firstLineChars="200"/>
        <w:textAlignment w:val="baseline"/>
        <w:rPr>
          <w:rFonts w:ascii="仿宋_GB2312" w:hAnsi="仿宋" w:eastAsia="仿宋_GB2312" w:cs="宋体"/>
          <w:sz w:val="32"/>
          <w:szCs w:val="32"/>
        </w:rPr>
      </w:pPr>
      <w:r>
        <w:rPr>
          <w:rFonts w:hint="eastAsia" w:ascii="仿宋_GB2312" w:hAnsi="仿宋" w:eastAsia="仿宋_GB2312" w:cs="宋体"/>
          <w:sz w:val="32"/>
          <w:szCs w:val="32"/>
        </w:rPr>
        <w:t>达到法定劳动年龄，参加过本专项职业能力培训或从事本专项工作并具有相应技能者均可报名。</w:t>
      </w:r>
    </w:p>
    <w:p>
      <w:pPr>
        <w:widowControl/>
        <w:spacing w:line="580" w:lineRule="exact"/>
        <w:ind w:firstLine="640" w:firstLineChars="200"/>
        <w:textAlignment w:val="baseline"/>
        <w:rPr>
          <w:rFonts w:ascii="楷体_GB2312" w:hAnsi="仿宋" w:eastAsia="楷体_GB2312" w:cs="宋体"/>
          <w:bCs/>
          <w:sz w:val="32"/>
          <w:szCs w:val="32"/>
        </w:rPr>
      </w:pPr>
      <w:r>
        <w:rPr>
          <w:rFonts w:hint="eastAsia" w:ascii="楷体_GB2312" w:hAnsi="仿宋" w:eastAsia="楷体_GB2312" w:cs="宋体"/>
          <w:bCs/>
          <w:sz w:val="32"/>
          <w:szCs w:val="32"/>
        </w:rPr>
        <w:t>（二）考评员构成</w:t>
      </w:r>
    </w:p>
    <w:p>
      <w:pPr>
        <w:widowControl/>
        <w:spacing w:line="580" w:lineRule="exact"/>
        <w:ind w:firstLine="640" w:firstLineChars="200"/>
        <w:textAlignment w:val="baseline"/>
        <w:rPr>
          <w:rFonts w:ascii="仿宋_GB2312" w:hAnsi="仿宋" w:eastAsia="仿宋_GB2312" w:cs="宋体"/>
          <w:sz w:val="32"/>
          <w:szCs w:val="32"/>
        </w:rPr>
      </w:pPr>
      <w:r>
        <w:rPr>
          <w:rFonts w:hint="eastAsia" w:ascii="仿宋_GB2312" w:hAnsi="仿宋" w:eastAsia="仿宋_GB2312" w:cs="宋体"/>
          <w:sz w:val="32"/>
          <w:szCs w:val="32"/>
        </w:rPr>
        <w:t>考评员应具备一定的中式烹调制作</w:t>
      </w:r>
      <w:r>
        <w:rPr>
          <w:rFonts w:hint="eastAsia" w:ascii="仿宋_GB2312" w:hAnsi="仿宋" w:eastAsia="仿宋_GB2312" w:cs="宋体"/>
          <w:sz w:val="32"/>
          <w:szCs w:val="32"/>
          <w:lang w:val="zh-CN"/>
        </w:rPr>
        <w:t>专业知识及实际操作经验</w:t>
      </w:r>
      <w:r>
        <w:rPr>
          <w:rFonts w:hint="eastAsia" w:ascii="仿宋_GB2312" w:hAnsi="仿宋" w:eastAsia="仿宋_GB2312" w:cs="宋体"/>
          <w:sz w:val="32"/>
          <w:szCs w:val="32"/>
        </w:rPr>
        <w:t>；考评组不少于3名考评员。</w:t>
      </w:r>
    </w:p>
    <w:p>
      <w:pPr>
        <w:widowControl/>
        <w:spacing w:line="580" w:lineRule="exact"/>
        <w:ind w:firstLine="640" w:firstLineChars="200"/>
        <w:textAlignment w:val="baseline"/>
        <w:rPr>
          <w:rFonts w:ascii="楷体_GB2312" w:hAnsi="仿宋" w:eastAsia="楷体_GB2312" w:cs="宋体"/>
          <w:bCs/>
          <w:sz w:val="32"/>
          <w:szCs w:val="32"/>
        </w:rPr>
      </w:pPr>
      <w:r>
        <w:rPr>
          <w:rFonts w:hint="eastAsia" w:ascii="楷体_GB2312" w:hAnsi="仿宋" w:eastAsia="楷体_GB2312" w:cs="宋体"/>
          <w:bCs/>
          <w:sz w:val="32"/>
          <w:szCs w:val="32"/>
        </w:rPr>
        <w:t>（三）考核方式与考核时间</w:t>
      </w:r>
    </w:p>
    <w:p>
      <w:pPr>
        <w:widowControl/>
        <w:spacing w:line="580" w:lineRule="exact"/>
        <w:ind w:firstLine="640" w:firstLineChars="200"/>
        <w:textAlignment w:val="baseline"/>
        <w:rPr>
          <w:rFonts w:ascii="仿宋_GB2312" w:hAnsi="仿宋" w:eastAsia="仿宋_GB2312" w:cs="宋体"/>
          <w:sz w:val="32"/>
          <w:szCs w:val="32"/>
        </w:rPr>
      </w:pPr>
      <w:r>
        <w:rPr>
          <w:rFonts w:hint="eastAsia" w:ascii="仿宋_GB2312" w:hAnsi="仿宋" w:eastAsia="仿宋_GB2312" w:cs="宋体"/>
          <w:sz w:val="32"/>
          <w:szCs w:val="32"/>
        </w:rPr>
        <w:t>技能操作考核采取实际操作方式，</w:t>
      </w:r>
      <w:r>
        <w:rPr>
          <w:rFonts w:hint="eastAsia" w:ascii="仿宋_GB2312" w:hAnsi="仿宋" w:eastAsia="仿宋_GB2312" w:cs="宋体"/>
          <w:bCs/>
          <w:sz w:val="32"/>
          <w:szCs w:val="32"/>
          <w:lang w:val="zh-CN"/>
        </w:rPr>
        <w:t>考核成绩</w:t>
      </w:r>
      <w:r>
        <w:rPr>
          <w:rFonts w:hint="eastAsia" w:ascii="仿宋_GB2312" w:hAnsi="仿宋" w:eastAsia="仿宋_GB2312" w:cs="宋体"/>
          <w:sz w:val="32"/>
          <w:szCs w:val="32"/>
        </w:rPr>
        <w:t>实行百分制，成绩60分以上（含60分）为合格。考核时间120min。</w:t>
      </w:r>
    </w:p>
    <w:p>
      <w:pPr>
        <w:widowControl/>
        <w:spacing w:line="580" w:lineRule="exact"/>
        <w:ind w:firstLine="640" w:firstLineChars="200"/>
        <w:textAlignment w:val="baseline"/>
        <w:rPr>
          <w:rFonts w:ascii="楷体_GB2312" w:hAnsi="仿宋" w:eastAsia="楷体_GB2312" w:cs="宋体"/>
          <w:bCs/>
          <w:sz w:val="32"/>
          <w:szCs w:val="32"/>
        </w:rPr>
      </w:pPr>
      <w:r>
        <w:rPr>
          <w:rFonts w:hint="eastAsia" w:ascii="楷体_GB2312" w:hAnsi="仿宋" w:eastAsia="楷体_GB2312" w:cs="宋体"/>
          <w:bCs/>
          <w:sz w:val="32"/>
          <w:szCs w:val="32"/>
        </w:rPr>
        <w:t>（四）考核场地及设备要求</w:t>
      </w:r>
    </w:p>
    <w:p>
      <w:pPr>
        <w:widowControl/>
        <w:spacing w:line="580" w:lineRule="exact"/>
        <w:ind w:firstLine="640" w:firstLineChars="200"/>
        <w:textAlignment w:val="baseline"/>
        <w:rPr>
          <w:rFonts w:ascii="仿宋_GB2312" w:hAnsi="仿宋" w:eastAsia="仿宋_GB2312" w:cs="宋体"/>
          <w:sz w:val="32"/>
          <w:szCs w:val="32"/>
        </w:rPr>
      </w:pPr>
      <w:r>
        <w:rPr>
          <w:rFonts w:hint="eastAsia" w:ascii="仿宋_GB2312" w:hAnsi="仿宋" w:eastAsia="仿宋_GB2312" w:cs="Times New Roman"/>
          <w:bCs/>
          <w:sz w:val="32"/>
          <w:szCs w:val="32"/>
        </w:rPr>
        <w:t>具有满足考核需要的灶台、</w:t>
      </w:r>
      <w:r>
        <w:rPr>
          <w:rFonts w:hint="eastAsia" w:ascii="仿宋_GB2312" w:hAnsi="仿宋" w:eastAsia="仿宋_GB2312" w:cs="宋体"/>
          <w:bCs/>
          <w:sz w:val="32"/>
          <w:szCs w:val="32"/>
        </w:rPr>
        <w:t>炒锅、炉具等设备</w:t>
      </w:r>
      <w:r>
        <w:rPr>
          <w:rFonts w:hint="eastAsia" w:ascii="仿宋_GB2312" w:hAnsi="仿宋" w:eastAsia="仿宋_GB2312" w:cs="宋体"/>
          <w:sz w:val="32"/>
          <w:szCs w:val="32"/>
        </w:rPr>
        <w:t>，考核场地应符合厨房的面积要求、排水要求、卫生要求、通风要求、光照明要求。</w:t>
      </w:r>
    </w:p>
    <w:p>
      <w:pPr>
        <w:spacing w:line="580" w:lineRule="exact"/>
        <w:ind w:firstLine="640"/>
        <w:rPr>
          <w:rStyle w:val="15"/>
          <w:rFonts w:hint="default" w:ascii="仿宋_GB2312" w:hAnsi="华文仿宋" w:eastAsia="仿宋_GB2312" w:cs="宋体"/>
          <w:color w:val="000000"/>
          <w:sz w:val="32"/>
          <w:szCs w:val="32"/>
          <w:lang w:val="en-US" w:eastAsia="zh-CN"/>
        </w:rPr>
      </w:pPr>
    </w:p>
    <w:p>
      <w:pPr>
        <w:spacing w:line="580" w:lineRule="exact"/>
        <w:ind w:firstLine="640"/>
        <w:rPr>
          <w:rStyle w:val="15"/>
          <w:rFonts w:hint="default" w:ascii="仿宋_GB2312" w:hAnsi="华文仿宋" w:eastAsia="仿宋_GB2312" w:cs="宋体"/>
          <w:color w:val="000000"/>
          <w:sz w:val="32"/>
          <w:szCs w:val="32"/>
          <w:lang w:val="en-US" w:eastAsia="zh-CN"/>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ascii="方正小标宋简体" w:hAnsi="仿宋" w:eastAsia="方正小标宋简体" w:cs="宋体"/>
          <w:bCs/>
          <w:sz w:val="44"/>
          <w:szCs w:val="44"/>
        </w:rPr>
      </w:pPr>
      <w:r>
        <w:rPr>
          <w:rFonts w:hint="eastAsia" w:ascii="方正小标宋简体" w:hAnsi="仿宋" w:eastAsia="方正小标宋简体" w:cs="宋体"/>
          <w:bCs/>
          <w:sz w:val="44"/>
          <w:szCs w:val="44"/>
        </w:rPr>
        <w:t>邹城川味面制作专项职业能力考核规范</w:t>
      </w:r>
    </w:p>
    <w:p>
      <w:pPr>
        <w:spacing w:line="440" w:lineRule="exact"/>
        <w:jc w:val="center"/>
        <w:rPr>
          <w:rFonts w:ascii="宋体"/>
          <w:b/>
          <w:bCs/>
          <w:sz w:val="24"/>
          <w:szCs w:val="24"/>
        </w:rPr>
      </w:pP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一、定义</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利用川味面制作设备、工具和原料，在面点操作间中运用加工技术、熟制方法制作川味面的能力。</w:t>
      </w: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二、适用对象</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运用或准备运用本项能力求职、就业的人员。</w:t>
      </w: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三、能力标准与考核内容</w:t>
      </w:r>
    </w:p>
    <w:tbl>
      <w:tblPr>
        <w:tblStyle w:val="19"/>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2"/>
        <w:gridCol w:w="3146"/>
        <w:gridCol w:w="2603"/>
        <w:gridCol w:w="1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vAlign w:val="center"/>
          </w:tcPr>
          <w:p>
            <w:pPr>
              <w:spacing w:line="580" w:lineRule="exact"/>
              <w:rPr>
                <w:rFonts w:ascii="黑体" w:hAnsi="黑体" w:eastAsia="黑体" w:cs="宋体"/>
                <w:b/>
                <w:bCs/>
                <w:kern w:val="2"/>
                <w:sz w:val="24"/>
                <w:szCs w:val="24"/>
              </w:rPr>
            </w:pPr>
            <w:r>
              <w:rPr>
                <w:rFonts w:hint="eastAsia" w:ascii="仿宋_GB2312" w:hAnsi="仿宋" w:eastAsia="仿宋_GB2312" w:cs="宋体"/>
                <w:b/>
                <w:bCs/>
                <w:kern w:val="2"/>
                <w:sz w:val="28"/>
                <w:szCs w:val="28"/>
              </w:rPr>
              <w:t>能力名称：邹城川味面制作               职业领域：中式面点师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2" w:type="dxa"/>
            <w:vAlign w:val="center"/>
          </w:tcPr>
          <w:p>
            <w:pPr>
              <w:spacing w:line="580" w:lineRule="exact"/>
              <w:jc w:val="center"/>
              <w:rPr>
                <w:rFonts w:ascii="黑体" w:hAnsi="黑体" w:eastAsia="黑体" w:cs="宋体"/>
                <w:b/>
                <w:bCs/>
                <w:kern w:val="2"/>
                <w:sz w:val="24"/>
                <w:szCs w:val="24"/>
              </w:rPr>
            </w:pPr>
            <w:r>
              <w:rPr>
                <w:rFonts w:hint="eastAsia" w:ascii="仿宋_GB2312" w:hAnsi="仿宋" w:eastAsia="仿宋_GB2312" w:cs="宋体"/>
                <w:b/>
                <w:bCs/>
                <w:kern w:val="2"/>
                <w:sz w:val="28"/>
                <w:szCs w:val="28"/>
              </w:rPr>
              <w:t>工作任务</w:t>
            </w:r>
          </w:p>
        </w:tc>
        <w:tc>
          <w:tcPr>
            <w:tcW w:w="3146" w:type="dxa"/>
            <w:vAlign w:val="center"/>
          </w:tcPr>
          <w:p>
            <w:pPr>
              <w:spacing w:line="580" w:lineRule="exact"/>
              <w:jc w:val="center"/>
              <w:rPr>
                <w:rFonts w:ascii="黑体" w:hAnsi="黑体" w:eastAsia="黑体" w:cs="宋体"/>
                <w:b/>
                <w:bCs/>
                <w:kern w:val="2"/>
                <w:sz w:val="24"/>
                <w:szCs w:val="24"/>
              </w:rPr>
            </w:pPr>
            <w:r>
              <w:rPr>
                <w:rFonts w:hint="eastAsia" w:ascii="仿宋_GB2312" w:hAnsi="仿宋" w:eastAsia="仿宋_GB2312" w:cs="宋体"/>
                <w:b/>
                <w:bCs/>
                <w:kern w:val="2"/>
                <w:sz w:val="28"/>
                <w:szCs w:val="28"/>
              </w:rPr>
              <w:t>操作规范</w:t>
            </w:r>
          </w:p>
        </w:tc>
        <w:tc>
          <w:tcPr>
            <w:tcW w:w="2603" w:type="dxa"/>
            <w:vAlign w:val="center"/>
          </w:tcPr>
          <w:p>
            <w:pPr>
              <w:spacing w:line="580" w:lineRule="exact"/>
              <w:jc w:val="center"/>
              <w:rPr>
                <w:rFonts w:ascii="黑体" w:hAnsi="黑体" w:eastAsia="黑体" w:cs="宋体"/>
                <w:b/>
                <w:bCs/>
                <w:kern w:val="2"/>
                <w:sz w:val="24"/>
                <w:szCs w:val="24"/>
              </w:rPr>
            </w:pPr>
            <w:r>
              <w:rPr>
                <w:rFonts w:hint="eastAsia" w:ascii="仿宋_GB2312" w:hAnsi="仿宋" w:eastAsia="仿宋_GB2312" w:cs="宋体"/>
                <w:b/>
                <w:bCs/>
                <w:kern w:val="2"/>
                <w:sz w:val="28"/>
                <w:szCs w:val="28"/>
              </w:rPr>
              <w:t>相关知识</w:t>
            </w:r>
          </w:p>
        </w:tc>
        <w:tc>
          <w:tcPr>
            <w:tcW w:w="1381" w:type="dxa"/>
            <w:vAlign w:val="center"/>
          </w:tcPr>
          <w:p>
            <w:pPr>
              <w:spacing w:line="580" w:lineRule="exact"/>
              <w:jc w:val="center"/>
              <w:rPr>
                <w:rFonts w:ascii="黑体" w:hAnsi="黑体" w:eastAsia="黑体" w:cs="宋体"/>
                <w:b/>
                <w:bCs/>
                <w:kern w:val="2"/>
                <w:sz w:val="24"/>
                <w:szCs w:val="24"/>
              </w:rPr>
            </w:pPr>
            <w:r>
              <w:rPr>
                <w:rFonts w:hint="eastAsia" w:ascii="仿宋_GB2312" w:hAnsi="仿宋" w:eastAsia="仿宋_GB2312" w:cs="宋体"/>
                <w:b/>
                <w:bCs/>
                <w:kern w:val="2"/>
                <w:sz w:val="28"/>
                <w:szCs w:val="28"/>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2" w:type="dxa"/>
            <w:vAlign w:val="center"/>
          </w:tcPr>
          <w:p>
            <w:pPr>
              <w:jc w:val="center"/>
              <w:rPr>
                <w:rFonts w:ascii="仿宋_GB2312" w:hAnsi="仿宋" w:eastAsia="仿宋_GB2312" w:cs="宋体"/>
                <w:kern w:val="2"/>
                <w:sz w:val="24"/>
                <w:szCs w:val="24"/>
              </w:rPr>
            </w:pPr>
            <w:r>
              <w:rPr>
                <w:rFonts w:hint="eastAsia" w:ascii="仿宋_GB2312" w:hAnsi="仿宋" w:eastAsia="仿宋_GB2312" w:cs="宋体"/>
                <w:kern w:val="2"/>
                <w:sz w:val="24"/>
                <w:szCs w:val="24"/>
              </w:rPr>
              <w:t>（一）</w:t>
            </w:r>
          </w:p>
          <w:p>
            <w:pPr>
              <w:jc w:val="center"/>
              <w:rPr>
                <w:rFonts w:ascii="黑体" w:hAnsi="黑体" w:eastAsia="黑体" w:cs="宋体"/>
                <w:kern w:val="2"/>
                <w:sz w:val="24"/>
                <w:szCs w:val="24"/>
              </w:rPr>
            </w:pPr>
            <w:r>
              <w:rPr>
                <w:rFonts w:hint="eastAsia" w:ascii="仿宋_GB2312" w:hAnsi="仿宋" w:eastAsia="仿宋_GB2312" w:cs="宋体"/>
                <w:kern w:val="2"/>
                <w:sz w:val="24"/>
                <w:szCs w:val="24"/>
              </w:rPr>
              <w:t>面条制作</w:t>
            </w:r>
          </w:p>
        </w:tc>
        <w:tc>
          <w:tcPr>
            <w:tcW w:w="3146" w:type="dxa"/>
            <w:vAlign w:val="center"/>
          </w:tcPr>
          <w:p>
            <w:pPr>
              <w:ind w:firstLine="240" w:firstLineChars="100"/>
              <w:rPr>
                <w:rFonts w:ascii="仿宋_GB2312" w:hAnsi="仿宋" w:eastAsia="仿宋_GB2312" w:cs="宋体"/>
                <w:kern w:val="2"/>
                <w:sz w:val="24"/>
                <w:szCs w:val="24"/>
              </w:rPr>
            </w:pPr>
            <w:r>
              <w:rPr>
                <w:rFonts w:hint="eastAsia" w:ascii="仿宋_GB2312" w:hAnsi="仿宋" w:eastAsia="仿宋_GB2312" w:cs="宋体"/>
                <w:kern w:val="2"/>
                <w:sz w:val="24"/>
                <w:szCs w:val="24"/>
              </w:rPr>
              <w:t>1.正确选用合适的面粉</w:t>
            </w:r>
          </w:p>
          <w:p>
            <w:pPr>
              <w:ind w:firstLine="240" w:firstLineChars="100"/>
              <w:rPr>
                <w:rFonts w:ascii="仿宋_GB2312" w:hAnsi="仿宋" w:eastAsia="仿宋_GB2312" w:cs="宋体"/>
                <w:kern w:val="2"/>
                <w:sz w:val="24"/>
                <w:szCs w:val="24"/>
              </w:rPr>
            </w:pPr>
            <w:r>
              <w:rPr>
                <w:rFonts w:hint="eastAsia" w:ascii="仿宋_GB2312" w:hAnsi="仿宋" w:eastAsia="仿宋_GB2312" w:cs="宋体"/>
                <w:kern w:val="2"/>
                <w:sz w:val="24"/>
                <w:szCs w:val="24"/>
              </w:rPr>
              <w:t>2.能掌握面团配比</w:t>
            </w:r>
          </w:p>
          <w:p>
            <w:pPr>
              <w:ind w:firstLine="240" w:firstLineChars="100"/>
              <w:rPr>
                <w:rFonts w:ascii="黑体" w:hAnsi="黑体" w:eastAsia="黑体" w:cs="宋体"/>
                <w:kern w:val="2"/>
                <w:sz w:val="24"/>
                <w:szCs w:val="24"/>
              </w:rPr>
            </w:pPr>
            <w:r>
              <w:rPr>
                <w:rFonts w:hint="eastAsia" w:ascii="仿宋_GB2312" w:hAnsi="仿宋" w:eastAsia="仿宋_GB2312" w:cs="宋体"/>
                <w:kern w:val="2"/>
                <w:sz w:val="24"/>
                <w:szCs w:val="24"/>
              </w:rPr>
              <w:t>3.能熟练制作面条</w:t>
            </w:r>
          </w:p>
        </w:tc>
        <w:tc>
          <w:tcPr>
            <w:tcW w:w="2603" w:type="dxa"/>
            <w:vAlign w:val="center"/>
          </w:tcPr>
          <w:p>
            <w:pPr>
              <w:ind w:firstLine="240" w:firstLineChars="100"/>
              <w:rPr>
                <w:rFonts w:ascii="仿宋_GB2312" w:hAnsi="仿宋" w:eastAsia="仿宋_GB2312" w:cs="宋体"/>
                <w:kern w:val="2"/>
                <w:sz w:val="24"/>
                <w:szCs w:val="24"/>
              </w:rPr>
            </w:pPr>
            <w:r>
              <w:rPr>
                <w:rFonts w:hint="eastAsia" w:ascii="仿宋_GB2312" w:hAnsi="仿宋" w:eastAsia="仿宋_GB2312" w:cs="宋体"/>
                <w:kern w:val="2"/>
                <w:sz w:val="24"/>
                <w:szCs w:val="24"/>
              </w:rPr>
              <w:t>1.面粉的性质和质量鉴别知识</w:t>
            </w:r>
          </w:p>
          <w:p>
            <w:pPr>
              <w:ind w:firstLine="240" w:firstLineChars="100"/>
              <w:rPr>
                <w:rFonts w:ascii="仿宋_GB2312" w:hAnsi="仿宋" w:eastAsia="仿宋_GB2312" w:cs="宋体"/>
                <w:kern w:val="2"/>
                <w:sz w:val="24"/>
                <w:szCs w:val="24"/>
              </w:rPr>
            </w:pPr>
            <w:r>
              <w:rPr>
                <w:rFonts w:hint="eastAsia" w:ascii="仿宋_GB2312" w:hAnsi="仿宋" w:eastAsia="仿宋_GB2312" w:cs="宋体"/>
                <w:kern w:val="2"/>
                <w:sz w:val="24"/>
                <w:szCs w:val="24"/>
              </w:rPr>
              <w:t>2.面团的水面比例知识</w:t>
            </w:r>
          </w:p>
          <w:p>
            <w:pPr>
              <w:ind w:firstLine="240" w:firstLineChars="100"/>
              <w:rPr>
                <w:rFonts w:ascii="仿宋_GB2312" w:hAnsi="仿宋" w:eastAsia="仿宋_GB2312" w:cs="宋体"/>
                <w:kern w:val="2"/>
                <w:sz w:val="24"/>
                <w:szCs w:val="24"/>
              </w:rPr>
            </w:pPr>
            <w:r>
              <w:rPr>
                <w:rFonts w:hint="eastAsia" w:ascii="仿宋_GB2312" w:hAnsi="仿宋" w:eastAsia="仿宋_GB2312" w:cs="宋体"/>
                <w:kern w:val="2"/>
                <w:sz w:val="24"/>
                <w:szCs w:val="24"/>
              </w:rPr>
              <w:t>3.制作面条工具的安全操作知识</w:t>
            </w:r>
          </w:p>
          <w:p>
            <w:pPr>
              <w:ind w:firstLine="240" w:firstLineChars="100"/>
              <w:rPr>
                <w:rFonts w:ascii="黑体" w:hAnsi="黑体" w:eastAsia="黑体" w:cs="宋体"/>
                <w:kern w:val="2"/>
                <w:sz w:val="24"/>
                <w:szCs w:val="24"/>
              </w:rPr>
            </w:pPr>
            <w:r>
              <w:rPr>
                <w:rFonts w:hint="eastAsia" w:ascii="仿宋_GB2312" w:hAnsi="仿宋" w:eastAsia="仿宋_GB2312" w:cs="宋体"/>
                <w:kern w:val="2"/>
                <w:sz w:val="24"/>
                <w:szCs w:val="24"/>
              </w:rPr>
              <w:t>4.食品安全卫生知识</w:t>
            </w:r>
          </w:p>
        </w:tc>
        <w:tc>
          <w:tcPr>
            <w:tcW w:w="1381" w:type="dxa"/>
            <w:vAlign w:val="center"/>
          </w:tcPr>
          <w:p>
            <w:pPr>
              <w:spacing w:line="580" w:lineRule="exact"/>
              <w:jc w:val="center"/>
              <w:rPr>
                <w:rFonts w:ascii="黑体" w:hAnsi="黑体" w:eastAsia="黑体" w:cs="宋体"/>
                <w:kern w:val="2"/>
                <w:sz w:val="24"/>
                <w:szCs w:val="24"/>
              </w:rPr>
            </w:pPr>
            <w:r>
              <w:rPr>
                <w:rFonts w:hint="eastAsia" w:ascii="仿宋_GB2312" w:hAnsi="仿宋" w:eastAsia="仿宋_GB2312" w:cs="宋体"/>
                <w:kern w:val="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392" w:type="dxa"/>
            <w:vAlign w:val="center"/>
          </w:tcPr>
          <w:p>
            <w:pPr>
              <w:jc w:val="center"/>
              <w:rPr>
                <w:rFonts w:ascii="仿宋_GB2312" w:hAnsi="仿宋" w:eastAsia="仿宋_GB2312" w:cs="宋体"/>
                <w:kern w:val="2"/>
                <w:sz w:val="24"/>
                <w:szCs w:val="24"/>
              </w:rPr>
            </w:pPr>
            <w:r>
              <w:rPr>
                <w:rFonts w:hint="eastAsia" w:ascii="仿宋_GB2312" w:hAnsi="仿宋" w:eastAsia="仿宋_GB2312" w:cs="宋体"/>
                <w:kern w:val="2"/>
                <w:sz w:val="24"/>
                <w:szCs w:val="24"/>
              </w:rPr>
              <w:t>（二）</w:t>
            </w:r>
          </w:p>
          <w:p>
            <w:pPr>
              <w:jc w:val="center"/>
              <w:rPr>
                <w:rFonts w:ascii="黑体" w:hAnsi="黑体" w:eastAsia="黑体" w:cs="宋体"/>
                <w:kern w:val="2"/>
                <w:sz w:val="24"/>
                <w:szCs w:val="24"/>
              </w:rPr>
            </w:pPr>
            <w:r>
              <w:rPr>
                <w:rFonts w:hint="eastAsia" w:ascii="仿宋_GB2312" w:hAnsi="仿宋" w:eastAsia="仿宋_GB2312" w:cs="宋体"/>
                <w:kern w:val="2"/>
                <w:sz w:val="24"/>
                <w:szCs w:val="24"/>
              </w:rPr>
              <w:t>肉酱制作</w:t>
            </w:r>
          </w:p>
        </w:tc>
        <w:tc>
          <w:tcPr>
            <w:tcW w:w="3146" w:type="dxa"/>
            <w:vAlign w:val="center"/>
          </w:tcPr>
          <w:p>
            <w:pPr>
              <w:ind w:firstLine="240" w:firstLineChars="100"/>
              <w:rPr>
                <w:rFonts w:ascii="仿宋_GB2312" w:hAnsi="仿宋" w:eastAsia="仿宋_GB2312" w:cs="宋体"/>
                <w:kern w:val="2"/>
                <w:sz w:val="24"/>
                <w:szCs w:val="24"/>
              </w:rPr>
            </w:pPr>
            <w:r>
              <w:rPr>
                <w:rFonts w:hint="eastAsia" w:ascii="仿宋_GB2312" w:hAnsi="仿宋" w:eastAsia="仿宋_GB2312" w:cs="宋体"/>
                <w:kern w:val="2"/>
                <w:sz w:val="24"/>
                <w:szCs w:val="24"/>
              </w:rPr>
              <w:t>1.能将五花肉切成产品工艺要求所需的肉末</w:t>
            </w:r>
          </w:p>
          <w:p>
            <w:pPr>
              <w:ind w:firstLine="240" w:firstLineChars="100"/>
              <w:rPr>
                <w:rFonts w:ascii="仿宋_GB2312" w:hAnsi="仿宋" w:eastAsia="仿宋_GB2312" w:cs="宋体"/>
                <w:kern w:val="2"/>
                <w:sz w:val="24"/>
                <w:szCs w:val="24"/>
              </w:rPr>
            </w:pPr>
            <w:r>
              <w:rPr>
                <w:rFonts w:hint="eastAsia" w:ascii="仿宋_GB2312" w:hAnsi="仿宋" w:eastAsia="仿宋_GB2312" w:cs="宋体"/>
                <w:kern w:val="2"/>
                <w:sz w:val="24"/>
                <w:szCs w:val="24"/>
              </w:rPr>
              <w:t>2.能准备炒制肉酱所需的香料、小料及配料</w:t>
            </w:r>
          </w:p>
          <w:p>
            <w:pPr>
              <w:ind w:firstLine="240" w:firstLineChars="100"/>
              <w:rPr>
                <w:rFonts w:ascii="黑体" w:hAnsi="黑体" w:eastAsia="黑体" w:cs="宋体"/>
                <w:kern w:val="2"/>
                <w:sz w:val="24"/>
                <w:szCs w:val="24"/>
              </w:rPr>
            </w:pPr>
            <w:r>
              <w:rPr>
                <w:rFonts w:hint="eastAsia" w:ascii="仿宋_GB2312" w:hAnsi="仿宋" w:eastAsia="仿宋_GB2312" w:cs="宋体"/>
                <w:kern w:val="2"/>
                <w:sz w:val="24"/>
                <w:szCs w:val="24"/>
              </w:rPr>
              <w:t>3.能使用炉灶器具，利用烹调技艺，将肉末及辅料炒制成半成品</w:t>
            </w:r>
          </w:p>
        </w:tc>
        <w:tc>
          <w:tcPr>
            <w:tcW w:w="2603" w:type="dxa"/>
            <w:vAlign w:val="center"/>
          </w:tcPr>
          <w:p>
            <w:pPr>
              <w:ind w:firstLine="240" w:firstLineChars="100"/>
              <w:rPr>
                <w:rFonts w:ascii="仿宋_GB2312" w:hAnsi="仿宋" w:eastAsia="仿宋_GB2312" w:cs="宋体"/>
                <w:kern w:val="2"/>
                <w:sz w:val="24"/>
                <w:szCs w:val="24"/>
              </w:rPr>
            </w:pPr>
            <w:r>
              <w:rPr>
                <w:rFonts w:hint="eastAsia" w:ascii="仿宋_GB2312" w:hAnsi="仿宋" w:eastAsia="仿宋_GB2312" w:cs="宋体"/>
                <w:kern w:val="2"/>
                <w:sz w:val="24"/>
                <w:szCs w:val="24"/>
              </w:rPr>
              <w:t>1.刀工技术知识</w:t>
            </w:r>
          </w:p>
          <w:p>
            <w:pPr>
              <w:ind w:firstLine="240" w:firstLineChars="100"/>
              <w:rPr>
                <w:rFonts w:ascii="仿宋_GB2312" w:hAnsi="仿宋" w:eastAsia="仿宋_GB2312" w:cs="宋体"/>
                <w:kern w:val="2"/>
                <w:sz w:val="24"/>
                <w:szCs w:val="24"/>
              </w:rPr>
            </w:pPr>
            <w:r>
              <w:rPr>
                <w:rFonts w:hint="eastAsia" w:ascii="仿宋_GB2312" w:hAnsi="仿宋" w:eastAsia="仿宋_GB2312" w:cs="宋体"/>
                <w:kern w:val="2"/>
                <w:sz w:val="24"/>
                <w:szCs w:val="24"/>
              </w:rPr>
              <w:t>2.原材料的选料及初加工知识</w:t>
            </w:r>
          </w:p>
          <w:p>
            <w:pPr>
              <w:ind w:firstLine="240" w:firstLineChars="100"/>
              <w:rPr>
                <w:rFonts w:ascii="仿宋_GB2312" w:hAnsi="仿宋" w:eastAsia="仿宋_GB2312" w:cs="宋体"/>
                <w:kern w:val="2"/>
                <w:sz w:val="24"/>
                <w:szCs w:val="24"/>
              </w:rPr>
            </w:pPr>
            <w:r>
              <w:rPr>
                <w:rFonts w:hint="eastAsia" w:ascii="仿宋_GB2312" w:hAnsi="仿宋" w:eastAsia="仿宋_GB2312" w:cs="宋体"/>
                <w:kern w:val="2"/>
                <w:sz w:val="24"/>
                <w:szCs w:val="24"/>
              </w:rPr>
              <w:t>3.炉灶的安全操作知识</w:t>
            </w:r>
          </w:p>
          <w:p>
            <w:pPr>
              <w:ind w:firstLine="240" w:firstLineChars="100"/>
              <w:rPr>
                <w:rFonts w:ascii="黑体" w:hAnsi="黑体" w:eastAsia="黑体" w:cs="宋体"/>
                <w:kern w:val="2"/>
                <w:sz w:val="24"/>
                <w:szCs w:val="24"/>
              </w:rPr>
            </w:pPr>
            <w:r>
              <w:rPr>
                <w:rFonts w:hint="eastAsia" w:ascii="仿宋_GB2312" w:hAnsi="仿宋" w:eastAsia="仿宋_GB2312" w:cs="宋体"/>
                <w:kern w:val="2"/>
                <w:sz w:val="24"/>
                <w:szCs w:val="24"/>
              </w:rPr>
              <w:t>4.火候知识</w:t>
            </w:r>
          </w:p>
        </w:tc>
        <w:tc>
          <w:tcPr>
            <w:tcW w:w="1381" w:type="dxa"/>
            <w:vAlign w:val="center"/>
          </w:tcPr>
          <w:p>
            <w:pPr>
              <w:spacing w:line="580" w:lineRule="exact"/>
              <w:jc w:val="center"/>
              <w:rPr>
                <w:rFonts w:ascii="黑体" w:hAnsi="黑体" w:eastAsia="黑体" w:cs="宋体"/>
                <w:kern w:val="2"/>
                <w:sz w:val="24"/>
                <w:szCs w:val="24"/>
              </w:rPr>
            </w:pPr>
            <w:r>
              <w:rPr>
                <w:rFonts w:hint="eastAsia" w:ascii="仿宋_GB2312" w:hAnsi="仿宋" w:eastAsia="仿宋_GB2312" w:cs="宋体"/>
                <w:kern w:val="2"/>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2" w:type="dxa"/>
            <w:vAlign w:val="center"/>
          </w:tcPr>
          <w:p>
            <w:pPr>
              <w:jc w:val="center"/>
              <w:rPr>
                <w:rFonts w:ascii="仿宋_GB2312" w:hAnsi="仿宋" w:eastAsia="仿宋_GB2312" w:cs="宋体"/>
                <w:kern w:val="2"/>
                <w:sz w:val="24"/>
                <w:szCs w:val="24"/>
              </w:rPr>
            </w:pPr>
            <w:r>
              <w:rPr>
                <w:rFonts w:hint="eastAsia" w:ascii="仿宋_GB2312" w:hAnsi="仿宋" w:eastAsia="仿宋_GB2312" w:cs="宋体"/>
                <w:kern w:val="2"/>
                <w:sz w:val="24"/>
                <w:szCs w:val="24"/>
              </w:rPr>
              <w:t>（三）</w:t>
            </w:r>
          </w:p>
          <w:p>
            <w:pPr>
              <w:jc w:val="center"/>
              <w:rPr>
                <w:rFonts w:ascii="黑体" w:hAnsi="黑体" w:eastAsia="黑体" w:cs="宋体"/>
                <w:kern w:val="2"/>
                <w:sz w:val="24"/>
                <w:szCs w:val="24"/>
              </w:rPr>
            </w:pPr>
            <w:r>
              <w:rPr>
                <w:rFonts w:hint="eastAsia" w:ascii="仿宋_GB2312" w:hAnsi="仿宋" w:eastAsia="仿宋_GB2312" w:cs="宋体"/>
                <w:kern w:val="2"/>
                <w:sz w:val="24"/>
                <w:szCs w:val="24"/>
              </w:rPr>
              <w:t>吊汤制作</w:t>
            </w:r>
          </w:p>
        </w:tc>
        <w:tc>
          <w:tcPr>
            <w:tcW w:w="3146" w:type="dxa"/>
            <w:vAlign w:val="center"/>
          </w:tcPr>
          <w:p>
            <w:pPr>
              <w:ind w:firstLine="240" w:firstLineChars="100"/>
              <w:rPr>
                <w:rFonts w:ascii="仿宋_GB2312" w:hAnsi="仿宋" w:eastAsia="仿宋_GB2312" w:cs="宋体"/>
                <w:kern w:val="2"/>
                <w:sz w:val="24"/>
                <w:szCs w:val="24"/>
              </w:rPr>
            </w:pPr>
            <w:r>
              <w:rPr>
                <w:rFonts w:hint="eastAsia" w:ascii="仿宋_GB2312" w:hAnsi="仿宋" w:eastAsia="仿宋_GB2312" w:cs="宋体"/>
                <w:kern w:val="2"/>
                <w:sz w:val="24"/>
                <w:szCs w:val="24"/>
              </w:rPr>
              <w:t>1.能将猪大骨斩断并冲洗干净</w:t>
            </w:r>
          </w:p>
          <w:p>
            <w:pPr>
              <w:ind w:firstLine="240" w:firstLineChars="100"/>
              <w:rPr>
                <w:rFonts w:ascii="仿宋_GB2312" w:hAnsi="仿宋" w:eastAsia="仿宋_GB2312" w:cs="宋体"/>
                <w:kern w:val="2"/>
                <w:sz w:val="24"/>
                <w:szCs w:val="24"/>
              </w:rPr>
            </w:pPr>
            <w:r>
              <w:rPr>
                <w:rFonts w:hint="eastAsia" w:ascii="仿宋_GB2312" w:hAnsi="仿宋" w:eastAsia="仿宋_GB2312" w:cs="宋体"/>
                <w:kern w:val="2"/>
                <w:sz w:val="24"/>
                <w:szCs w:val="24"/>
              </w:rPr>
              <w:t>2.能用大锅放至灶上，加冷水将猪大骨焯水捞入水盆内再洗净</w:t>
            </w:r>
          </w:p>
          <w:p>
            <w:pPr>
              <w:ind w:firstLine="240" w:firstLineChars="100"/>
              <w:rPr>
                <w:rFonts w:ascii="黑体" w:hAnsi="黑体" w:eastAsia="黑体" w:cs="宋体"/>
                <w:kern w:val="2"/>
                <w:sz w:val="24"/>
                <w:szCs w:val="24"/>
              </w:rPr>
            </w:pPr>
            <w:r>
              <w:rPr>
                <w:rFonts w:hint="eastAsia" w:ascii="仿宋_GB2312" w:hAnsi="仿宋" w:eastAsia="仿宋_GB2312" w:cs="宋体"/>
                <w:kern w:val="2"/>
                <w:sz w:val="24"/>
                <w:szCs w:val="24"/>
              </w:rPr>
              <w:t>3.能将煮锅内放入清水加入吊汤调料，放入猪大骨旺火烧开，中小火煮制2小时</w:t>
            </w:r>
          </w:p>
        </w:tc>
        <w:tc>
          <w:tcPr>
            <w:tcW w:w="2603" w:type="dxa"/>
            <w:vAlign w:val="center"/>
          </w:tcPr>
          <w:p>
            <w:pPr>
              <w:ind w:firstLine="240" w:firstLineChars="100"/>
              <w:rPr>
                <w:rFonts w:ascii="仿宋_GB2312" w:hAnsi="仿宋" w:eastAsia="仿宋_GB2312" w:cs="宋体"/>
                <w:kern w:val="2"/>
                <w:sz w:val="24"/>
                <w:szCs w:val="24"/>
              </w:rPr>
            </w:pPr>
            <w:r>
              <w:rPr>
                <w:rFonts w:hint="eastAsia" w:ascii="仿宋_GB2312" w:hAnsi="仿宋" w:eastAsia="仿宋_GB2312" w:cs="宋体"/>
                <w:kern w:val="2"/>
                <w:sz w:val="24"/>
                <w:szCs w:val="24"/>
              </w:rPr>
              <w:t>1.刀工技术知识</w:t>
            </w:r>
          </w:p>
          <w:p>
            <w:pPr>
              <w:ind w:firstLine="240" w:firstLineChars="100"/>
              <w:rPr>
                <w:rFonts w:ascii="仿宋_GB2312" w:hAnsi="仿宋" w:eastAsia="仿宋_GB2312" w:cs="宋体"/>
                <w:kern w:val="2"/>
                <w:sz w:val="24"/>
                <w:szCs w:val="24"/>
              </w:rPr>
            </w:pPr>
            <w:r>
              <w:rPr>
                <w:rFonts w:hint="eastAsia" w:ascii="仿宋_GB2312" w:hAnsi="仿宋" w:eastAsia="仿宋_GB2312" w:cs="宋体"/>
                <w:kern w:val="2"/>
                <w:sz w:val="24"/>
                <w:szCs w:val="24"/>
              </w:rPr>
              <w:t>2.原材料的选料及初加工知识</w:t>
            </w:r>
          </w:p>
          <w:p>
            <w:pPr>
              <w:ind w:firstLine="240" w:firstLineChars="100"/>
              <w:rPr>
                <w:rFonts w:ascii="黑体" w:hAnsi="黑体" w:eastAsia="黑体" w:cs="宋体"/>
                <w:kern w:val="2"/>
                <w:sz w:val="24"/>
                <w:szCs w:val="24"/>
              </w:rPr>
            </w:pPr>
            <w:r>
              <w:rPr>
                <w:rFonts w:hint="eastAsia" w:ascii="仿宋_GB2312" w:hAnsi="仿宋" w:eastAsia="仿宋_GB2312" w:cs="宋体"/>
                <w:kern w:val="2"/>
                <w:sz w:val="24"/>
                <w:szCs w:val="24"/>
              </w:rPr>
              <w:t>3.火候知识</w:t>
            </w:r>
          </w:p>
        </w:tc>
        <w:tc>
          <w:tcPr>
            <w:tcW w:w="1381" w:type="dxa"/>
            <w:vAlign w:val="center"/>
          </w:tcPr>
          <w:p>
            <w:pPr>
              <w:spacing w:line="580" w:lineRule="exact"/>
              <w:jc w:val="center"/>
              <w:rPr>
                <w:rFonts w:ascii="黑体" w:hAnsi="黑体" w:eastAsia="黑体" w:cs="宋体"/>
                <w:kern w:val="2"/>
                <w:sz w:val="24"/>
                <w:szCs w:val="24"/>
              </w:rPr>
            </w:pPr>
            <w:r>
              <w:rPr>
                <w:rFonts w:hint="eastAsia" w:ascii="仿宋_GB2312" w:hAnsi="仿宋" w:eastAsia="仿宋_GB2312" w:cs="宋体"/>
                <w:kern w:val="2"/>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2" w:type="dxa"/>
            <w:vAlign w:val="center"/>
          </w:tcPr>
          <w:p>
            <w:pPr>
              <w:jc w:val="center"/>
              <w:rPr>
                <w:rFonts w:ascii="仿宋_GB2312" w:hAnsi="仿宋" w:eastAsia="仿宋_GB2312" w:cs="宋体"/>
                <w:kern w:val="2"/>
                <w:sz w:val="24"/>
                <w:szCs w:val="24"/>
              </w:rPr>
            </w:pPr>
            <w:r>
              <w:rPr>
                <w:rFonts w:hint="eastAsia" w:ascii="仿宋_GB2312" w:hAnsi="仿宋" w:eastAsia="仿宋_GB2312" w:cs="宋体"/>
                <w:kern w:val="2"/>
                <w:sz w:val="24"/>
                <w:szCs w:val="24"/>
              </w:rPr>
              <w:t>（四）</w:t>
            </w:r>
          </w:p>
          <w:p>
            <w:pPr>
              <w:jc w:val="center"/>
              <w:rPr>
                <w:rFonts w:ascii="仿宋_GB2312" w:hAnsi="仿宋" w:eastAsia="仿宋_GB2312" w:cs="宋体"/>
                <w:kern w:val="2"/>
                <w:sz w:val="24"/>
                <w:szCs w:val="24"/>
              </w:rPr>
            </w:pPr>
            <w:r>
              <w:rPr>
                <w:rFonts w:hint="eastAsia" w:ascii="仿宋_GB2312" w:hAnsi="仿宋" w:eastAsia="仿宋_GB2312" w:cs="宋体"/>
                <w:kern w:val="2"/>
                <w:sz w:val="24"/>
                <w:szCs w:val="24"/>
              </w:rPr>
              <w:t>成品制作</w:t>
            </w:r>
          </w:p>
        </w:tc>
        <w:tc>
          <w:tcPr>
            <w:tcW w:w="3146" w:type="dxa"/>
            <w:vAlign w:val="center"/>
          </w:tcPr>
          <w:p>
            <w:pPr>
              <w:tabs>
                <w:tab w:val="left" w:pos="312"/>
              </w:tabs>
              <w:ind w:firstLine="240" w:firstLineChars="100"/>
              <w:rPr>
                <w:rFonts w:ascii="仿宋_GB2312" w:hAnsi="仿宋" w:eastAsia="仿宋_GB2312" w:cs="宋体"/>
                <w:kern w:val="2"/>
                <w:sz w:val="24"/>
                <w:szCs w:val="24"/>
              </w:rPr>
            </w:pPr>
            <w:r>
              <w:rPr>
                <w:rFonts w:hint="eastAsia" w:ascii="仿宋_GB2312" w:hAnsi="仿宋" w:eastAsia="仿宋_GB2312" w:cs="宋体"/>
                <w:kern w:val="2"/>
                <w:sz w:val="24"/>
                <w:szCs w:val="24"/>
              </w:rPr>
              <w:t>1.能将盐、麻椒面、葱末、香菜末等料按比例兑入倒碗中，并用骨汤冲制</w:t>
            </w:r>
          </w:p>
          <w:p>
            <w:pPr>
              <w:tabs>
                <w:tab w:val="left" w:pos="312"/>
              </w:tabs>
              <w:ind w:firstLine="240" w:firstLineChars="100"/>
              <w:rPr>
                <w:rFonts w:ascii="仿宋_GB2312" w:hAnsi="仿宋" w:eastAsia="仿宋_GB2312" w:cs="宋体"/>
                <w:kern w:val="2"/>
                <w:sz w:val="24"/>
                <w:szCs w:val="24"/>
              </w:rPr>
            </w:pPr>
            <w:r>
              <w:rPr>
                <w:rFonts w:hint="eastAsia" w:ascii="仿宋_GB2312" w:hAnsi="仿宋" w:eastAsia="仿宋_GB2312" w:cs="宋体"/>
                <w:kern w:val="2"/>
                <w:sz w:val="24"/>
                <w:szCs w:val="24"/>
              </w:rPr>
              <w:t>2.能用煮面条炊具将面条煮熟，捞放到碗中</w:t>
            </w:r>
          </w:p>
          <w:p>
            <w:pPr>
              <w:ind w:firstLine="240" w:firstLineChars="100"/>
              <w:rPr>
                <w:rFonts w:ascii="仿宋_GB2312" w:hAnsi="仿宋" w:eastAsia="仿宋_GB2312" w:cs="宋体"/>
                <w:kern w:val="2"/>
                <w:sz w:val="24"/>
                <w:szCs w:val="24"/>
              </w:rPr>
            </w:pPr>
            <w:r>
              <w:rPr>
                <w:rFonts w:hint="eastAsia" w:ascii="仿宋_GB2312" w:hAnsi="仿宋" w:eastAsia="仿宋_GB2312" w:cs="宋体"/>
                <w:kern w:val="2"/>
                <w:sz w:val="24"/>
                <w:szCs w:val="24"/>
              </w:rPr>
              <w:t>3.能将炒好的肉酱浇盖到面条上</w:t>
            </w:r>
          </w:p>
        </w:tc>
        <w:tc>
          <w:tcPr>
            <w:tcW w:w="2603" w:type="dxa"/>
            <w:vAlign w:val="center"/>
          </w:tcPr>
          <w:p>
            <w:pPr>
              <w:ind w:firstLine="240" w:firstLineChars="100"/>
              <w:rPr>
                <w:rFonts w:ascii="仿宋_GB2312" w:hAnsi="仿宋" w:eastAsia="仿宋_GB2312" w:cs="宋体"/>
                <w:kern w:val="2"/>
                <w:sz w:val="24"/>
                <w:szCs w:val="24"/>
              </w:rPr>
            </w:pPr>
            <w:r>
              <w:rPr>
                <w:rFonts w:hint="eastAsia" w:ascii="仿宋_GB2312" w:hAnsi="仿宋" w:eastAsia="仿宋_GB2312" w:cs="宋体"/>
                <w:kern w:val="2"/>
                <w:sz w:val="24"/>
                <w:szCs w:val="24"/>
              </w:rPr>
              <w:t>1.炉灶的安全操作知识</w:t>
            </w:r>
          </w:p>
          <w:p>
            <w:pPr>
              <w:ind w:firstLine="240" w:firstLineChars="100"/>
              <w:rPr>
                <w:rFonts w:ascii="仿宋_GB2312" w:hAnsi="仿宋" w:eastAsia="仿宋_GB2312" w:cs="宋体"/>
                <w:kern w:val="2"/>
                <w:sz w:val="24"/>
                <w:szCs w:val="24"/>
              </w:rPr>
            </w:pPr>
            <w:r>
              <w:rPr>
                <w:rFonts w:hint="eastAsia" w:ascii="仿宋_GB2312" w:hAnsi="仿宋" w:eastAsia="仿宋_GB2312" w:cs="宋体"/>
                <w:kern w:val="2"/>
                <w:sz w:val="24"/>
                <w:szCs w:val="24"/>
              </w:rPr>
              <w:t>2.熟制知识</w:t>
            </w:r>
          </w:p>
          <w:p>
            <w:pPr>
              <w:ind w:firstLine="240" w:firstLineChars="100"/>
              <w:rPr>
                <w:rFonts w:ascii="仿宋_GB2312" w:hAnsi="仿宋" w:eastAsia="仿宋_GB2312" w:cs="宋体"/>
                <w:kern w:val="2"/>
                <w:sz w:val="24"/>
                <w:szCs w:val="24"/>
              </w:rPr>
            </w:pPr>
            <w:r>
              <w:rPr>
                <w:rFonts w:hint="eastAsia" w:ascii="仿宋_GB2312" w:hAnsi="仿宋" w:eastAsia="仿宋_GB2312" w:cs="宋体"/>
                <w:kern w:val="2"/>
                <w:sz w:val="24"/>
                <w:szCs w:val="24"/>
              </w:rPr>
              <w:t>3.食品造型基本知识</w:t>
            </w:r>
          </w:p>
        </w:tc>
        <w:tc>
          <w:tcPr>
            <w:tcW w:w="1381" w:type="dxa"/>
            <w:vAlign w:val="center"/>
          </w:tcPr>
          <w:p>
            <w:pPr>
              <w:spacing w:line="580" w:lineRule="exact"/>
              <w:jc w:val="center"/>
              <w:rPr>
                <w:rFonts w:ascii="仿宋_GB2312" w:hAnsi="仿宋" w:eastAsia="仿宋_GB2312" w:cs="宋体"/>
                <w:kern w:val="2"/>
                <w:sz w:val="24"/>
                <w:szCs w:val="24"/>
              </w:rPr>
            </w:pPr>
            <w:r>
              <w:rPr>
                <w:rFonts w:hint="eastAsia" w:ascii="仿宋_GB2312" w:hAnsi="仿宋" w:eastAsia="仿宋_GB2312" w:cs="宋体"/>
                <w:kern w:val="2"/>
                <w:sz w:val="24"/>
                <w:szCs w:val="24"/>
              </w:rPr>
              <w:t>25%</w:t>
            </w:r>
          </w:p>
        </w:tc>
      </w:tr>
    </w:tbl>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四、考核要求</w:t>
      </w:r>
    </w:p>
    <w:p>
      <w:pPr>
        <w:widowControl/>
        <w:spacing w:line="580" w:lineRule="exact"/>
        <w:ind w:firstLine="640" w:firstLineChars="200"/>
        <w:textAlignment w:val="baseline"/>
        <w:rPr>
          <w:rFonts w:ascii="楷体_GB2312" w:hAnsi="仿宋" w:eastAsia="楷体_GB2312" w:cs="宋体"/>
          <w:bCs/>
          <w:sz w:val="32"/>
          <w:szCs w:val="32"/>
        </w:rPr>
      </w:pPr>
      <w:r>
        <w:rPr>
          <w:rFonts w:hint="eastAsia" w:ascii="楷体_GB2312" w:hAnsi="仿宋" w:eastAsia="楷体_GB2312" w:cs="宋体"/>
          <w:bCs/>
          <w:sz w:val="32"/>
          <w:szCs w:val="32"/>
        </w:rPr>
        <w:t>（一）申报条件</w:t>
      </w:r>
    </w:p>
    <w:p>
      <w:pPr>
        <w:widowControl/>
        <w:spacing w:line="580" w:lineRule="exact"/>
        <w:ind w:firstLine="640" w:firstLineChars="200"/>
        <w:textAlignment w:val="baseline"/>
        <w:rPr>
          <w:rFonts w:ascii="仿宋_GB2312" w:hAnsi="仿宋" w:eastAsia="仿宋_GB2312" w:cs="Times New Roman"/>
          <w:bCs/>
          <w:sz w:val="32"/>
          <w:szCs w:val="32"/>
        </w:rPr>
      </w:pPr>
      <w:r>
        <w:rPr>
          <w:rFonts w:hint="eastAsia" w:ascii="仿宋_GB2312" w:hAnsi="仿宋" w:eastAsia="仿宋_GB2312" w:cs="Times New Roman"/>
          <w:bCs/>
          <w:sz w:val="32"/>
          <w:szCs w:val="32"/>
        </w:rPr>
        <w:t>达到法定劳动年龄，参加过本专项职业能力培训或从事本专项工作并具有相应技能者均可报名。</w:t>
      </w:r>
    </w:p>
    <w:p>
      <w:pPr>
        <w:widowControl/>
        <w:spacing w:line="580" w:lineRule="exact"/>
        <w:ind w:firstLine="640" w:firstLineChars="200"/>
        <w:textAlignment w:val="baseline"/>
        <w:rPr>
          <w:rFonts w:ascii="楷体_GB2312" w:hAnsi="Times New Roman" w:eastAsia="楷体_GB2312" w:cs="宋体"/>
          <w:b/>
          <w:bCs/>
          <w:sz w:val="44"/>
          <w:szCs w:val="20"/>
        </w:rPr>
      </w:pPr>
      <w:r>
        <w:rPr>
          <w:rFonts w:hint="eastAsia" w:ascii="楷体_GB2312" w:hAnsi="仿宋" w:eastAsia="楷体_GB2312" w:cs="宋体"/>
          <w:bCs/>
          <w:sz w:val="32"/>
          <w:szCs w:val="32"/>
        </w:rPr>
        <w:t>（二）考评员构成</w:t>
      </w:r>
    </w:p>
    <w:p>
      <w:pPr>
        <w:widowControl/>
        <w:spacing w:line="580" w:lineRule="exact"/>
        <w:ind w:firstLine="640" w:firstLineChars="200"/>
        <w:textAlignment w:val="baseline"/>
        <w:rPr>
          <w:rFonts w:ascii="仿宋_GB2312" w:hAnsi="Times New Roman" w:eastAsia="仿宋_GB2312" w:cs="Times New Roman"/>
          <w:b/>
          <w:bCs/>
          <w:sz w:val="44"/>
          <w:szCs w:val="20"/>
        </w:rPr>
      </w:pPr>
      <w:r>
        <w:rPr>
          <w:rFonts w:hint="eastAsia" w:ascii="仿宋_GB2312" w:hAnsi="仿宋" w:eastAsia="仿宋_GB2312" w:cs="Times New Roman"/>
          <w:bCs/>
          <w:sz w:val="32"/>
          <w:szCs w:val="32"/>
        </w:rPr>
        <w:t>考评员应具备一定的食品加工、面点制作、食品营养等专业知识及实际操作经验；考评组不少于3名考评员。</w:t>
      </w:r>
    </w:p>
    <w:p>
      <w:pPr>
        <w:widowControl/>
        <w:spacing w:line="580" w:lineRule="exact"/>
        <w:ind w:firstLine="640" w:firstLineChars="200"/>
        <w:textAlignment w:val="baseline"/>
        <w:rPr>
          <w:rFonts w:ascii="楷体_GB2312" w:hAnsi="Times New Roman" w:eastAsia="楷体_GB2312" w:cs="宋体"/>
          <w:b/>
          <w:bCs/>
          <w:sz w:val="44"/>
          <w:szCs w:val="20"/>
        </w:rPr>
      </w:pPr>
      <w:r>
        <w:rPr>
          <w:rFonts w:hint="eastAsia" w:ascii="楷体_GB2312" w:hAnsi="仿宋" w:eastAsia="楷体_GB2312" w:cs="宋体"/>
          <w:bCs/>
          <w:sz w:val="32"/>
          <w:szCs w:val="32"/>
        </w:rPr>
        <w:t>（三）考核方式与考核时间</w:t>
      </w:r>
    </w:p>
    <w:p>
      <w:pPr>
        <w:widowControl/>
        <w:spacing w:line="580" w:lineRule="exact"/>
        <w:ind w:firstLine="640" w:firstLineChars="200"/>
        <w:textAlignment w:val="baseline"/>
        <w:rPr>
          <w:rFonts w:ascii="仿宋_GB2312" w:hAnsi="Times New Roman" w:eastAsia="仿宋_GB2312" w:cs="Times New Roman"/>
          <w:b/>
          <w:bCs/>
          <w:sz w:val="44"/>
          <w:szCs w:val="20"/>
        </w:rPr>
      </w:pPr>
      <w:r>
        <w:rPr>
          <w:rFonts w:hint="eastAsia" w:ascii="仿宋_GB2312" w:hAnsi="仿宋" w:eastAsia="仿宋_GB2312" w:cs="Times New Roman"/>
          <w:bCs/>
          <w:sz w:val="32"/>
          <w:szCs w:val="32"/>
        </w:rPr>
        <w:t>技能操作考核采取实际操作方式，</w:t>
      </w:r>
      <w:r>
        <w:rPr>
          <w:rFonts w:hint="eastAsia" w:ascii="仿宋_GB2312" w:hAnsi="仿宋" w:eastAsia="仿宋_GB2312" w:cs="宋体"/>
          <w:bCs/>
          <w:sz w:val="32"/>
          <w:szCs w:val="32"/>
          <w:lang w:val="zh-CN"/>
        </w:rPr>
        <w:t>考核成绩</w:t>
      </w:r>
      <w:r>
        <w:rPr>
          <w:rFonts w:hint="eastAsia" w:ascii="仿宋_GB2312" w:hAnsi="仿宋" w:eastAsia="仿宋_GB2312" w:cs="Times New Roman"/>
          <w:bCs/>
          <w:sz w:val="32"/>
          <w:szCs w:val="32"/>
        </w:rPr>
        <w:t>实行百分制，成绩60分以上（含60分）为合格。考核时间120min。</w:t>
      </w:r>
    </w:p>
    <w:p>
      <w:pPr>
        <w:widowControl/>
        <w:spacing w:line="580" w:lineRule="exact"/>
        <w:ind w:firstLine="640" w:firstLineChars="200"/>
        <w:textAlignment w:val="baseline"/>
        <w:rPr>
          <w:rFonts w:ascii="楷体_GB2312" w:hAnsi="Times New Roman" w:eastAsia="楷体_GB2312" w:cs="宋体"/>
          <w:b/>
          <w:bCs/>
          <w:sz w:val="44"/>
          <w:szCs w:val="20"/>
        </w:rPr>
      </w:pPr>
      <w:r>
        <w:rPr>
          <w:rFonts w:hint="eastAsia" w:ascii="楷体_GB2312" w:hAnsi="仿宋" w:eastAsia="楷体_GB2312" w:cs="宋体"/>
          <w:bCs/>
          <w:sz w:val="32"/>
          <w:szCs w:val="32"/>
        </w:rPr>
        <w:t>（四）考核场地及设备要求</w:t>
      </w:r>
    </w:p>
    <w:p>
      <w:pPr>
        <w:widowControl/>
        <w:spacing w:line="580" w:lineRule="exact"/>
        <w:ind w:firstLine="640" w:firstLineChars="200"/>
        <w:textAlignment w:val="baseline"/>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具有满足考核需要的灶台、</w:t>
      </w:r>
      <w:r>
        <w:rPr>
          <w:rFonts w:hint="eastAsia" w:ascii="仿宋_GB2312" w:hAnsi="仿宋" w:eastAsia="仿宋_GB2312" w:cs="宋体"/>
          <w:bCs/>
          <w:sz w:val="32"/>
          <w:szCs w:val="32"/>
        </w:rPr>
        <w:t>炒锅、炉具等设备</w:t>
      </w:r>
      <w:r>
        <w:rPr>
          <w:rFonts w:hint="eastAsia" w:ascii="仿宋_GB2312" w:hAnsi="仿宋" w:eastAsia="仿宋_GB2312" w:cs="Times New Roman"/>
          <w:bCs/>
          <w:sz w:val="32"/>
          <w:szCs w:val="32"/>
        </w:rPr>
        <w:t>，考核场地应符合厨房的面积要求、排水要求、卫生要求、通风要求、光照明要求。</w:t>
      </w:r>
    </w:p>
    <w:p>
      <w:pPr>
        <w:widowControl/>
        <w:spacing w:line="580" w:lineRule="exact"/>
        <w:ind w:firstLine="640" w:firstLineChars="200"/>
        <w:textAlignment w:val="baseline"/>
        <w:rPr>
          <w:rFonts w:hint="eastAsia" w:ascii="仿宋_GB2312" w:hAnsi="仿宋" w:eastAsia="仿宋_GB2312" w:cs="Times New Roman"/>
          <w:bCs/>
          <w:sz w:val="32"/>
          <w:szCs w:val="32"/>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ascii="方正小标宋简体" w:hAnsi="仿宋" w:eastAsia="方正小标宋简体" w:cs="宋体"/>
          <w:bCs/>
          <w:sz w:val="44"/>
          <w:szCs w:val="44"/>
        </w:rPr>
      </w:pPr>
      <w:r>
        <w:rPr>
          <w:rFonts w:hint="eastAsia" w:ascii="方正小标宋简体" w:hAnsi="仿宋" w:eastAsia="方正小标宋简体" w:cs="宋体"/>
          <w:bCs/>
          <w:sz w:val="44"/>
          <w:szCs w:val="44"/>
        </w:rPr>
        <w:t>鱼台小龙虾制作专项职业能力考核规范</w:t>
      </w:r>
    </w:p>
    <w:p>
      <w:pPr>
        <w:spacing w:line="580" w:lineRule="exact"/>
        <w:ind w:firstLine="640" w:firstLineChars="200"/>
        <w:rPr>
          <w:rFonts w:ascii="黑体" w:hAnsi="黑体" w:eastAsia="黑体" w:cs="宋体"/>
          <w:sz w:val="32"/>
          <w:szCs w:val="32"/>
        </w:rPr>
      </w:pP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一、定义</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利用炒龙虾制作设备、工具和原料，在烹饪操作间中运用加工技术、熟制方法，将小龙虾加工成具有地方特色的能力。</w:t>
      </w: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二、适用对象</w:t>
      </w:r>
    </w:p>
    <w:p>
      <w:pPr>
        <w:widowControl/>
        <w:spacing w:line="580" w:lineRule="exact"/>
        <w:ind w:firstLine="640" w:firstLineChars="200"/>
        <w:textAlignment w:val="baseline"/>
        <w:rPr>
          <w:rFonts w:ascii="仿宋_GB2312" w:hAnsi="仿宋" w:eastAsia="仿宋_GB2312" w:cs="宋体"/>
          <w:sz w:val="32"/>
          <w:szCs w:val="32"/>
        </w:rPr>
      </w:pPr>
      <w:r>
        <w:rPr>
          <w:rFonts w:hint="eastAsia" w:ascii="仿宋_GB2312" w:hAnsi="仿宋" w:eastAsia="仿宋_GB2312" w:cs="宋体"/>
          <w:bCs/>
          <w:sz w:val="32"/>
          <w:szCs w:val="32"/>
        </w:rPr>
        <w:t>运用或准备运用本项能力求职、就业的人员。</w:t>
      </w:r>
    </w:p>
    <w:tbl>
      <w:tblPr>
        <w:tblStyle w:val="10"/>
        <w:tblpPr w:leftFromText="180" w:rightFromText="180" w:vertAnchor="text" w:horzAnchor="page" w:tblpXSpec="center" w:tblpY="719"/>
        <w:tblOverlap w:val="never"/>
        <w:tblW w:w="86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81"/>
        <w:gridCol w:w="2977"/>
        <w:gridCol w:w="2977"/>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blHeader/>
        </w:trPr>
        <w:tc>
          <w:tcPr>
            <w:tcW w:w="8652" w:type="dxa"/>
            <w:gridSpan w:val="4"/>
            <w:vAlign w:val="center"/>
          </w:tcPr>
          <w:p>
            <w:pPr>
              <w:jc w:val="center"/>
              <w:rPr>
                <w:rFonts w:ascii="仿宋_GB2312" w:hAnsi="仿宋" w:eastAsia="仿宋_GB2312" w:cs="宋体"/>
                <w:b/>
                <w:sz w:val="28"/>
                <w:szCs w:val="28"/>
              </w:rPr>
            </w:pPr>
            <w:r>
              <w:rPr>
                <w:rFonts w:hint="eastAsia" w:ascii="仿宋_GB2312" w:hAnsi="仿宋" w:eastAsia="仿宋_GB2312" w:cs="宋体"/>
                <w:b/>
                <w:sz w:val="28"/>
                <w:szCs w:val="28"/>
              </w:rPr>
              <w:t>能力名称：鱼台小龙虾制作        职业领域：中式烹调师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8" w:hRule="atLeast"/>
          <w:tblHeader/>
        </w:trPr>
        <w:tc>
          <w:tcPr>
            <w:tcW w:w="1281" w:type="dxa"/>
            <w:vAlign w:val="center"/>
          </w:tcPr>
          <w:p>
            <w:pPr>
              <w:jc w:val="center"/>
              <w:rPr>
                <w:rFonts w:ascii="仿宋_GB2312" w:hAnsi="仿宋" w:eastAsia="仿宋_GB2312" w:cs="宋体"/>
                <w:b/>
                <w:sz w:val="28"/>
                <w:szCs w:val="28"/>
              </w:rPr>
            </w:pPr>
            <w:r>
              <w:rPr>
                <w:rFonts w:hint="eastAsia" w:ascii="仿宋_GB2312" w:hAnsi="仿宋" w:eastAsia="仿宋_GB2312" w:cs="宋体"/>
                <w:b/>
                <w:sz w:val="28"/>
                <w:szCs w:val="28"/>
              </w:rPr>
              <w:t>工作任务</w:t>
            </w:r>
          </w:p>
        </w:tc>
        <w:tc>
          <w:tcPr>
            <w:tcW w:w="2977" w:type="dxa"/>
            <w:vAlign w:val="center"/>
          </w:tcPr>
          <w:p>
            <w:pPr>
              <w:jc w:val="center"/>
              <w:rPr>
                <w:rFonts w:ascii="仿宋_GB2312" w:hAnsi="仿宋" w:eastAsia="仿宋_GB2312" w:cs="宋体"/>
                <w:b/>
                <w:sz w:val="28"/>
                <w:szCs w:val="28"/>
              </w:rPr>
            </w:pPr>
            <w:r>
              <w:rPr>
                <w:rFonts w:hint="eastAsia" w:ascii="仿宋_GB2312" w:hAnsi="仿宋" w:eastAsia="仿宋_GB2312" w:cs="宋体"/>
                <w:b/>
                <w:sz w:val="28"/>
                <w:szCs w:val="28"/>
              </w:rPr>
              <w:t>操作规范</w:t>
            </w:r>
          </w:p>
        </w:tc>
        <w:tc>
          <w:tcPr>
            <w:tcW w:w="2977" w:type="dxa"/>
            <w:vAlign w:val="center"/>
          </w:tcPr>
          <w:p>
            <w:pPr>
              <w:jc w:val="center"/>
              <w:rPr>
                <w:rFonts w:ascii="仿宋_GB2312" w:hAnsi="仿宋" w:eastAsia="仿宋_GB2312" w:cs="宋体"/>
                <w:b/>
                <w:sz w:val="28"/>
                <w:szCs w:val="28"/>
              </w:rPr>
            </w:pPr>
            <w:r>
              <w:rPr>
                <w:rFonts w:hint="eastAsia" w:ascii="仿宋_GB2312" w:hAnsi="仿宋" w:eastAsia="仿宋_GB2312" w:cs="宋体"/>
                <w:b/>
                <w:sz w:val="28"/>
                <w:szCs w:val="28"/>
              </w:rPr>
              <w:t>相关知识</w:t>
            </w:r>
          </w:p>
        </w:tc>
        <w:tc>
          <w:tcPr>
            <w:tcW w:w="1417" w:type="dxa"/>
            <w:vAlign w:val="center"/>
          </w:tcPr>
          <w:p>
            <w:pPr>
              <w:jc w:val="center"/>
              <w:rPr>
                <w:rFonts w:ascii="仿宋_GB2312" w:hAnsi="仿宋" w:eastAsia="仿宋_GB2312" w:cs="宋体"/>
                <w:b/>
                <w:sz w:val="28"/>
                <w:szCs w:val="28"/>
              </w:rPr>
            </w:pPr>
            <w:r>
              <w:rPr>
                <w:rFonts w:hint="eastAsia" w:ascii="仿宋_GB2312" w:hAnsi="仿宋" w:eastAsia="仿宋_GB2312" w:cs="宋体"/>
                <w:b/>
                <w:sz w:val="28"/>
                <w:szCs w:val="28"/>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1281" w:type="dxa"/>
            <w:vAlign w:val="center"/>
          </w:tcPr>
          <w:p>
            <w:pPr>
              <w:tabs>
                <w:tab w:val="center" w:pos="4153"/>
                <w:tab w:val="right" w:pos="8306"/>
              </w:tabs>
              <w:snapToGrid w:val="0"/>
              <w:jc w:val="center"/>
              <w:textAlignment w:val="baseline"/>
              <w:rPr>
                <w:rFonts w:ascii="仿宋_GB2312" w:hAnsi="仿宋" w:eastAsia="仿宋_GB2312" w:cs="宋体"/>
                <w:bCs/>
                <w:sz w:val="24"/>
                <w:szCs w:val="24"/>
              </w:rPr>
            </w:pPr>
            <w:r>
              <w:rPr>
                <w:rFonts w:hint="eastAsia" w:ascii="仿宋_GB2312" w:hAnsi="仿宋" w:eastAsia="仿宋_GB2312" w:cs="宋体"/>
                <w:bCs/>
                <w:sz w:val="24"/>
                <w:szCs w:val="24"/>
              </w:rPr>
              <w:t>（一）</w:t>
            </w:r>
          </w:p>
          <w:p>
            <w:pPr>
              <w:jc w:val="center"/>
              <w:rPr>
                <w:rFonts w:ascii="仿宋_GB2312" w:hAnsi="仿宋" w:eastAsia="仿宋_GB2312" w:cs="宋体"/>
                <w:sz w:val="24"/>
              </w:rPr>
            </w:pPr>
            <w:r>
              <w:rPr>
                <w:rFonts w:hint="eastAsia" w:ascii="仿宋_GB2312" w:hAnsi="仿宋" w:eastAsia="仿宋_GB2312" w:cs="宋体"/>
                <w:sz w:val="24"/>
              </w:rPr>
              <w:t>备料及初处理</w:t>
            </w:r>
          </w:p>
        </w:tc>
        <w:tc>
          <w:tcPr>
            <w:tcW w:w="2977" w:type="dxa"/>
            <w:vAlign w:val="center"/>
          </w:tcPr>
          <w:p>
            <w:pPr>
              <w:ind w:firstLine="240" w:firstLineChars="100"/>
              <w:jc w:val="left"/>
              <w:rPr>
                <w:rFonts w:ascii="仿宋_GB2312" w:hAnsi="仿宋" w:eastAsia="仿宋_GB2312" w:cs="宋体"/>
                <w:sz w:val="24"/>
              </w:rPr>
            </w:pPr>
            <w:r>
              <w:rPr>
                <w:rFonts w:hint="eastAsia" w:ascii="仿宋_GB2312" w:hAnsi="仿宋" w:eastAsia="仿宋_GB2312" w:cs="宋体"/>
                <w:sz w:val="24"/>
              </w:rPr>
              <w:t>1</w:t>
            </w:r>
            <w:r>
              <w:rPr>
                <w:rFonts w:ascii="仿宋_GB2312" w:hAnsi="仿宋" w:eastAsia="仿宋_GB2312" w:cs="宋体"/>
                <w:sz w:val="24"/>
              </w:rPr>
              <w:t>.</w:t>
            </w:r>
            <w:r>
              <w:rPr>
                <w:rFonts w:hint="eastAsia" w:ascii="仿宋_GB2312" w:hAnsi="仿宋" w:eastAsia="仿宋_GB2312" w:cs="宋体"/>
                <w:sz w:val="24"/>
              </w:rPr>
              <w:t>能选择鲜活的小龙虾</w:t>
            </w:r>
          </w:p>
          <w:p>
            <w:pPr>
              <w:ind w:firstLine="240" w:firstLineChars="100"/>
              <w:jc w:val="left"/>
              <w:rPr>
                <w:rFonts w:ascii="仿宋_GB2312" w:hAnsi="仿宋" w:eastAsia="仿宋_GB2312" w:cs="宋体"/>
                <w:sz w:val="24"/>
              </w:rPr>
            </w:pPr>
            <w:r>
              <w:rPr>
                <w:rFonts w:hint="eastAsia" w:ascii="仿宋_GB2312" w:hAnsi="仿宋" w:eastAsia="仿宋_GB2312" w:cs="宋体"/>
                <w:sz w:val="24"/>
              </w:rPr>
              <w:t>2.能将小龙虾去除虾腮、虾线、清洗干净</w:t>
            </w:r>
          </w:p>
        </w:tc>
        <w:tc>
          <w:tcPr>
            <w:tcW w:w="2977" w:type="dxa"/>
            <w:vAlign w:val="center"/>
          </w:tcPr>
          <w:p>
            <w:pPr>
              <w:ind w:firstLine="240" w:firstLineChars="100"/>
              <w:jc w:val="left"/>
              <w:rPr>
                <w:rFonts w:ascii="仿宋_GB2312" w:hAnsi="仿宋" w:eastAsia="仿宋_GB2312" w:cs="宋体"/>
                <w:sz w:val="24"/>
              </w:rPr>
            </w:pPr>
            <w:r>
              <w:rPr>
                <w:rFonts w:hint="eastAsia" w:ascii="仿宋_GB2312" w:hAnsi="仿宋" w:eastAsia="仿宋_GB2312" w:cs="宋体"/>
                <w:sz w:val="24"/>
              </w:rPr>
              <w:t>1.小龙虾鲜度鉴别的基本知识</w:t>
            </w:r>
          </w:p>
          <w:p>
            <w:pPr>
              <w:ind w:firstLine="240" w:firstLineChars="100"/>
              <w:jc w:val="left"/>
              <w:rPr>
                <w:rFonts w:ascii="仿宋_GB2312" w:hAnsi="仿宋" w:eastAsia="仿宋_GB2312" w:cs="宋体"/>
                <w:sz w:val="24"/>
              </w:rPr>
            </w:pPr>
            <w:r>
              <w:rPr>
                <w:rFonts w:hint="eastAsia" w:ascii="仿宋_GB2312" w:hAnsi="仿宋" w:eastAsia="仿宋_GB2312" w:cs="宋体"/>
                <w:sz w:val="24"/>
              </w:rPr>
              <w:t>2.小龙虾的初处理</w:t>
            </w:r>
          </w:p>
          <w:p>
            <w:pPr>
              <w:ind w:firstLine="240" w:firstLineChars="100"/>
              <w:jc w:val="left"/>
              <w:rPr>
                <w:rFonts w:ascii="仿宋_GB2312" w:hAnsi="仿宋" w:eastAsia="仿宋_GB2312" w:cs="宋体"/>
                <w:sz w:val="24"/>
              </w:rPr>
            </w:pPr>
            <w:r>
              <w:rPr>
                <w:rFonts w:hint="eastAsia" w:ascii="仿宋_GB2312" w:hAnsi="仿宋" w:eastAsia="仿宋_GB2312" w:cs="宋体"/>
                <w:sz w:val="24"/>
              </w:rPr>
              <w:t>3.食品安全卫生知识</w:t>
            </w:r>
          </w:p>
        </w:tc>
        <w:tc>
          <w:tcPr>
            <w:tcW w:w="1417" w:type="dxa"/>
            <w:vAlign w:val="center"/>
          </w:tcPr>
          <w:p>
            <w:pPr>
              <w:jc w:val="center"/>
              <w:rPr>
                <w:rFonts w:ascii="仿宋_GB2312" w:hAnsi="仿宋" w:eastAsia="仿宋_GB2312" w:cs="宋体"/>
                <w:sz w:val="24"/>
                <w:szCs w:val="24"/>
              </w:rPr>
            </w:pPr>
            <w:r>
              <w:rPr>
                <w:rFonts w:hint="eastAsia" w:ascii="仿宋_GB2312" w:hAnsi="仿宋" w:eastAsia="仿宋_GB2312" w:cs="宋体"/>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1281" w:type="dxa"/>
            <w:vAlign w:val="center"/>
          </w:tcPr>
          <w:p>
            <w:pPr>
              <w:tabs>
                <w:tab w:val="center" w:pos="4153"/>
                <w:tab w:val="right" w:pos="8306"/>
              </w:tabs>
              <w:snapToGrid w:val="0"/>
              <w:jc w:val="center"/>
              <w:textAlignment w:val="baseline"/>
              <w:rPr>
                <w:rFonts w:ascii="仿宋_GB2312" w:hAnsi="仿宋" w:eastAsia="仿宋_GB2312" w:cs="宋体"/>
                <w:bCs/>
                <w:sz w:val="24"/>
                <w:szCs w:val="24"/>
              </w:rPr>
            </w:pPr>
            <w:r>
              <w:rPr>
                <w:rFonts w:hint="eastAsia" w:ascii="仿宋_GB2312" w:hAnsi="仿宋" w:eastAsia="仿宋_GB2312" w:cs="宋体"/>
                <w:bCs/>
                <w:sz w:val="24"/>
                <w:szCs w:val="24"/>
              </w:rPr>
              <w:t>（二）</w:t>
            </w:r>
          </w:p>
          <w:p>
            <w:pPr>
              <w:jc w:val="center"/>
              <w:rPr>
                <w:rFonts w:ascii="仿宋_GB2312" w:hAnsi="仿宋" w:eastAsia="仿宋_GB2312" w:cs="宋体"/>
                <w:sz w:val="24"/>
              </w:rPr>
            </w:pPr>
            <w:r>
              <w:rPr>
                <w:rFonts w:hint="eastAsia" w:ascii="仿宋_GB2312" w:hAnsi="仿宋" w:eastAsia="仿宋_GB2312" w:cs="宋体"/>
                <w:sz w:val="24"/>
              </w:rPr>
              <w:t>菜品加工</w:t>
            </w:r>
          </w:p>
        </w:tc>
        <w:tc>
          <w:tcPr>
            <w:tcW w:w="2977" w:type="dxa"/>
            <w:vAlign w:val="center"/>
          </w:tcPr>
          <w:p>
            <w:pPr>
              <w:ind w:firstLine="240" w:firstLineChars="100"/>
              <w:jc w:val="left"/>
              <w:rPr>
                <w:rFonts w:ascii="仿宋_GB2312" w:hAnsi="仿宋" w:eastAsia="仿宋_GB2312" w:cs="宋体"/>
                <w:sz w:val="24"/>
              </w:rPr>
            </w:pPr>
            <w:r>
              <w:rPr>
                <w:rFonts w:ascii="仿宋_GB2312" w:hAnsi="仿宋" w:eastAsia="仿宋_GB2312" w:cs="宋体"/>
                <w:sz w:val="24"/>
              </w:rPr>
              <w:t>1.</w:t>
            </w:r>
            <w:r>
              <w:rPr>
                <w:rFonts w:hint="eastAsia" w:ascii="仿宋_GB2312" w:hAnsi="仿宋" w:eastAsia="仿宋_GB2312" w:cs="宋体"/>
                <w:sz w:val="24"/>
              </w:rPr>
              <w:t>能将小龙虾入油锅炸制</w:t>
            </w:r>
          </w:p>
          <w:p>
            <w:pPr>
              <w:ind w:firstLine="240" w:firstLineChars="100"/>
              <w:jc w:val="left"/>
              <w:rPr>
                <w:rFonts w:ascii="仿宋_GB2312" w:hAnsi="仿宋" w:eastAsia="仿宋_GB2312" w:cs="宋体"/>
                <w:sz w:val="24"/>
              </w:rPr>
            </w:pPr>
            <w:r>
              <w:rPr>
                <w:rFonts w:ascii="仿宋_GB2312" w:hAnsi="仿宋" w:eastAsia="仿宋_GB2312" w:cs="宋体"/>
                <w:sz w:val="24"/>
              </w:rPr>
              <w:t>2.</w:t>
            </w:r>
            <w:r>
              <w:rPr>
                <w:rFonts w:hint="eastAsia" w:ascii="仿宋_GB2312" w:hAnsi="仿宋" w:eastAsia="仿宋_GB2312" w:cs="宋体"/>
                <w:sz w:val="24"/>
              </w:rPr>
              <w:t>能将小料、辅料进行切配</w:t>
            </w:r>
          </w:p>
        </w:tc>
        <w:tc>
          <w:tcPr>
            <w:tcW w:w="2977" w:type="dxa"/>
            <w:vAlign w:val="center"/>
          </w:tcPr>
          <w:p>
            <w:pPr>
              <w:ind w:firstLine="240" w:firstLineChars="100"/>
              <w:jc w:val="left"/>
              <w:rPr>
                <w:rFonts w:ascii="仿宋_GB2312" w:hAnsi="仿宋" w:eastAsia="仿宋_GB2312" w:cs="宋体"/>
                <w:sz w:val="24"/>
              </w:rPr>
            </w:pPr>
            <w:r>
              <w:rPr>
                <w:rFonts w:hint="eastAsia" w:ascii="仿宋_GB2312" w:hAnsi="仿宋" w:eastAsia="仿宋_GB2312" w:cs="宋体"/>
                <w:sz w:val="24"/>
              </w:rPr>
              <w:t>1.火力火候的知识</w:t>
            </w:r>
          </w:p>
          <w:p>
            <w:pPr>
              <w:ind w:firstLine="240" w:firstLineChars="100"/>
              <w:jc w:val="left"/>
              <w:rPr>
                <w:rFonts w:ascii="仿宋_GB2312" w:hAnsi="仿宋" w:eastAsia="仿宋_GB2312" w:cs="宋体"/>
                <w:sz w:val="24"/>
              </w:rPr>
            </w:pPr>
            <w:r>
              <w:rPr>
                <w:rFonts w:hint="eastAsia" w:ascii="仿宋_GB2312" w:hAnsi="仿宋" w:eastAsia="仿宋_GB2312" w:cs="宋体"/>
                <w:sz w:val="24"/>
              </w:rPr>
              <w:t>2.刀工刀法的操作知识</w:t>
            </w:r>
          </w:p>
          <w:p>
            <w:pPr>
              <w:ind w:firstLine="240" w:firstLineChars="100"/>
              <w:jc w:val="left"/>
              <w:rPr>
                <w:rFonts w:ascii="仿宋_GB2312" w:hAnsi="仿宋" w:eastAsia="仿宋_GB2312" w:cs="宋体"/>
                <w:sz w:val="24"/>
              </w:rPr>
            </w:pPr>
            <w:r>
              <w:rPr>
                <w:rFonts w:hint="eastAsia" w:ascii="仿宋_GB2312" w:hAnsi="仿宋" w:eastAsia="仿宋_GB2312" w:cs="宋体"/>
                <w:sz w:val="24"/>
              </w:rPr>
              <w:t>3.炉灶的安全操作知识</w:t>
            </w:r>
          </w:p>
        </w:tc>
        <w:tc>
          <w:tcPr>
            <w:tcW w:w="1417" w:type="dxa"/>
            <w:vAlign w:val="center"/>
          </w:tcPr>
          <w:p>
            <w:pPr>
              <w:jc w:val="center"/>
              <w:rPr>
                <w:rFonts w:ascii="仿宋_GB2312" w:hAnsi="仿宋" w:eastAsia="仿宋_GB2312" w:cs="宋体"/>
                <w:sz w:val="24"/>
                <w:szCs w:val="24"/>
              </w:rPr>
            </w:pPr>
            <w:r>
              <w:rPr>
                <w:rFonts w:hint="eastAsia" w:ascii="仿宋_GB2312" w:hAnsi="仿宋" w:eastAsia="仿宋_GB2312" w:cs="宋体"/>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1281" w:type="dxa"/>
            <w:vAlign w:val="center"/>
          </w:tcPr>
          <w:p>
            <w:pPr>
              <w:tabs>
                <w:tab w:val="center" w:pos="4153"/>
                <w:tab w:val="right" w:pos="8306"/>
              </w:tabs>
              <w:snapToGrid w:val="0"/>
              <w:jc w:val="center"/>
              <w:textAlignment w:val="baseline"/>
              <w:rPr>
                <w:rFonts w:ascii="仿宋_GB2312" w:hAnsi="仿宋" w:eastAsia="仿宋_GB2312" w:cs="宋体"/>
                <w:bCs/>
                <w:sz w:val="24"/>
                <w:szCs w:val="24"/>
              </w:rPr>
            </w:pPr>
            <w:r>
              <w:rPr>
                <w:rFonts w:hint="eastAsia" w:ascii="仿宋_GB2312" w:hAnsi="仿宋" w:eastAsia="仿宋_GB2312" w:cs="宋体"/>
                <w:bCs/>
                <w:sz w:val="24"/>
                <w:szCs w:val="24"/>
              </w:rPr>
              <w:t>（三）</w:t>
            </w:r>
          </w:p>
          <w:p>
            <w:pPr>
              <w:tabs>
                <w:tab w:val="center" w:pos="4153"/>
                <w:tab w:val="right" w:pos="8306"/>
              </w:tabs>
              <w:snapToGrid w:val="0"/>
              <w:jc w:val="center"/>
              <w:textAlignment w:val="baseline"/>
              <w:rPr>
                <w:rFonts w:ascii="仿宋_GB2312" w:hAnsi="仿宋" w:eastAsia="仿宋_GB2312" w:cs="宋体"/>
                <w:bCs/>
                <w:sz w:val="24"/>
                <w:szCs w:val="24"/>
              </w:rPr>
            </w:pPr>
            <w:r>
              <w:rPr>
                <w:rFonts w:hint="eastAsia" w:ascii="仿宋_GB2312" w:hAnsi="仿宋" w:eastAsia="仿宋_GB2312" w:cs="宋体"/>
                <w:sz w:val="24"/>
                <w:szCs w:val="20"/>
              </w:rPr>
              <w:t>成品制作</w:t>
            </w:r>
          </w:p>
        </w:tc>
        <w:tc>
          <w:tcPr>
            <w:tcW w:w="2977" w:type="dxa"/>
            <w:vAlign w:val="center"/>
          </w:tcPr>
          <w:p>
            <w:pPr>
              <w:ind w:firstLine="240" w:firstLineChars="100"/>
              <w:jc w:val="left"/>
              <w:rPr>
                <w:rFonts w:ascii="仿宋_GB2312" w:hAnsi="仿宋" w:eastAsia="仿宋_GB2312" w:cs="宋体"/>
                <w:sz w:val="24"/>
              </w:rPr>
            </w:pPr>
            <w:r>
              <w:rPr>
                <w:rFonts w:ascii="仿宋_GB2312" w:hAnsi="仿宋" w:eastAsia="仿宋_GB2312" w:cs="宋体"/>
                <w:sz w:val="24"/>
              </w:rPr>
              <w:t>1.</w:t>
            </w:r>
            <w:r>
              <w:rPr>
                <w:rFonts w:hint="eastAsia" w:ascii="仿宋_GB2312" w:hAnsi="仿宋" w:eastAsia="仿宋_GB2312" w:cs="宋体"/>
                <w:sz w:val="24"/>
              </w:rPr>
              <w:t>能将小料煸炒下主辅料调味烹制</w:t>
            </w:r>
          </w:p>
          <w:p>
            <w:pPr>
              <w:ind w:firstLine="240" w:firstLineChars="100"/>
              <w:jc w:val="left"/>
              <w:rPr>
                <w:rFonts w:ascii="仿宋_GB2312" w:hAnsi="仿宋" w:eastAsia="仿宋_GB2312" w:cs="宋体"/>
                <w:sz w:val="24"/>
              </w:rPr>
            </w:pPr>
            <w:r>
              <w:rPr>
                <w:rFonts w:ascii="仿宋_GB2312" w:hAnsi="仿宋" w:eastAsia="仿宋_GB2312" w:cs="宋体"/>
                <w:sz w:val="24"/>
              </w:rPr>
              <w:t>2.</w:t>
            </w:r>
            <w:r>
              <w:rPr>
                <w:rFonts w:hint="eastAsia" w:ascii="仿宋_GB2312" w:hAnsi="仿宋" w:eastAsia="仿宋_GB2312" w:cs="宋体"/>
                <w:sz w:val="24"/>
              </w:rPr>
              <w:t>能将烹调好小龙虾装入合理的盛器</w:t>
            </w:r>
          </w:p>
        </w:tc>
        <w:tc>
          <w:tcPr>
            <w:tcW w:w="2977" w:type="dxa"/>
            <w:vAlign w:val="center"/>
          </w:tcPr>
          <w:p>
            <w:pPr>
              <w:ind w:firstLine="240" w:firstLineChars="100"/>
              <w:jc w:val="left"/>
              <w:rPr>
                <w:rFonts w:ascii="仿宋_GB2312" w:hAnsi="仿宋" w:eastAsia="仿宋_GB2312" w:cs="宋体"/>
                <w:sz w:val="24"/>
              </w:rPr>
            </w:pPr>
            <w:r>
              <w:rPr>
                <w:rFonts w:hint="eastAsia" w:ascii="仿宋_GB2312" w:hAnsi="仿宋" w:eastAsia="仿宋_GB2312" w:cs="宋体"/>
                <w:sz w:val="24"/>
              </w:rPr>
              <w:t>1.菜肴的烹调方法</w:t>
            </w:r>
          </w:p>
          <w:p>
            <w:pPr>
              <w:ind w:firstLine="240" w:firstLineChars="100"/>
              <w:jc w:val="left"/>
              <w:rPr>
                <w:rFonts w:ascii="仿宋_GB2312" w:hAnsi="仿宋" w:eastAsia="仿宋_GB2312" w:cs="宋体"/>
                <w:sz w:val="24"/>
              </w:rPr>
            </w:pPr>
            <w:r>
              <w:rPr>
                <w:rFonts w:hint="eastAsia" w:ascii="仿宋_GB2312" w:hAnsi="仿宋" w:eastAsia="仿宋_GB2312" w:cs="宋体"/>
                <w:sz w:val="24"/>
              </w:rPr>
              <w:t>2.调味技术知识</w:t>
            </w:r>
          </w:p>
          <w:p>
            <w:pPr>
              <w:ind w:firstLine="240" w:firstLineChars="100"/>
              <w:jc w:val="left"/>
              <w:rPr>
                <w:rFonts w:ascii="仿宋_GB2312" w:hAnsi="仿宋" w:eastAsia="仿宋_GB2312" w:cs="宋体"/>
                <w:sz w:val="24"/>
              </w:rPr>
            </w:pPr>
            <w:r>
              <w:rPr>
                <w:rFonts w:hint="eastAsia" w:ascii="仿宋_GB2312" w:hAnsi="仿宋" w:eastAsia="仿宋_GB2312" w:cs="宋体"/>
                <w:sz w:val="24"/>
              </w:rPr>
              <w:t>3.菜品装盘知识</w:t>
            </w:r>
          </w:p>
        </w:tc>
        <w:tc>
          <w:tcPr>
            <w:tcW w:w="1417" w:type="dxa"/>
            <w:vAlign w:val="center"/>
          </w:tcPr>
          <w:p>
            <w:pPr>
              <w:jc w:val="center"/>
              <w:rPr>
                <w:rFonts w:ascii="仿宋_GB2312" w:hAnsi="仿宋" w:eastAsia="仿宋_GB2312" w:cs="宋体"/>
                <w:sz w:val="24"/>
                <w:szCs w:val="24"/>
              </w:rPr>
            </w:pPr>
            <w:r>
              <w:rPr>
                <w:rFonts w:hint="eastAsia" w:ascii="仿宋_GB2312" w:hAnsi="仿宋" w:eastAsia="仿宋_GB2312" w:cs="宋体"/>
                <w:sz w:val="24"/>
                <w:szCs w:val="24"/>
              </w:rPr>
              <w:t>40%</w:t>
            </w:r>
          </w:p>
        </w:tc>
      </w:tr>
    </w:tbl>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三、能力标准与考核内容</w:t>
      </w: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四、考核要求</w:t>
      </w:r>
    </w:p>
    <w:p>
      <w:pPr>
        <w:widowControl/>
        <w:spacing w:line="580" w:lineRule="exact"/>
        <w:ind w:firstLine="640" w:firstLineChars="200"/>
        <w:textAlignment w:val="baseline"/>
        <w:rPr>
          <w:rFonts w:ascii="楷体_GB2312" w:hAnsi="仿宋" w:eastAsia="楷体_GB2312" w:cs="宋体"/>
          <w:sz w:val="32"/>
          <w:szCs w:val="32"/>
        </w:rPr>
      </w:pPr>
      <w:r>
        <w:rPr>
          <w:rFonts w:hint="eastAsia" w:ascii="楷体_GB2312" w:hAnsi="仿宋" w:eastAsia="楷体_GB2312" w:cs="宋体"/>
          <w:bCs/>
          <w:sz w:val="32"/>
          <w:szCs w:val="32"/>
        </w:rPr>
        <w:t>（一）申报条件</w:t>
      </w:r>
    </w:p>
    <w:p>
      <w:pPr>
        <w:widowControl/>
        <w:spacing w:line="580" w:lineRule="exact"/>
        <w:ind w:firstLine="640" w:firstLineChars="200"/>
        <w:textAlignment w:val="baseline"/>
        <w:rPr>
          <w:rFonts w:ascii="仿宋_GB2312" w:hAnsi="Times New Roman" w:eastAsia="仿宋_GB2312" w:cs="宋体"/>
          <w:bCs/>
          <w:sz w:val="32"/>
          <w:szCs w:val="32"/>
        </w:rPr>
      </w:pPr>
      <w:r>
        <w:rPr>
          <w:rFonts w:hint="eastAsia" w:ascii="仿宋_GB2312" w:hAnsi="Times New Roman" w:eastAsia="仿宋_GB2312" w:cs="宋体"/>
          <w:bCs/>
          <w:sz w:val="32"/>
          <w:szCs w:val="32"/>
        </w:rPr>
        <w:t>达到法定劳动年龄，参加过本专项职业能力培训或从事本专项工作并具有相应技能者均可报名。</w:t>
      </w:r>
    </w:p>
    <w:p>
      <w:pPr>
        <w:widowControl/>
        <w:spacing w:line="580" w:lineRule="exact"/>
        <w:ind w:firstLine="640" w:firstLineChars="200"/>
        <w:textAlignment w:val="baseline"/>
        <w:rPr>
          <w:rFonts w:ascii="楷体_GB2312" w:hAnsi="仿宋" w:eastAsia="楷体_GB2312" w:cs="宋体"/>
          <w:bCs/>
          <w:sz w:val="32"/>
          <w:szCs w:val="32"/>
        </w:rPr>
      </w:pPr>
      <w:r>
        <w:rPr>
          <w:rFonts w:hint="eastAsia" w:ascii="楷体_GB2312" w:hAnsi="仿宋" w:eastAsia="楷体_GB2312" w:cs="宋体"/>
          <w:bCs/>
          <w:sz w:val="32"/>
          <w:szCs w:val="32"/>
        </w:rPr>
        <w:t>（二）考评员构成</w:t>
      </w:r>
    </w:p>
    <w:p>
      <w:pPr>
        <w:widowControl/>
        <w:spacing w:line="580" w:lineRule="exact"/>
        <w:ind w:firstLine="640" w:firstLineChars="200"/>
        <w:textAlignment w:val="baseline"/>
        <w:rPr>
          <w:rFonts w:ascii="仿宋_GB2312" w:hAnsi="仿宋" w:eastAsia="仿宋_GB2312" w:cs="宋体"/>
          <w:sz w:val="32"/>
          <w:szCs w:val="32"/>
        </w:rPr>
      </w:pPr>
      <w:r>
        <w:rPr>
          <w:rFonts w:hint="eastAsia" w:ascii="仿宋_GB2312" w:hAnsi="仿宋" w:eastAsia="仿宋_GB2312" w:cs="宋体"/>
          <w:bCs/>
          <w:sz w:val="32"/>
          <w:szCs w:val="32"/>
        </w:rPr>
        <w:t>每个考评组不少于3名考评员，考评员应具备中式烹调专业知识及实际操作经验。</w:t>
      </w:r>
    </w:p>
    <w:p>
      <w:pPr>
        <w:widowControl/>
        <w:spacing w:line="580" w:lineRule="exact"/>
        <w:ind w:firstLine="640" w:firstLineChars="200"/>
        <w:textAlignment w:val="baseline"/>
        <w:rPr>
          <w:rFonts w:ascii="楷体_GB2312" w:hAnsi="仿宋" w:eastAsia="楷体_GB2312" w:cs="宋体"/>
          <w:bCs/>
          <w:sz w:val="32"/>
          <w:szCs w:val="32"/>
        </w:rPr>
      </w:pPr>
      <w:r>
        <w:rPr>
          <w:rFonts w:hint="eastAsia" w:ascii="楷体_GB2312" w:hAnsi="仿宋" w:eastAsia="楷体_GB2312" w:cs="宋体"/>
          <w:bCs/>
          <w:sz w:val="32"/>
          <w:szCs w:val="32"/>
        </w:rPr>
        <w:t>（三）考核方式与考核时间</w:t>
      </w:r>
    </w:p>
    <w:p>
      <w:pPr>
        <w:widowControl/>
        <w:spacing w:line="580" w:lineRule="exact"/>
        <w:ind w:firstLine="640" w:firstLineChars="200"/>
        <w:textAlignment w:val="baseline"/>
        <w:rPr>
          <w:rFonts w:ascii="仿宋_GB2312" w:hAnsi="Times New Roman" w:eastAsia="仿宋_GB2312" w:cs="宋体"/>
          <w:bCs/>
          <w:sz w:val="32"/>
          <w:szCs w:val="32"/>
        </w:rPr>
      </w:pPr>
      <w:r>
        <w:rPr>
          <w:rFonts w:hint="eastAsia" w:ascii="仿宋_GB2312" w:hAnsi="Times New Roman" w:eastAsia="仿宋_GB2312" w:cs="宋体"/>
          <w:bCs/>
          <w:sz w:val="32"/>
          <w:szCs w:val="32"/>
        </w:rPr>
        <w:t>技能操作考核采取现场实际操作，考核成绩实行百分制，成绩60分以上（含60分）为合格。考核时间1</w:t>
      </w:r>
      <w:r>
        <w:rPr>
          <w:rFonts w:ascii="仿宋_GB2312" w:hAnsi="Times New Roman" w:eastAsia="仿宋_GB2312" w:cs="宋体"/>
          <w:bCs/>
          <w:sz w:val="32"/>
          <w:szCs w:val="32"/>
        </w:rPr>
        <w:t>00</w:t>
      </w:r>
      <w:r>
        <w:rPr>
          <w:rFonts w:hint="eastAsia" w:ascii="仿宋_GB2312" w:hAnsi="Times New Roman" w:eastAsia="仿宋_GB2312" w:cs="宋体"/>
          <w:bCs/>
          <w:sz w:val="32"/>
          <w:szCs w:val="32"/>
        </w:rPr>
        <w:t>min。</w:t>
      </w:r>
    </w:p>
    <w:p>
      <w:pPr>
        <w:widowControl/>
        <w:spacing w:line="580" w:lineRule="exact"/>
        <w:ind w:firstLine="640" w:firstLineChars="200"/>
        <w:textAlignment w:val="baseline"/>
        <w:rPr>
          <w:rFonts w:ascii="楷体_GB2312" w:hAnsi="仿宋" w:eastAsia="楷体_GB2312" w:cs="宋体"/>
          <w:bCs/>
          <w:sz w:val="32"/>
          <w:szCs w:val="32"/>
        </w:rPr>
      </w:pPr>
      <w:r>
        <w:rPr>
          <w:rFonts w:hint="eastAsia" w:ascii="楷体_GB2312" w:hAnsi="仿宋" w:eastAsia="楷体_GB2312" w:cs="宋体"/>
          <w:bCs/>
          <w:sz w:val="32"/>
          <w:szCs w:val="32"/>
        </w:rPr>
        <w:t>（四）考核场地及设备要求</w:t>
      </w:r>
    </w:p>
    <w:p>
      <w:pPr>
        <w:widowControl/>
        <w:spacing w:line="580" w:lineRule="exact"/>
        <w:ind w:firstLine="640" w:firstLineChars="200"/>
        <w:rPr>
          <w:rFonts w:hAnsi="仿宋" w:eastAsia="仿宋_GB2312" w:cs="宋体"/>
          <w:sz w:val="32"/>
          <w:szCs w:val="32"/>
        </w:rPr>
      </w:pPr>
      <w:r>
        <w:rPr>
          <w:rFonts w:hint="eastAsia" w:hAnsi="仿宋" w:eastAsia="仿宋_GB2312"/>
          <w:sz w:val="32"/>
          <w:szCs w:val="32"/>
        </w:rPr>
        <w:t>具有满足考核需要的灶台、炒锅炉具等设备，考核场地应符合厨房的面积、层高、排水、卫生、通风、照明要求。</w:t>
      </w: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ascii="方正小标宋简体" w:hAnsi="仿宋" w:eastAsia="方正小标宋简体" w:cs="宋体"/>
          <w:bCs/>
          <w:sz w:val="44"/>
          <w:szCs w:val="44"/>
        </w:rPr>
      </w:pPr>
      <w:r>
        <w:rPr>
          <w:rFonts w:hint="eastAsia" w:ascii="方正小标宋简体" w:hAnsi="仿宋" w:eastAsia="方正小标宋简体" w:cs="宋体"/>
          <w:bCs/>
          <w:sz w:val="44"/>
          <w:szCs w:val="44"/>
        </w:rPr>
        <w:t>滨州锅子饼制作专项职业能力考核规范</w:t>
      </w:r>
    </w:p>
    <w:p>
      <w:pPr>
        <w:spacing w:line="580" w:lineRule="exact"/>
        <w:ind w:firstLine="640" w:firstLineChars="200"/>
        <w:rPr>
          <w:rFonts w:ascii="黑体" w:hAnsi="黑体" w:eastAsia="黑体" w:cs="黑体"/>
          <w:sz w:val="32"/>
          <w:szCs w:val="32"/>
        </w:rPr>
      </w:pP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一、定义</w:t>
      </w:r>
    </w:p>
    <w:p>
      <w:pPr>
        <w:spacing w:line="580" w:lineRule="exact"/>
        <w:ind w:firstLine="640" w:firstLineChars="200"/>
        <w:rPr>
          <w:rFonts w:ascii="仿宋_GB2312" w:hAnsi="华文仿宋" w:eastAsia="仿宋_GB2312" w:cs="宋体"/>
          <w:sz w:val="32"/>
          <w:szCs w:val="32"/>
          <w:u w:val="single"/>
        </w:rPr>
      </w:pPr>
      <w:r>
        <w:rPr>
          <w:rFonts w:hint="eastAsia" w:ascii="仿宋_GB2312" w:hAnsi="华文仿宋" w:eastAsia="仿宋_GB2312" w:cs="宋体"/>
          <w:sz w:val="32"/>
          <w:szCs w:val="32"/>
        </w:rPr>
        <w:t>采用传统馅料和创新配方，在面点操作间，运用烙、炒相结合的工艺加工方法制作锅子饼的能力。</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二、适用对象</w:t>
      </w:r>
    </w:p>
    <w:p>
      <w:pPr>
        <w:spacing w:line="580" w:lineRule="exact"/>
        <w:ind w:firstLine="640" w:firstLineChars="200"/>
        <w:rPr>
          <w:rFonts w:ascii="仿宋_GB2312" w:hAnsi="华文仿宋" w:eastAsia="仿宋_GB2312" w:cs="宋体"/>
          <w:sz w:val="32"/>
          <w:szCs w:val="32"/>
        </w:rPr>
      </w:pPr>
      <w:r>
        <w:rPr>
          <w:rFonts w:hint="eastAsia" w:ascii="仿宋_GB2312" w:hAnsi="华文仿宋" w:eastAsia="仿宋_GB2312" w:cs="宋体"/>
          <w:sz w:val="32"/>
          <w:szCs w:val="32"/>
        </w:rPr>
        <w:t>运用或准备运用本项能力就业、创业的人员。</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三、能力标准与考核内容</w:t>
      </w:r>
    </w:p>
    <w:tbl>
      <w:tblPr>
        <w:tblStyle w:val="10"/>
        <w:tblW w:w="8625" w:type="dxa"/>
        <w:tblInd w:w="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90"/>
        <w:gridCol w:w="4534"/>
        <w:gridCol w:w="1616"/>
        <w:gridCol w:w="11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blHeader/>
        </w:trPr>
        <w:tc>
          <w:tcPr>
            <w:tcW w:w="8625" w:type="dxa"/>
            <w:gridSpan w:val="4"/>
          </w:tcPr>
          <w:p>
            <w:pPr>
              <w:rPr>
                <w:rFonts w:ascii="仿宋_GB2312" w:hAnsi="仿宋" w:eastAsia="仿宋_GB2312" w:cs="宋体"/>
                <w:b/>
                <w:bCs/>
                <w:sz w:val="28"/>
                <w:szCs w:val="28"/>
              </w:rPr>
            </w:pPr>
            <w:r>
              <w:rPr>
                <w:rFonts w:hint="eastAsia" w:ascii="仿宋_GB2312" w:hAnsi="仿宋" w:eastAsia="仿宋_GB2312" w:cs="宋体"/>
                <w:b/>
                <w:bCs/>
                <w:sz w:val="28"/>
                <w:szCs w:val="28"/>
              </w:rPr>
              <w:t>能力名称：滨州锅子饼制作               职业领域：中式面点师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blHeader/>
        </w:trPr>
        <w:tc>
          <w:tcPr>
            <w:tcW w:w="1290" w:type="dxa"/>
            <w:vAlign w:val="center"/>
          </w:tcPr>
          <w:p>
            <w:pPr>
              <w:jc w:val="center"/>
              <w:rPr>
                <w:rFonts w:ascii="仿宋_GB2312" w:hAnsi="仿宋" w:eastAsia="仿宋_GB2312" w:cs="宋体"/>
                <w:b/>
                <w:bCs/>
                <w:sz w:val="28"/>
                <w:szCs w:val="28"/>
              </w:rPr>
            </w:pPr>
            <w:r>
              <w:rPr>
                <w:rFonts w:hint="eastAsia" w:ascii="仿宋_GB2312" w:hAnsi="仿宋" w:eastAsia="仿宋_GB2312" w:cs="宋体"/>
                <w:b/>
                <w:bCs/>
                <w:sz w:val="28"/>
                <w:szCs w:val="28"/>
              </w:rPr>
              <w:t>工作任务</w:t>
            </w:r>
          </w:p>
        </w:tc>
        <w:tc>
          <w:tcPr>
            <w:tcW w:w="4534" w:type="dxa"/>
            <w:tcBorders>
              <w:left w:val="nil"/>
            </w:tcBorders>
            <w:vAlign w:val="center"/>
          </w:tcPr>
          <w:p>
            <w:pPr>
              <w:jc w:val="center"/>
              <w:rPr>
                <w:rFonts w:ascii="仿宋_GB2312" w:hAnsi="仿宋" w:eastAsia="仿宋_GB2312" w:cs="宋体"/>
                <w:b/>
                <w:bCs/>
                <w:sz w:val="28"/>
                <w:szCs w:val="28"/>
              </w:rPr>
            </w:pPr>
            <w:r>
              <w:rPr>
                <w:rFonts w:hint="eastAsia" w:ascii="仿宋_GB2312" w:hAnsi="仿宋" w:eastAsia="仿宋_GB2312" w:cs="宋体"/>
                <w:b/>
                <w:bCs/>
                <w:sz w:val="28"/>
                <w:szCs w:val="28"/>
              </w:rPr>
              <w:t>操作规范</w:t>
            </w:r>
          </w:p>
        </w:tc>
        <w:tc>
          <w:tcPr>
            <w:tcW w:w="1616" w:type="dxa"/>
            <w:tcBorders>
              <w:left w:val="nil"/>
            </w:tcBorders>
            <w:vAlign w:val="center"/>
          </w:tcPr>
          <w:p>
            <w:pPr>
              <w:jc w:val="center"/>
              <w:rPr>
                <w:rFonts w:ascii="仿宋_GB2312" w:hAnsi="仿宋" w:eastAsia="仿宋_GB2312" w:cs="宋体"/>
                <w:b/>
                <w:bCs/>
                <w:sz w:val="28"/>
                <w:szCs w:val="28"/>
              </w:rPr>
            </w:pPr>
            <w:r>
              <w:rPr>
                <w:rFonts w:hint="eastAsia" w:ascii="仿宋_GB2312" w:hAnsi="仿宋" w:eastAsia="仿宋_GB2312" w:cs="宋体"/>
                <w:b/>
                <w:bCs/>
                <w:sz w:val="28"/>
                <w:szCs w:val="28"/>
              </w:rPr>
              <w:t>相关知识</w:t>
            </w:r>
          </w:p>
        </w:tc>
        <w:tc>
          <w:tcPr>
            <w:tcW w:w="1185" w:type="dxa"/>
            <w:tcBorders>
              <w:left w:val="nil"/>
            </w:tcBorders>
            <w:vAlign w:val="center"/>
          </w:tcPr>
          <w:p>
            <w:pPr>
              <w:jc w:val="center"/>
              <w:rPr>
                <w:rFonts w:ascii="仿宋_GB2312" w:hAnsi="仿宋" w:eastAsia="仿宋_GB2312" w:cs="宋体"/>
                <w:b/>
                <w:bCs/>
                <w:sz w:val="28"/>
                <w:szCs w:val="28"/>
              </w:rPr>
            </w:pPr>
            <w:r>
              <w:rPr>
                <w:rFonts w:hint="eastAsia" w:ascii="仿宋_GB2312" w:hAnsi="仿宋" w:eastAsia="仿宋_GB2312" w:cs="宋体"/>
                <w:b/>
                <w:bCs/>
                <w:sz w:val="28"/>
                <w:szCs w:val="28"/>
              </w:rPr>
              <w:t>考核比重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29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（一）</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备料切配</w:t>
            </w:r>
          </w:p>
        </w:tc>
        <w:tc>
          <w:tcPr>
            <w:tcW w:w="4534" w:type="dxa"/>
            <w:tcBorders>
              <w:left w:val="nil"/>
            </w:tcBorders>
            <w:vAlign w:val="center"/>
          </w:tcPr>
          <w:p>
            <w:pPr>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rPr>
              <w:t>1.准备中筋面粉、温水、鸡蛋、豆腐、卤猪头肉、香油、花生油、盐、香菜等主辅料</w:t>
            </w:r>
          </w:p>
          <w:p>
            <w:pPr>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rPr>
              <w:t>2.将黄瓜切丝、卤猪头肉切片，卤水豆腐切成两指宽的厚片</w:t>
            </w:r>
          </w:p>
        </w:tc>
        <w:tc>
          <w:tcPr>
            <w:tcW w:w="1616" w:type="dxa"/>
            <w:tcBorders>
              <w:left w:val="nil"/>
            </w:tcBorders>
            <w:vAlign w:val="center"/>
          </w:tcPr>
          <w:p>
            <w:pPr>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rPr>
              <w:t>1.食品安全卫生知识</w:t>
            </w:r>
          </w:p>
          <w:p>
            <w:pPr>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rPr>
              <w:t>2.原料的品质鉴别知识。</w:t>
            </w:r>
          </w:p>
          <w:p>
            <w:pPr>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rPr>
              <w:t>3.原料刀工切配方法。</w:t>
            </w:r>
          </w:p>
          <w:p>
            <w:pPr>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rPr>
              <w:t>4.原料的营养配餐知识</w:t>
            </w:r>
          </w:p>
        </w:tc>
        <w:tc>
          <w:tcPr>
            <w:tcW w:w="1185" w:type="dxa"/>
            <w:tcBorders>
              <w:left w:val="nil"/>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29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（二）</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烙饼</w:t>
            </w:r>
          </w:p>
        </w:tc>
        <w:tc>
          <w:tcPr>
            <w:tcW w:w="4534" w:type="dxa"/>
            <w:tcBorders>
              <w:left w:val="nil"/>
            </w:tcBorders>
            <w:vAlign w:val="center"/>
          </w:tcPr>
          <w:p>
            <w:pPr>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rPr>
              <w:t>1.和面:面粉加温水，用拳头捶打的方式把面和匀和成较软的面团</w:t>
            </w:r>
          </w:p>
          <w:p>
            <w:pPr>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rPr>
              <w:t>2.制皮：案板上撒干面粉，抓取一块面剂一分为二，其中一半搓成直径1.5厘米粗细的长条后盘成蚊香状 ，用手指蘸香油后压扁推开，按成直径约6厘米的面片待用，另一半擀成直径约15厘米的面皮并抹少许香油，手指蘸香油继续按压较小的面片数十次，至直径约12厘米，叠放在较大的面片上压实，擀成直径约22厘米厚薄均匀的面皮，用擀面杖挑起饼坯，翻面后甩在案板上擀平，抖去多余的面粉，然后变换角度继续操作，重复上述动作数十次至饼坯薄厚均匀</w:t>
            </w:r>
          </w:p>
          <w:p>
            <w:pPr>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rPr>
              <w:t>3.鏊子点火，滴香油起润滑作用、用擀面杖将饼坯挑过去，烙制过程中不断翻面片面，待鼓起大泡、出现黄色糊斑时分成两张即可</w:t>
            </w:r>
          </w:p>
        </w:tc>
        <w:tc>
          <w:tcPr>
            <w:tcW w:w="1616" w:type="dxa"/>
            <w:tcBorders>
              <w:left w:val="nil"/>
            </w:tcBorders>
            <w:vAlign w:val="center"/>
          </w:tcPr>
          <w:p>
            <w:pPr>
              <w:ind w:firstLine="240" w:firstLine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和温水面团的技能</w:t>
            </w:r>
          </w:p>
          <w:p>
            <w:pPr>
              <w:ind w:firstLine="240" w:firstLine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擀饼技能</w:t>
            </w:r>
          </w:p>
          <w:p>
            <w:pPr>
              <w:ind w:firstLine="240" w:firstLine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烙制技能</w:t>
            </w:r>
          </w:p>
          <w:p>
            <w:pPr>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炉灶等设备的安全操作知识</w:t>
            </w:r>
          </w:p>
        </w:tc>
        <w:tc>
          <w:tcPr>
            <w:tcW w:w="1185" w:type="dxa"/>
            <w:tcBorders>
              <w:left w:val="nil"/>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29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（三）</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炒馅</w:t>
            </w:r>
          </w:p>
        </w:tc>
        <w:tc>
          <w:tcPr>
            <w:tcW w:w="4534" w:type="dxa"/>
            <w:tcBorders>
              <w:left w:val="nil"/>
            </w:tcBorders>
            <w:vAlign w:val="center"/>
          </w:tcPr>
          <w:p>
            <w:pPr>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rPr>
              <w:t>1.锅留底油，取卤水豆腐片，入锅煎至底面金黄后斩碎</w:t>
            </w:r>
          </w:p>
          <w:p>
            <w:pPr>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rPr>
              <w:t>2.倒入花生油，放卤猪头肉块翻炒均匀，打入鸡蛋，撒上黄瓜丝，炒至6成熟加盐，淋香油后迅速翻炒</w:t>
            </w:r>
          </w:p>
          <w:p>
            <w:pPr>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rPr>
              <w:t>3.将馅料拨至锅的一侧，加香菜叶备用</w:t>
            </w:r>
          </w:p>
        </w:tc>
        <w:tc>
          <w:tcPr>
            <w:tcW w:w="1616" w:type="dxa"/>
            <w:tcBorders>
              <w:left w:val="nil"/>
            </w:tcBorders>
            <w:vAlign w:val="center"/>
          </w:tcPr>
          <w:p>
            <w:pPr>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rPr>
              <w:t>1.煎的烹调方法</w:t>
            </w:r>
          </w:p>
          <w:p>
            <w:pPr>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rPr>
              <w:t>2.炒的烹调方法</w:t>
            </w:r>
          </w:p>
          <w:p>
            <w:pPr>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rPr>
              <w:t>3.火候和调味知识</w:t>
            </w:r>
          </w:p>
        </w:tc>
        <w:tc>
          <w:tcPr>
            <w:tcW w:w="1185" w:type="dxa"/>
            <w:tcBorders>
              <w:left w:val="nil"/>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29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（四）</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卷饼</w:t>
            </w:r>
          </w:p>
        </w:tc>
        <w:tc>
          <w:tcPr>
            <w:tcW w:w="4534" w:type="dxa"/>
            <w:tcBorders>
              <w:left w:val="nil"/>
            </w:tcBorders>
            <w:vAlign w:val="center"/>
          </w:tcPr>
          <w:p>
            <w:pPr>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rPr>
              <w:t>1.拨出一份馅料置于锅中央，取一张合页饼扣在馅料上，用手将饼皮和馅料一并抓起</w:t>
            </w:r>
          </w:p>
          <w:p>
            <w:pPr>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rPr>
              <w:t>2.反手再将原料置于锅内，此时饼在下，馅儿在上</w:t>
            </w:r>
          </w:p>
          <w:p>
            <w:pPr>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rPr>
              <w:t>3.从饼的里侧开始卷起，至中部时把左右两端的饼皮向内折入，继续向前卷，最后用铲刀将其切成两半，码入盘中即可</w:t>
            </w:r>
          </w:p>
        </w:tc>
        <w:tc>
          <w:tcPr>
            <w:tcW w:w="1616" w:type="dxa"/>
            <w:tcBorders>
              <w:left w:val="nil"/>
            </w:tcBorders>
            <w:vAlign w:val="center"/>
          </w:tcPr>
          <w:p>
            <w:pPr>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rPr>
              <w:t>1.卷制技能知识</w:t>
            </w:r>
          </w:p>
          <w:p>
            <w:pPr>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rPr>
              <w:t>2.馅心填放知识</w:t>
            </w:r>
          </w:p>
          <w:p>
            <w:pPr>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rPr>
              <w:t>3.摆盘知识</w:t>
            </w:r>
          </w:p>
        </w:tc>
        <w:tc>
          <w:tcPr>
            <w:tcW w:w="1185" w:type="dxa"/>
            <w:tcBorders>
              <w:left w:val="nil"/>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bl>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四、考核要求</w:t>
      </w:r>
    </w:p>
    <w:p>
      <w:pPr>
        <w:spacing w:line="580" w:lineRule="exact"/>
        <w:ind w:firstLine="640" w:firstLineChars="200"/>
        <w:rPr>
          <w:rFonts w:ascii="楷体" w:hAnsi="楷体" w:eastAsia="楷体" w:cs="宋体"/>
          <w:sz w:val="32"/>
          <w:szCs w:val="32"/>
        </w:rPr>
      </w:pPr>
      <w:r>
        <w:rPr>
          <w:rFonts w:hint="eastAsia" w:ascii="楷体" w:hAnsi="楷体" w:eastAsia="楷体" w:cs="宋体"/>
          <w:sz w:val="32"/>
          <w:szCs w:val="32"/>
        </w:rPr>
        <w:t>（一）申报条件</w:t>
      </w:r>
    </w:p>
    <w:p>
      <w:pPr>
        <w:spacing w:line="580" w:lineRule="exact"/>
        <w:ind w:firstLine="640" w:firstLineChars="200"/>
        <w:rPr>
          <w:rFonts w:ascii="仿宋_GB2312" w:hAnsi="华文仿宋" w:eastAsia="仿宋_GB2312" w:cs="宋体"/>
          <w:sz w:val="32"/>
          <w:szCs w:val="32"/>
        </w:rPr>
      </w:pPr>
      <w:r>
        <w:rPr>
          <w:rFonts w:hint="eastAsia" w:ascii="仿宋_GB2312" w:hAnsi="华文仿宋" w:eastAsia="仿宋_GB2312" w:cs="宋体"/>
          <w:sz w:val="32"/>
          <w:szCs w:val="32"/>
        </w:rPr>
        <w:t>达到法定劳动年龄，参加过本专项职业能力培训或从事本专项工作并具有相应技能者均可报名。</w:t>
      </w:r>
    </w:p>
    <w:p>
      <w:pPr>
        <w:spacing w:line="580" w:lineRule="exact"/>
        <w:ind w:firstLine="640" w:firstLineChars="200"/>
        <w:rPr>
          <w:rFonts w:ascii="楷体" w:hAnsi="楷体" w:eastAsia="楷体" w:cs="宋体"/>
          <w:sz w:val="32"/>
          <w:szCs w:val="32"/>
        </w:rPr>
      </w:pPr>
      <w:r>
        <w:rPr>
          <w:rFonts w:hint="eastAsia" w:ascii="楷体" w:hAnsi="楷体" w:eastAsia="楷体" w:cs="宋体"/>
          <w:sz w:val="32"/>
          <w:szCs w:val="32"/>
        </w:rPr>
        <w:t>（二）考评组构成</w:t>
      </w:r>
    </w:p>
    <w:p>
      <w:pPr>
        <w:spacing w:line="580" w:lineRule="exact"/>
        <w:ind w:firstLine="640" w:firstLineChars="200"/>
        <w:rPr>
          <w:rFonts w:ascii="仿宋_GB2312" w:hAnsi="华文仿宋" w:eastAsia="仿宋_GB2312" w:cs="宋体"/>
          <w:sz w:val="32"/>
          <w:szCs w:val="32"/>
        </w:rPr>
      </w:pPr>
      <w:r>
        <w:rPr>
          <w:rFonts w:hint="eastAsia" w:ascii="仿宋_GB2312" w:hAnsi="华文仿宋" w:eastAsia="仿宋_GB2312" w:cs="宋体"/>
          <w:sz w:val="32"/>
          <w:szCs w:val="32"/>
        </w:rPr>
        <w:t xml:space="preserve">考评员应具有一定的中式面点专业知识及实际操作经验，考评组不少于 3 名考评员。 </w:t>
      </w:r>
    </w:p>
    <w:p>
      <w:pPr>
        <w:spacing w:line="580" w:lineRule="exact"/>
        <w:ind w:firstLine="640" w:firstLineChars="200"/>
        <w:rPr>
          <w:rFonts w:ascii="楷体" w:hAnsi="楷体" w:eastAsia="楷体" w:cs="宋体"/>
          <w:sz w:val="32"/>
          <w:szCs w:val="32"/>
        </w:rPr>
      </w:pPr>
      <w:r>
        <w:rPr>
          <w:rFonts w:hint="eastAsia" w:ascii="楷体" w:hAnsi="楷体" w:eastAsia="楷体" w:cs="宋体"/>
          <w:sz w:val="32"/>
          <w:szCs w:val="32"/>
        </w:rPr>
        <w:t>（三）考核方式与考核时间</w:t>
      </w:r>
    </w:p>
    <w:p>
      <w:pPr>
        <w:spacing w:line="580" w:lineRule="exact"/>
        <w:ind w:firstLine="640" w:firstLineChars="200"/>
        <w:rPr>
          <w:rFonts w:ascii="仿宋_GB2312" w:hAnsi="华文仿宋" w:eastAsia="仿宋_GB2312" w:cs="宋体"/>
          <w:sz w:val="32"/>
          <w:szCs w:val="32"/>
        </w:rPr>
      </w:pPr>
      <w:r>
        <w:rPr>
          <w:rFonts w:hint="eastAsia" w:ascii="仿宋_GB2312" w:hAnsi="华文仿宋" w:eastAsia="仿宋_GB2312" w:cs="宋体"/>
          <w:sz w:val="32"/>
          <w:szCs w:val="32"/>
        </w:rPr>
        <w:t>技能操作考核采取现场实际操作方式，</w:t>
      </w:r>
      <w:r>
        <w:rPr>
          <w:rFonts w:hint="eastAsia" w:ascii="仿宋_GB2312" w:hAnsi="仿宋" w:eastAsia="仿宋_GB2312" w:cs="宋体"/>
          <w:bCs/>
          <w:sz w:val="32"/>
          <w:szCs w:val="32"/>
          <w:lang w:val="zh-CN"/>
        </w:rPr>
        <w:t>考核成绩</w:t>
      </w:r>
      <w:r>
        <w:rPr>
          <w:rFonts w:hint="eastAsia" w:ascii="仿宋_GB2312" w:hAnsi="华文仿宋" w:eastAsia="仿宋_GB2312" w:cs="宋体"/>
          <w:sz w:val="32"/>
          <w:szCs w:val="32"/>
        </w:rPr>
        <w:t>实行百分制，成绩60分以上（含60分）为合格。考核时间60</w:t>
      </w:r>
      <w:r>
        <w:rPr>
          <w:rFonts w:hint="eastAsia" w:ascii="仿宋" w:hAnsi="仿宋" w:eastAsia="仿宋" w:cs="仿宋"/>
          <w:sz w:val="32"/>
          <w:szCs w:val="32"/>
        </w:rPr>
        <w:t xml:space="preserve"> min</w:t>
      </w:r>
      <w:r>
        <w:rPr>
          <w:rFonts w:hint="eastAsia" w:ascii="仿宋_GB2312" w:hAnsi="华文仿宋" w:eastAsia="仿宋_GB2312" w:cs="宋体"/>
          <w:sz w:val="32"/>
          <w:szCs w:val="32"/>
        </w:rPr>
        <w:t>。</w:t>
      </w:r>
    </w:p>
    <w:p>
      <w:pPr>
        <w:spacing w:line="580" w:lineRule="exact"/>
        <w:ind w:firstLine="640" w:firstLineChars="200"/>
        <w:rPr>
          <w:rFonts w:ascii="楷体" w:hAnsi="楷体" w:eastAsia="楷体" w:cs="宋体"/>
          <w:sz w:val="32"/>
          <w:szCs w:val="32"/>
        </w:rPr>
      </w:pPr>
      <w:r>
        <w:rPr>
          <w:rFonts w:hint="eastAsia" w:ascii="楷体" w:hAnsi="楷体" w:eastAsia="楷体" w:cs="宋体"/>
          <w:sz w:val="32"/>
          <w:szCs w:val="32"/>
        </w:rPr>
        <w:t>（四）考核场地及设备要求</w:t>
      </w:r>
    </w:p>
    <w:p>
      <w:pPr>
        <w:spacing w:line="580" w:lineRule="exact"/>
        <w:ind w:firstLine="640" w:firstLineChars="200"/>
        <w:rPr>
          <w:rFonts w:hint="eastAsia" w:ascii="仿宋_GB2312" w:hAnsi="华文仿宋" w:eastAsia="仿宋_GB2312" w:cs="宋体"/>
          <w:sz w:val="32"/>
          <w:szCs w:val="32"/>
        </w:rPr>
      </w:pPr>
      <w:r>
        <w:rPr>
          <w:rFonts w:hint="eastAsia" w:ascii="仿宋_GB2312" w:hAnsi="华文仿宋" w:eastAsia="仿宋_GB2312" w:cs="宋体"/>
          <w:sz w:val="32"/>
          <w:szCs w:val="32"/>
        </w:rPr>
        <w:t>实际操作考场面积不小于30平方米，有炉灶、鏊子、案板等烹饪器具设备工具。室内应满足采光、排水、卫生、通风良好，整洁。</w:t>
      </w:r>
    </w:p>
    <w:p>
      <w:pPr>
        <w:spacing w:line="58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烧烤制作专项职业能力鉴定规范</w:t>
      </w:r>
    </w:p>
    <w:p>
      <w:pPr>
        <w:ind w:firstLine="640" w:firstLineChars="200"/>
        <w:rPr>
          <w:rFonts w:hint="eastAsia" w:ascii="黑体" w:hAnsi="黑体" w:eastAsia="黑体"/>
          <w:sz w:val="32"/>
        </w:rPr>
      </w:pPr>
    </w:p>
    <w:p>
      <w:pPr>
        <w:ind w:firstLine="640" w:firstLineChars="200"/>
        <w:rPr>
          <w:rFonts w:ascii="黑体" w:hAnsi="黑体" w:eastAsia="黑体"/>
          <w:sz w:val="32"/>
        </w:rPr>
      </w:pPr>
      <w:r>
        <w:rPr>
          <w:rFonts w:hint="eastAsia" w:ascii="黑体" w:hAnsi="黑体" w:eastAsia="黑体"/>
          <w:sz w:val="32"/>
        </w:rPr>
        <w:t>一、定义</w:t>
      </w:r>
    </w:p>
    <w:p>
      <w:pPr>
        <w:ind w:firstLine="640" w:firstLineChars="200"/>
        <w:rPr>
          <w:rFonts w:ascii="仿宋_GB2312" w:eastAsia="仿宋_GB2312"/>
          <w:sz w:val="32"/>
        </w:rPr>
      </w:pPr>
      <w:r>
        <w:rPr>
          <w:rFonts w:hint="eastAsia" w:ascii="仿宋_GB2312" w:eastAsia="仿宋_GB2312"/>
          <w:sz w:val="32"/>
        </w:rPr>
        <w:t>运用切、喂、洒、刷、淋、翻、焖、烧、烤等方法和餐材，通过明炉串烤，采用对流、辐射、传导方式进行烤炙特色餐品的能力。</w:t>
      </w:r>
    </w:p>
    <w:p>
      <w:pPr>
        <w:ind w:firstLine="640" w:firstLineChars="200"/>
        <w:rPr>
          <w:rFonts w:ascii="黑体" w:hAnsi="黑体" w:eastAsia="黑体"/>
          <w:sz w:val="32"/>
        </w:rPr>
      </w:pPr>
      <w:r>
        <w:rPr>
          <w:rFonts w:hint="eastAsia" w:ascii="黑体" w:hAnsi="黑体" w:eastAsia="黑体"/>
          <w:sz w:val="32"/>
        </w:rPr>
        <w:t>二、适应对象</w:t>
      </w:r>
    </w:p>
    <w:p>
      <w:pPr>
        <w:ind w:firstLine="640" w:firstLineChars="200"/>
        <w:rPr>
          <w:rFonts w:ascii="仿宋_GB2312" w:eastAsia="仿宋_GB2312"/>
          <w:sz w:val="32"/>
        </w:rPr>
      </w:pPr>
      <w:r>
        <w:rPr>
          <w:rFonts w:hint="eastAsia" w:ascii="仿宋_GB2312" w:eastAsia="仿宋_GB2312"/>
          <w:sz w:val="32"/>
        </w:rPr>
        <w:t>运用或准备运用本项能力求职、就业的人员。</w:t>
      </w:r>
    </w:p>
    <w:p>
      <w:pPr>
        <w:ind w:firstLine="640" w:firstLineChars="200"/>
        <w:rPr>
          <w:rFonts w:ascii="黑体" w:hAnsi="黑体" w:eastAsia="黑体"/>
          <w:sz w:val="32"/>
        </w:rPr>
      </w:pPr>
      <w:r>
        <w:rPr>
          <w:rFonts w:hint="eastAsia" w:ascii="黑体" w:hAnsi="黑体" w:eastAsia="黑体"/>
          <w:sz w:val="32"/>
        </w:rPr>
        <w:t>三、能力标准与鉴定内容</w:t>
      </w:r>
    </w:p>
    <w:tbl>
      <w:tblPr>
        <w:tblStyle w:val="10"/>
        <w:tblW w:w="944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38"/>
        <w:gridCol w:w="2163"/>
        <w:gridCol w:w="2514"/>
        <w:gridCol w:w="2258"/>
        <w:gridCol w:w="147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7" w:hRule="atLeast"/>
        </w:trPr>
        <w:tc>
          <w:tcPr>
            <w:tcW w:w="9443"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cs="宋体"/>
                <w:b/>
                <w:kern w:val="2"/>
                <w:sz w:val="28"/>
                <w:szCs w:val="28"/>
                <w:lang w:val="en-US" w:eastAsia="zh-CN" w:bidi="ar-SA"/>
              </w:rPr>
            </w:pPr>
            <w:r>
              <w:rPr>
                <w:rFonts w:hint="eastAsia" w:ascii="仿宋_GB2312" w:hAnsi="仿宋" w:eastAsia="仿宋_GB2312" w:cs="宋体"/>
                <w:b/>
                <w:kern w:val="2"/>
                <w:sz w:val="28"/>
                <w:szCs w:val="28"/>
                <w:lang w:val="en-US" w:eastAsia="zh-CN" w:bidi="ar-SA"/>
              </w:rPr>
              <w:t>能力名称：烧烤制作                         职业领域：中式烹调师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2" w:hRule="atLeast"/>
        </w:trPr>
        <w:tc>
          <w:tcPr>
            <w:tcW w:w="320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cs="宋体"/>
                <w:b/>
                <w:kern w:val="2"/>
                <w:sz w:val="28"/>
                <w:szCs w:val="28"/>
                <w:lang w:val="en-US" w:eastAsia="zh-CN" w:bidi="ar-SA"/>
              </w:rPr>
            </w:pPr>
            <w:r>
              <w:rPr>
                <w:rFonts w:hint="eastAsia" w:ascii="仿宋_GB2312" w:hAnsi="仿宋" w:eastAsia="仿宋_GB2312" w:cs="宋体"/>
                <w:b/>
                <w:kern w:val="2"/>
                <w:sz w:val="28"/>
                <w:szCs w:val="28"/>
                <w:lang w:val="en-US" w:eastAsia="zh-CN" w:bidi="ar-SA"/>
              </w:rPr>
              <w:t>工作任务</w:t>
            </w:r>
          </w:p>
        </w:tc>
        <w:tc>
          <w:tcPr>
            <w:tcW w:w="25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cs="宋体"/>
                <w:b/>
                <w:kern w:val="2"/>
                <w:sz w:val="28"/>
                <w:szCs w:val="28"/>
                <w:lang w:val="en-US" w:eastAsia="zh-CN" w:bidi="ar-SA"/>
              </w:rPr>
            </w:pPr>
            <w:r>
              <w:rPr>
                <w:rFonts w:hint="eastAsia" w:ascii="仿宋_GB2312" w:hAnsi="仿宋" w:eastAsia="仿宋_GB2312" w:cs="宋体"/>
                <w:b/>
                <w:kern w:val="2"/>
                <w:sz w:val="28"/>
                <w:szCs w:val="28"/>
                <w:lang w:val="en-US" w:eastAsia="zh-CN" w:bidi="ar-SA"/>
              </w:rPr>
              <w:t>操作规范</w:t>
            </w:r>
          </w:p>
        </w:tc>
        <w:tc>
          <w:tcPr>
            <w:tcW w:w="225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cs="宋体"/>
                <w:b/>
                <w:kern w:val="2"/>
                <w:sz w:val="28"/>
                <w:szCs w:val="28"/>
                <w:lang w:val="en-US" w:eastAsia="zh-CN" w:bidi="ar-SA"/>
              </w:rPr>
            </w:pPr>
            <w:r>
              <w:rPr>
                <w:rFonts w:hint="eastAsia" w:ascii="仿宋_GB2312" w:hAnsi="仿宋" w:eastAsia="仿宋_GB2312" w:cs="宋体"/>
                <w:b/>
                <w:kern w:val="2"/>
                <w:sz w:val="28"/>
                <w:szCs w:val="28"/>
                <w:lang w:val="en-US" w:eastAsia="zh-CN" w:bidi="ar-SA"/>
              </w:rPr>
              <w:t>相关知识</w:t>
            </w:r>
          </w:p>
        </w:tc>
        <w:tc>
          <w:tcPr>
            <w:tcW w:w="14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cs="宋体"/>
                <w:b/>
                <w:kern w:val="2"/>
                <w:sz w:val="28"/>
                <w:szCs w:val="28"/>
                <w:lang w:val="en-US" w:eastAsia="zh-CN" w:bidi="ar-SA"/>
              </w:rPr>
            </w:pPr>
            <w:r>
              <w:rPr>
                <w:rFonts w:hint="eastAsia" w:ascii="仿宋_GB2312" w:hAnsi="仿宋" w:eastAsia="仿宋_GB2312" w:cs="宋体"/>
                <w:b/>
                <w:kern w:val="2"/>
                <w:sz w:val="28"/>
                <w:szCs w:val="28"/>
                <w:lang w:val="en-US" w:eastAsia="zh-CN" w:bidi="ar-SA"/>
              </w:rPr>
              <w:t>考核比重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75" w:hRule="atLeast"/>
        </w:trPr>
        <w:tc>
          <w:tcPr>
            <w:tcW w:w="1038" w:type="dxa"/>
            <w:vMerge w:val="restart"/>
            <w:tcBorders>
              <w:top w:val="single" w:color="auto" w:sz="4" w:space="0"/>
              <w:left w:val="single" w:color="auto" w:sz="4" w:space="0"/>
              <w:bottom w:val="single" w:color="auto" w:sz="4" w:space="0"/>
              <w:right w:val="single" w:color="auto" w:sz="4" w:space="0"/>
            </w:tcBorders>
            <w:vAlign w:val="center"/>
          </w:tcPr>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一</w:t>
            </w:r>
          </w:p>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烧烤原料初加工</w:t>
            </w:r>
          </w:p>
        </w:tc>
        <w:tc>
          <w:tcPr>
            <w:tcW w:w="2163"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1.选料</w:t>
            </w:r>
          </w:p>
        </w:tc>
        <w:tc>
          <w:tcPr>
            <w:tcW w:w="2514"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合理选择适应烧烤的原材料</w:t>
            </w:r>
          </w:p>
        </w:tc>
        <w:tc>
          <w:tcPr>
            <w:tcW w:w="2258"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烧烤原料知识</w:t>
            </w:r>
          </w:p>
        </w:tc>
        <w:tc>
          <w:tcPr>
            <w:tcW w:w="1470"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1" w:hRule="atLeast"/>
        </w:trPr>
        <w:tc>
          <w:tcPr>
            <w:tcW w:w="1038" w:type="dxa"/>
            <w:vMerge w:val="continue"/>
            <w:tcBorders>
              <w:top w:val="single" w:color="auto" w:sz="4" w:space="0"/>
              <w:left w:val="single" w:color="auto" w:sz="4" w:space="0"/>
              <w:bottom w:val="single" w:color="auto" w:sz="4" w:space="0"/>
              <w:right w:val="single" w:color="auto" w:sz="4" w:space="0"/>
            </w:tcBorders>
            <w:vAlign w:val="center"/>
          </w:tcPr>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p>
        </w:tc>
        <w:tc>
          <w:tcPr>
            <w:tcW w:w="2163"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2.动、植物原料初加工</w:t>
            </w:r>
          </w:p>
        </w:tc>
        <w:tc>
          <w:tcPr>
            <w:tcW w:w="2514"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区分鲜活与冷冻原料性质，提高成品率</w:t>
            </w:r>
          </w:p>
        </w:tc>
        <w:tc>
          <w:tcPr>
            <w:tcW w:w="2258"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动、植物原料加工原则、方法、技术要求</w:t>
            </w:r>
          </w:p>
        </w:tc>
        <w:tc>
          <w:tcPr>
            <w:tcW w:w="1470"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83" w:hRule="atLeast"/>
        </w:trPr>
        <w:tc>
          <w:tcPr>
            <w:tcW w:w="1038" w:type="dxa"/>
            <w:vMerge w:val="continue"/>
            <w:tcBorders>
              <w:top w:val="single" w:color="auto" w:sz="4" w:space="0"/>
              <w:left w:val="single" w:color="auto" w:sz="4" w:space="0"/>
              <w:bottom w:val="single" w:color="auto" w:sz="4" w:space="0"/>
              <w:right w:val="single" w:color="auto" w:sz="4" w:space="0"/>
            </w:tcBorders>
            <w:vAlign w:val="center"/>
          </w:tcPr>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p>
        </w:tc>
        <w:tc>
          <w:tcPr>
            <w:tcW w:w="2163"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3.食品卫生及器具消毒</w:t>
            </w:r>
          </w:p>
        </w:tc>
        <w:tc>
          <w:tcPr>
            <w:tcW w:w="2514"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操作中符合食品卫生要求；生熟食品分开加工和存放</w:t>
            </w:r>
          </w:p>
        </w:tc>
        <w:tc>
          <w:tcPr>
            <w:tcW w:w="2258"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1.食品卫生法</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2.安全知识</w:t>
            </w:r>
          </w:p>
        </w:tc>
        <w:tc>
          <w:tcPr>
            <w:tcW w:w="1470"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71" w:hRule="atLeast"/>
        </w:trPr>
        <w:tc>
          <w:tcPr>
            <w:tcW w:w="1038" w:type="dxa"/>
            <w:vMerge w:val="restart"/>
            <w:tcBorders>
              <w:top w:val="single" w:color="auto" w:sz="4" w:space="0"/>
              <w:left w:val="single" w:color="auto" w:sz="4" w:space="0"/>
              <w:right w:val="single" w:color="auto" w:sz="4" w:space="0"/>
            </w:tcBorders>
            <w:vAlign w:val="center"/>
          </w:tcPr>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二烧烤原料切与串</w:t>
            </w:r>
          </w:p>
        </w:tc>
        <w:tc>
          <w:tcPr>
            <w:tcW w:w="2163"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1.动物性原料分档取料</w:t>
            </w:r>
          </w:p>
        </w:tc>
        <w:tc>
          <w:tcPr>
            <w:tcW w:w="2514"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按烧烤不同要求分割取料，物尽其用，减少浪费</w:t>
            </w:r>
          </w:p>
        </w:tc>
        <w:tc>
          <w:tcPr>
            <w:tcW w:w="2258"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1.动物原料部位名称及品质</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2.取料方法</w:t>
            </w:r>
          </w:p>
        </w:tc>
        <w:tc>
          <w:tcPr>
            <w:tcW w:w="1470"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49" w:hRule="atLeast"/>
        </w:trPr>
        <w:tc>
          <w:tcPr>
            <w:tcW w:w="1038" w:type="dxa"/>
            <w:vMerge w:val="continue"/>
            <w:tcBorders>
              <w:left w:val="single" w:color="auto" w:sz="4" w:space="0"/>
              <w:right w:val="single" w:color="auto" w:sz="4" w:space="0"/>
            </w:tcBorders>
            <w:vAlign w:val="center"/>
          </w:tcPr>
          <w:p>
            <w:pPr>
              <w:widowControl/>
              <w:jc w:val="left"/>
              <w:rPr>
                <w:rFonts w:ascii="仿宋_GB2312" w:eastAsia="仿宋_GB2312"/>
                <w:sz w:val="24"/>
                <w:szCs w:val="24"/>
              </w:rPr>
            </w:pPr>
          </w:p>
        </w:tc>
        <w:tc>
          <w:tcPr>
            <w:tcW w:w="2163"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2.原料的切制、穿串</w:t>
            </w:r>
          </w:p>
        </w:tc>
        <w:tc>
          <w:tcPr>
            <w:tcW w:w="2514"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1.刀法准确、整齐</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2.形状大小一致</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3.按原料要求做好保鲜贮藏</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4.工位整洁卫生</w:t>
            </w:r>
          </w:p>
        </w:tc>
        <w:tc>
          <w:tcPr>
            <w:tcW w:w="2258"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1.刀具规格及使用方法</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2.钎子卫生环保</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3.保鲜方法</w:t>
            </w:r>
          </w:p>
        </w:tc>
        <w:tc>
          <w:tcPr>
            <w:tcW w:w="1470"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5" w:hRule="atLeast"/>
        </w:trPr>
        <w:tc>
          <w:tcPr>
            <w:tcW w:w="1038" w:type="dxa"/>
            <w:vMerge w:val="continue"/>
            <w:tcBorders>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2163"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3.维护、保养烧烤用具</w:t>
            </w:r>
          </w:p>
        </w:tc>
        <w:tc>
          <w:tcPr>
            <w:tcW w:w="2514"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1.正确使用烧烤用具</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2.保养烧烤用具</w:t>
            </w:r>
          </w:p>
        </w:tc>
        <w:tc>
          <w:tcPr>
            <w:tcW w:w="2258"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1.烧烤用具正确使用方法</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2.烧烤用具正确保养方法</w:t>
            </w:r>
          </w:p>
        </w:tc>
        <w:tc>
          <w:tcPr>
            <w:tcW w:w="1470"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00" w:hRule="atLeast"/>
        </w:trPr>
        <w:tc>
          <w:tcPr>
            <w:tcW w:w="103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hAnsi="仿宋" w:eastAsia="仿宋_GB2312" w:cs="宋体"/>
                <w:bCs/>
                <w:kern w:val="2"/>
                <w:sz w:val="24"/>
                <w:szCs w:val="24"/>
                <w:lang w:val="en-US" w:eastAsia="zh-CN" w:bidi="ar-SA"/>
              </w:rPr>
              <w:t>三烧烤成品制作</w:t>
            </w:r>
          </w:p>
        </w:tc>
        <w:tc>
          <w:tcPr>
            <w:tcW w:w="2163"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1.“熟烤”制品</w:t>
            </w:r>
          </w:p>
        </w:tc>
        <w:tc>
          <w:tcPr>
            <w:tcW w:w="2514"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掌握烤制前的煮、卤方法</w:t>
            </w:r>
          </w:p>
        </w:tc>
        <w:tc>
          <w:tcPr>
            <w:tcW w:w="2258"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掌握火候知识、调料配制、（煮、卤）方法技巧</w:t>
            </w:r>
          </w:p>
        </w:tc>
        <w:tc>
          <w:tcPr>
            <w:tcW w:w="1470"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31" w:hRule="atLeast"/>
        </w:trPr>
        <w:tc>
          <w:tcPr>
            <w:tcW w:w="10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2163"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2.“生烤”制品</w:t>
            </w:r>
          </w:p>
        </w:tc>
        <w:tc>
          <w:tcPr>
            <w:tcW w:w="2514"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1.调料味均匀</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2.火候适宜</w:t>
            </w:r>
          </w:p>
        </w:tc>
        <w:tc>
          <w:tcPr>
            <w:tcW w:w="2258"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1.调味常识</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2.调味原则和要求</w:t>
            </w:r>
          </w:p>
        </w:tc>
        <w:tc>
          <w:tcPr>
            <w:tcW w:w="1470"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26" w:hRule="atLeast"/>
        </w:trPr>
        <w:tc>
          <w:tcPr>
            <w:tcW w:w="10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2163"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3.碳焖、碳“锔”、“烧”制食品</w:t>
            </w:r>
          </w:p>
        </w:tc>
        <w:tc>
          <w:tcPr>
            <w:tcW w:w="2514"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1.选料得当</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2.腌渍适度</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3.碳火与时间掌握</w:t>
            </w:r>
          </w:p>
        </w:tc>
        <w:tc>
          <w:tcPr>
            <w:tcW w:w="2258"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1.调香料配比</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2.碳的传热原理</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3.食品卫生</w:t>
            </w:r>
          </w:p>
        </w:tc>
        <w:tc>
          <w:tcPr>
            <w:tcW w:w="1470"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10%</w:t>
            </w:r>
          </w:p>
        </w:tc>
      </w:tr>
    </w:tbl>
    <w:p/>
    <w:p>
      <w:pPr>
        <w:ind w:firstLine="640" w:firstLineChars="200"/>
        <w:rPr>
          <w:rFonts w:ascii="黑体" w:hAnsi="黑体" w:eastAsia="黑体"/>
          <w:sz w:val="32"/>
        </w:rPr>
      </w:pPr>
      <w:r>
        <w:rPr>
          <w:rFonts w:hint="eastAsia" w:ascii="黑体" w:hAnsi="黑体" w:eastAsia="黑体"/>
          <w:sz w:val="32"/>
        </w:rPr>
        <w:t>四、鉴定要求</w:t>
      </w:r>
    </w:p>
    <w:p>
      <w:pPr>
        <w:ind w:firstLine="640" w:firstLineChars="200"/>
        <w:rPr>
          <w:rFonts w:ascii="楷体_GB2312" w:hAnsi="Times New Roman" w:eastAsia="楷体_GB2312"/>
          <w:sz w:val="32"/>
        </w:rPr>
      </w:pPr>
      <w:r>
        <w:rPr>
          <w:rFonts w:hint="eastAsia" w:ascii="楷体_GB2312" w:hAnsi="Times New Roman" w:eastAsia="楷体_GB2312"/>
          <w:sz w:val="32"/>
        </w:rPr>
        <w:t>（一）申报条件</w:t>
      </w:r>
    </w:p>
    <w:p>
      <w:pPr>
        <w:ind w:firstLine="640" w:firstLineChars="200"/>
        <w:rPr>
          <w:rFonts w:ascii="仿宋_GB2312" w:hAnsi="Times New Roman" w:eastAsia="仿宋_GB2312"/>
          <w:sz w:val="32"/>
        </w:rPr>
      </w:pPr>
      <w:r>
        <w:rPr>
          <w:rFonts w:hint="eastAsia" w:ascii="仿宋_GB2312" w:hAnsi="Times New Roman" w:eastAsia="仿宋_GB2312"/>
          <w:sz w:val="32"/>
        </w:rPr>
        <w:t>达到法定劳动年龄，具有相应技能的劳动者均可申报。</w:t>
      </w:r>
    </w:p>
    <w:p>
      <w:pPr>
        <w:ind w:firstLine="640" w:firstLineChars="200"/>
        <w:rPr>
          <w:rFonts w:ascii="楷体_GB2312" w:hAnsi="Times New Roman" w:eastAsia="楷体_GB2312"/>
          <w:sz w:val="32"/>
        </w:rPr>
      </w:pPr>
      <w:r>
        <w:rPr>
          <w:rFonts w:hint="eastAsia" w:ascii="楷体_GB2312" w:hAnsi="Times New Roman" w:eastAsia="楷体_GB2312"/>
          <w:sz w:val="32"/>
        </w:rPr>
        <w:t>（二）考评员构成</w:t>
      </w:r>
    </w:p>
    <w:p>
      <w:pPr>
        <w:ind w:firstLine="640" w:firstLineChars="200"/>
        <w:rPr>
          <w:rFonts w:ascii="仿宋_GB2312" w:hAnsi="Times New Roman" w:eastAsia="仿宋_GB2312"/>
          <w:sz w:val="32"/>
        </w:rPr>
      </w:pPr>
      <w:r>
        <w:rPr>
          <w:rFonts w:hint="eastAsia" w:ascii="仿宋_GB2312" w:hAnsi="Times New Roman" w:eastAsia="仿宋_GB2312"/>
          <w:sz w:val="32"/>
        </w:rPr>
        <w:t>由3名以上具有烧烤经验的专家和烹饪大师组成评审组。</w:t>
      </w:r>
    </w:p>
    <w:p>
      <w:pPr>
        <w:ind w:firstLine="640" w:firstLineChars="200"/>
        <w:rPr>
          <w:rFonts w:ascii="楷体_GB2312" w:hAnsi="Times New Roman" w:eastAsia="楷体_GB2312"/>
          <w:sz w:val="32"/>
        </w:rPr>
      </w:pPr>
      <w:r>
        <w:rPr>
          <w:rFonts w:hint="eastAsia" w:ascii="楷体_GB2312" w:hAnsi="Times New Roman" w:eastAsia="楷体_GB2312"/>
          <w:sz w:val="32"/>
        </w:rPr>
        <w:t>（三）鉴定方式与鉴定时间</w:t>
      </w:r>
    </w:p>
    <w:p>
      <w:pPr>
        <w:ind w:firstLine="800" w:firstLineChars="250"/>
        <w:rPr>
          <w:rFonts w:ascii="仿宋_GB2312" w:hAnsi="Times New Roman" w:eastAsia="仿宋_GB2312"/>
          <w:sz w:val="32"/>
        </w:rPr>
      </w:pPr>
      <w:r>
        <w:rPr>
          <w:rFonts w:hint="eastAsia" w:ascii="仿宋_GB2312" w:hAnsi="Times New Roman" w:eastAsia="仿宋_GB2312"/>
          <w:sz w:val="32"/>
        </w:rPr>
        <w:t>1</w:t>
      </w:r>
      <w:r>
        <w:rPr>
          <w:rFonts w:hint="eastAsia" w:ascii="仿宋_GB2312" w:eastAsia="仿宋_GB2312"/>
          <w:sz w:val="32"/>
        </w:rPr>
        <w:t>.</w:t>
      </w:r>
      <w:r>
        <w:rPr>
          <w:rFonts w:hint="eastAsia" w:ascii="仿宋_GB2312" w:hAnsi="Times New Roman" w:eastAsia="仿宋_GB2312"/>
          <w:sz w:val="32"/>
        </w:rPr>
        <w:t>鉴定方式：以烧烤实际操作为主，按标准考核进行，在规定时间内完成考试题目。</w:t>
      </w:r>
    </w:p>
    <w:p>
      <w:pPr>
        <w:ind w:firstLine="800" w:firstLineChars="250"/>
        <w:rPr>
          <w:rFonts w:ascii="仿宋_GB2312" w:hAnsi="Times New Roman" w:eastAsia="仿宋_GB2312"/>
          <w:sz w:val="32"/>
        </w:rPr>
      </w:pPr>
      <w:r>
        <w:rPr>
          <w:rFonts w:hint="eastAsia" w:ascii="仿宋_GB2312" w:hAnsi="Times New Roman" w:eastAsia="仿宋_GB2312"/>
          <w:sz w:val="32"/>
        </w:rPr>
        <w:t>2</w:t>
      </w:r>
      <w:r>
        <w:rPr>
          <w:rFonts w:hint="eastAsia" w:ascii="仿宋_GB2312" w:eastAsia="仿宋_GB2312"/>
          <w:sz w:val="32"/>
        </w:rPr>
        <w:t>.</w:t>
      </w:r>
      <w:r>
        <w:rPr>
          <w:rFonts w:hint="eastAsia" w:ascii="仿宋_GB2312" w:hAnsi="Times New Roman" w:eastAsia="仿宋_GB2312"/>
          <w:sz w:val="32"/>
        </w:rPr>
        <w:t>鉴定时间：50分钟</w:t>
      </w:r>
    </w:p>
    <w:p>
      <w:pPr>
        <w:ind w:firstLine="640" w:firstLineChars="200"/>
        <w:rPr>
          <w:rFonts w:ascii="楷体_GB2312" w:hAnsi="Times New Roman" w:eastAsia="楷体_GB2312"/>
          <w:sz w:val="32"/>
        </w:rPr>
      </w:pPr>
      <w:r>
        <w:rPr>
          <w:rFonts w:hint="eastAsia" w:ascii="楷体_GB2312" w:hAnsi="Times New Roman" w:eastAsia="楷体_GB2312"/>
          <w:sz w:val="32"/>
        </w:rPr>
        <w:t>（四）鉴定场地设备要求</w:t>
      </w:r>
    </w:p>
    <w:p>
      <w:pPr>
        <w:ind w:firstLine="800" w:firstLineChars="250"/>
        <w:rPr>
          <w:rFonts w:ascii="仿宋_GB2312" w:hAnsi="Times New Roman" w:eastAsia="仿宋_GB2312"/>
          <w:sz w:val="32"/>
        </w:rPr>
      </w:pPr>
      <w:r>
        <w:rPr>
          <w:rFonts w:hint="eastAsia" w:ascii="仿宋_GB2312" w:hAnsi="Times New Roman" w:eastAsia="仿宋_GB2312"/>
          <w:sz w:val="32"/>
        </w:rPr>
        <w:t>1</w:t>
      </w:r>
      <w:r>
        <w:rPr>
          <w:rFonts w:hint="eastAsia" w:ascii="仿宋_GB2312" w:eastAsia="仿宋_GB2312"/>
          <w:sz w:val="32"/>
        </w:rPr>
        <w:t>.</w:t>
      </w:r>
      <w:r>
        <w:rPr>
          <w:rFonts w:hint="eastAsia" w:ascii="仿宋_GB2312" w:hAnsi="Times New Roman" w:eastAsia="仿宋_GB2312"/>
          <w:sz w:val="32"/>
        </w:rPr>
        <w:t>考场面积为100平方米，设有加工间、烧烤间。室内采光良好，不足部分照明补充；考场应干净整洁，排风良好，环保符合要求，空气保持流通。</w:t>
      </w:r>
    </w:p>
    <w:p>
      <w:pPr>
        <w:spacing w:line="580" w:lineRule="exact"/>
        <w:ind w:firstLine="640"/>
        <w:rPr>
          <w:rStyle w:val="15"/>
          <w:rFonts w:hint="eastAsia" w:ascii="仿宋_GB2312" w:hAnsi="华文仿宋" w:eastAsia="仿宋_GB2312" w:cs="宋体"/>
          <w:color w:val="000000"/>
          <w:sz w:val="32"/>
          <w:szCs w:val="32"/>
          <w:lang w:val="en-US" w:eastAsia="zh-CN"/>
        </w:rPr>
      </w:pPr>
      <w:r>
        <w:rPr>
          <w:rFonts w:hint="eastAsia" w:ascii="仿宋_GB2312" w:hAnsi="Times New Roman" w:eastAsia="仿宋_GB2312"/>
          <w:sz w:val="32"/>
        </w:rPr>
        <w:t>2</w:t>
      </w:r>
      <w:r>
        <w:rPr>
          <w:rFonts w:hint="eastAsia" w:ascii="仿宋_GB2312" w:eastAsia="仿宋_GB2312"/>
          <w:sz w:val="32"/>
        </w:rPr>
        <w:t>.</w:t>
      </w:r>
      <w:r>
        <w:rPr>
          <w:rFonts w:hint="eastAsia" w:ascii="仿宋_GB2312" w:hAnsi="Times New Roman" w:eastAsia="仿宋_GB2312"/>
          <w:sz w:val="32"/>
        </w:rPr>
        <w:t>考场内具有冷藏柜一台、消毒柜一台，砧板工位10个、配套的菜墩、刀、勺、煮锅等10套。烤炉等设施10套。</w:t>
      </w:r>
    </w:p>
    <w:p>
      <w:pPr>
        <w:spacing w:line="580" w:lineRule="exact"/>
        <w:jc w:val="center"/>
        <w:rPr>
          <w:rFonts w:hint="eastAsia" w:ascii="方正小标宋简体" w:hAnsi="黑体" w:eastAsia="方正小标宋简体"/>
          <w:sz w:val="44"/>
          <w:szCs w:val="44"/>
          <w:lang w:val="en-US" w:eastAsia="zh-CN"/>
        </w:rPr>
      </w:pPr>
    </w:p>
    <w:p>
      <w:pPr>
        <w:jc w:val="center"/>
        <w:rPr>
          <w:rFonts w:ascii="黑体" w:eastAsia="黑体"/>
          <w:b/>
          <w:sz w:val="36"/>
          <w:szCs w:val="36"/>
        </w:rPr>
      </w:pPr>
      <w:r>
        <w:rPr>
          <w:rFonts w:hint="eastAsia" w:ascii="方正小标宋简体" w:hAnsi="黑体" w:eastAsia="方正小标宋简体"/>
          <w:sz w:val="44"/>
          <w:szCs w:val="44"/>
        </w:rPr>
        <w:t>粉条加工制作专项职业能力考核规范</w:t>
      </w:r>
    </w:p>
    <w:p>
      <w:pPr>
        <w:ind w:firstLine="326" w:firstLineChars="250"/>
        <w:jc w:val="center"/>
        <w:rPr>
          <w:rFonts w:hint="eastAsia" w:ascii="黑体" w:eastAsia="黑体"/>
          <w:b/>
          <w:sz w:val="13"/>
          <w:szCs w:val="13"/>
        </w:rPr>
      </w:pPr>
    </w:p>
    <w:p>
      <w:pPr>
        <w:ind w:firstLine="640" w:firstLineChars="200"/>
        <w:rPr>
          <w:rFonts w:hint="eastAsia" w:ascii="黑体" w:hAnsi="黑体" w:eastAsia="黑体"/>
          <w:sz w:val="32"/>
        </w:rPr>
      </w:pPr>
      <w:r>
        <w:rPr>
          <w:rFonts w:hint="eastAsia" w:ascii="黑体" w:hAnsi="黑体" w:eastAsia="黑体"/>
          <w:sz w:val="32"/>
          <w:lang w:eastAsia="zh-CN"/>
        </w:rPr>
        <w:t>一、</w:t>
      </w:r>
      <w:r>
        <w:rPr>
          <w:rFonts w:hint="eastAsia" w:ascii="黑体" w:hAnsi="黑体" w:eastAsia="黑体"/>
          <w:sz w:val="32"/>
        </w:rPr>
        <w:t>定义</w:t>
      </w:r>
    </w:p>
    <w:p>
      <w:pPr>
        <w:numPr>
          <w:ilvl w:val="0"/>
          <w:numId w:val="0"/>
        </w:numPr>
        <w:spacing w:line="500" w:lineRule="exact"/>
        <w:ind w:firstLine="640" w:firstLineChars="200"/>
        <w:rPr>
          <w:rFonts w:hint="eastAsia" w:ascii="仿宋" w:hAnsi="仿宋" w:eastAsia="仿宋"/>
          <w:sz w:val="24"/>
        </w:rPr>
      </w:pPr>
      <w:r>
        <w:rPr>
          <w:rFonts w:hint="eastAsia" w:ascii="仿宋_GB2312" w:hAnsi="Times New Roman" w:eastAsia="仿宋_GB2312"/>
          <w:sz w:val="32"/>
        </w:rPr>
        <w:t>使用工具，将薯类作物加工成粉条的能力。</w:t>
      </w:r>
    </w:p>
    <w:p>
      <w:pPr>
        <w:ind w:firstLine="640" w:firstLineChars="200"/>
        <w:rPr>
          <w:rFonts w:hint="eastAsia" w:ascii="黑体" w:hAnsi="黑体" w:eastAsia="黑体"/>
          <w:sz w:val="32"/>
        </w:rPr>
      </w:pPr>
      <w:r>
        <w:rPr>
          <w:rFonts w:hint="eastAsia" w:ascii="黑体" w:hAnsi="黑体" w:eastAsia="黑体"/>
          <w:sz w:val="32"/>
          <w:lang w:eastAsia="zh-CN"/>
        </w:rPr>
        <w:t>二、</w:t>
      </w:r>
      <w:r>
        <w:rPr>
          <w:rFonts w:hint="eastAsia" w:ascii="黑体" w:hAnsi="黑体" w:eastAsia="黑体"/>
          <w:sz w:val="32"/>
        </w:rPr>
        <w:t>适用对象</w:t>
      </w:r>
    </w:p>
    <w:p>
      <w:pPr>
        <w:spacing w:line="580" w:lineRule="exact"/>
        <w:ind w:firstLine="640"/>
        <w:rPr>
          <w:rFonts w:hint="eastAsia" w:ascii="仿宋_GB2312" w:hAnsi="Times New Roman" w:eastAsia="仿宋_GB2312"/>
          <w:sz w:val="32"/>
        </w:rPr>
      </w:pPr>
      <w:r>
        <w:rPr>
          <w:rFonts w:hint="eastAsia" w:ascii="仿宋_GB2312" w:hAnsi="Times New Roman" w:eastAsia="仿宋_GB2312"/>
          <w:sz w:val="32"/>
        </w:rPr>
        <w:t>运用或准备运用本项能力求职、就业的人员。</w:t>
      </w:r>
    </w:p>
    <w:p>
      <w:pPr>
        <w:ind w:firstLine="640" w:firstLineChars="200"/>
        <w:rPr>
          <w:rFonts w:hint="eastAsia" w:ascii="黑体" w:hAnsi="黑体" w:eastAsia="黑体"/>
          <w:sz w:val="32"/>
        </w:rPr>
      </w:pPr>
      <w:r>
        <w:rPr>
          <w:rFonts w:hint="eastAsia" w:ascii="黑体" w:hAnsi="黑体" w:eastAsia="黑体"/>
          <w:sz w:val="32"/>
        </w:rPr>
        <w:t>三、能力标准及考核内容</w:t>
      </w:r>
    </w:p>
    <w:tbl>
      <w:tblPr>
        <w:tblStyle w:val="10"/>
        <w:tblW w:w="972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2388"/>
        <w:gridCol w:w="3912"/>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9720" w:type="dxa"/>
            <w:gridSpan w:val="4"/>
            <w:shd w:val="clear" w:color="auto" w:fill="auto"/>
            <w:vAlign w:val="center"/>
          </w:tcPr>
          <w:p>
            <w:pPr>
              <w:jc w:val="center"/>
              <w:rPr>
                <w:rFonts w:hint="eastAsia" w:ascii="仿宋_GB2312" w:hAnsi="仿宋" w:eastAsia="仿宋_GB2312" w:cs="宋体"/>
                <w:b/>
                <w:kern w:val="2"/>
                <w:sz w:val="28"/>
                <w:szCs w:val="28"/>
                <w:lang w:val="en-US" w:eastAsia="zh-CN" w:bidi="ar-SA"/>
              </w:rPr>
            </w:pPr>
            <w:r>
              <w:rPr>
                <w:rFonts w:hint="eastAsia" w:ascii="仿宋_GB2312" w:hAnsi="仿宋" w:eastAsia="仿宋_GB2312" w:cs="宋体"/>
                <w:b/>
                <w:kern w:val="2"/>
                <w:sz w:val="28"/>
                <w:szCs w:val="28"/>
                <w:lang w:val="en-US" w:eastAsia="zh-CN" w:bidi="ar-SA"/>
              </w:rPr>
              <w:t>能力名称：粉条加工制作         职业领域：淀粉和豆制品加工人员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980" w:type="dxa"/>
            <w:shd w:val="clear" w:color="auto" w:fill="auto"/>
            <w:vAlign w:val="center"/>
          </w:tcPr>
          <w:p>
            <w:pPr>
              <w:jc w:val="center"/>
              <w:rPr>
                <w:rFonts w:hint="eastAsia" w:ascii="仿宋_GB2312" w:hAnsi="仿宋" w:eastAsia="仿宋_GB2312" w:cs="宋体"/>
                <w:b/>
                <w:kern w:val="2"/>
                <w:sz w:val="28"/>
                <w:szCs w:val="28"/>
                <w:lang w:val="en-US" w:eastAsia="zh-CN" w:bidi="ar-SA"/>
              </w:rPr>
            </w:pPr>
            <w:r>
              <w:rPr>
                <w:rFonts w:hint="eastAsia" w:ascii="仿宋_GB2312" w:hAnsi="仿宋" w:eastAsia="仿宋_GB2312" w:cs="宋体"/>
                <w:b/>
                <w:kern w:val="2"/>
                <w:sz w:val="28"/>
                <w:szCs w:val="28"/>
                <w:lang w:val="en-US" w:eastAsia="zh-CN" w:bidi="ar-SA"/>
              </w:rPr>
              <w:t>工作任务</w:t>
            </w:r>
          </w:p>
        </w:tc>
        <w:tc>
          <w:tcPr>
            <w:tcW w:w="2388" w:type="dxa"/>
            <w:shd w:val="clear" w:color="auto" w:fill="auto"/>
            <w:vAlign w:val="center"/>
          </w:tcPr>
          <w:p>
            <w:pPr>
              <w:jc w:val="center"/>
              <w:rPr>
                <w:rFonts w:hint="eastAsia" w:ascii="仿宋_GB2312" w:hAnsi="仿宋" w:eastAsia="仿宋_GB2312" w:cs="宋体"/>
                <w:b/>
                <w:kern w:val="2"/>
                <w:sz w:val="28"/>
                <w:szCs w:val="28"/>
                <w:lang w:val="en-US" w:eastAsia="zh-CN" w:bidi="ar-SA"/>
              </w:rPr>
            </w:pPr>
            <w:r>
              <w:rPr>
                <w:rFonts w:hint="eastAsia" w:ascii="仿宋_GB2312" w:hAnsi="仿宋" w:eastAsia="仿宋_GB2312" w:cs="宋体"/>
                <w:b/>
                <w:kern w:val="2"/>
                <w:sz w:val="28"/>
                <w:szCs w:val="28"/>
                <w:lang w:val="en-US" w:eastAsia="zh-CN" w:bidi="ar-SA"/>
              </w:rPr>
              <w:t>操作规范</w:t>
            </w:r>
          </w:p>
        </w:tc>
        <w:tc>
          <w:tcPr>
            <w:tcW w:w="3912" w:type="dxa"/>
            <w:shd w:val="clear" w:color="auto" w:fill="auto"/>
            <w:vAlign w:val="center"/>
          </w:tcPr>
          <w:p>
            <w:pPr>
              <w:jc w:val="center"/>
              <w:rPr>
                <w:rFonts w:hint="eastAsia" w:ascii="仿宋_GB2312" w:hAnsi="仿宋" w:eastAsia="仿宋_GB2312" w:cs="宋体"/>
                <w:b/>
                <w:kern w:val="2"/>
                <w:sz w:val="28"/>
                <w:szCs w:val="28"/>
                <w:lang w:val="en-US" w:eastAsia="zh-CN" w:bidi="ar-SA"/>
              </w:rPr>
            </w:pPr>
            <w:r>
              <w:rPr>
                <w:rFonts w:hint="eastAsia" w:ascii="仿宋_GB2312" w:hAnsi="仿宋" w:eastAsia="仿宋_GB2312" w:cs="宋体"/>
                <w:b/>
                <w:kern w:val="2"/>
                <w:sz w:val="28"/>
                <w:szCs w:val="28"/>
                <w:lang w:val="en-US" w:eastAsia="zh-CN" w:bidi="ar-SA"/>
              </w:rPr>
              <w:t>相关知识</w:t>
            </w:r>
          </w:p>
        </w:tc>
        <w:tc>
          <w:tcPr>
            <w:tcW w:w="1440" w:type="dxa"/>
            <w:shd w:val="clear" w:color="auto" w:fill="auto"/>
            <w:vAlign w:val="center"/>
          </w:tcPr>
          <w:p>
            <w:pPr>
              <w:jc w:val="center"/>
              <w:rPr>
                <w:rFonts w:hint="eastAsia" w:ascii="仿宋_GB2312" w:hAnsi="仿宋" w:eastAsia="仿宋_GB2312" w:cs="宋体"/>
                <w:b/>
                <w:kern w:val="2"/>
                <w:sz w:val="28"/>
                <w:szCs w:val="28"/>
                <w:lang w:val="en-US" w:eastAsia="zh-CN" w:bidi="ar-SA"/>
              </w:rPr>
            </w:pPr>
            <w:r>
              <w:rPr>
                <w:rFonts w:hint="eastAsia" w:ascii="仿宋_GB2312" w:hAnsi="仿宋" w:eastAsia="仿宋_GB2312" w:cs="宋体"/>
                <w:b/>
                <w:kern w:val="2"/>
                <w:sz w:val="28"/>
                <w:szCs w:val="28"/>
                <w:lang w:val="en-US" w:eastAsia="zh-CN" w:bidi="ar-SA"/>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shd w:val="clear" w:color="auto" w:fill="auto"/>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（一）冲粉芡、调粉</w:t>
            </w:r>
          </w:p>
        </w:tc>
        <w:tc>
          <w:tcPr>
            <w:tcW w:w="2388" w:type="dxa"/>
            <w:shd w:val="clear" w:color="auto" w:fill="auto"/>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1.能够熟练冲粉芡</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2.能够熟练调粉</w:t>
            </w:r>
          </w:p>
        </w:tc>
        <w:tc>
          <w:tcPr>
            <w:tcW w:w="3912" w:type="dxa"/>
            <w:shd w:val="clear" w:color="auto" w:fill="auto"/>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1.用热水将淀粉调成稀糊状。再用沸水冲糊。快速搅拌10分钟</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2.粉芡透明均匀。易于出丝。</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3.在粉芡中加入0.5%的明矾充分混合</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4.将湿淀粉与粉芡混合揉至无疙瘩、不粘手、能拉丝的软面团</w:t>
            </w:r>
          </w:p>
        </w:tc>
        <w:tc>
          <w:tcPr>
            <w:tcW w:w="1440" w:type="dxa"/>
            <w:shd w:val="clear" w:color="auto" w:fill="auto"/>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shd w:val="clear" w:color="auto" w:fill="auto"/>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（二）漏粉</w:t>
            </w:r>
          </w:p>
        </w:tc>
        <w:tc>
          <w:tcPr>
            <w:tcW w:w="2388" w:type="dxa"/>
            <w:shd w:val="clear" w:color="auto" w:fill="auto"/>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1.能根据标准要求，制作出合格的粉条</w:t>
            </w:r>
          </w:p>
          <w:p>
            <w:pPr>
              <w:ind w:firstLine="240" w:firstLineChars="100"/>
              <w:rPr>
                <w:rFonts w:hint="eastAsia" w:ascii="仿宋_GB2312" w:hAnsi="仿宋" w:eastAsia="仿宋_GB2312" w:cs="宋体"/>
                <w:sz w:val="24"/>
              </w:rPr>
            </w:pPr>
          </w:p>
        </w:tc>
        <w:tc>
          <w:tcPr>
            <w:tcW w:w="3912" w:type="dxa"/>
            <w:shd w:val="clear" w:color="auto" w:fill="auto"/>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1.在粉团上均匀施加压力（或加振动压力），使粉条均匀漏出，进入沸水遇热凝固成条</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2.应不断搅动，使水缓慢向一个方向流动，防止粘底</w:t>
            </w:r>
          </w:p>
        </w:tc>
        <w:tc>
          <w:tcPr>
            <w:tcW w:w="1440" w:type="dxa"/>
            <w:shd w:val="clear" w:color="auto" w:fill="auto"/>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shd w:val="clear" w:color="auto" w:fill="auto"/>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（三）冷却、漂白</w:t>
            </w:r>
          </w:p>
        </w:tc>
        <w:tc>
          <w:tcPr>
            <w:tcW w:w="2388" w:type="dxa"/>
            <w:shd w:val="clear" w:color="auto" w:fill="auto"/>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1.能正确冷却粉条</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2.能正确漂白粉条</w:t>
            </w:r>
          </w:p>
        </w:tc>
        <w:tc>
          <w:tcPr>
            <w:tcW w:w="3912" w:type="dxa"/>
            <w:shd w:val="clear" w:color="auto" w:fill="auto"/>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1.将落在沸水中的粉条用小竿挑起，拉到冷水中冷确</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2.将冷却好的粉条放入酸浆中漂白，去除粉条上的色素或其他黏性物质，并拉开互相粘着的粉条</w:t>
            </w:r>
          </w:p>
        </w:tc>
        <w:tc>
          <w:tcPr>
            <w:tcW w:w="1440" w:type="dxa"/>
            <w:shd w:val="clear" w:color="auto" w:fill="auto"/>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shd w:val="clear" w:color="auto" w:fill="auto"/>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（四）干燥、扎捆</w:t>
            </w:r>
          </w:p>
        </w:tc>
        <w:tc>
          <w:tcPr>
            <w:tcW w:w="2388" w:type="dxa"/>
            <w:shd w:val="clear" w:color="auto" w:fill="auto"/>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1.能将粉丝正确晾晒，充分干燥</w:t>
            </w:r>
          </w:p>
        </w:tc>
        <w:tc>
          <w:tcPr>
            <w:tcW w:w="3912" w:type="dxa"/>
            <w:shd w:val="clear" w:color="auto" w:fill="auto"/>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1.将浸好的粉条挂在绳上晾晒，随时晾晒随时抖擞</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2.晒好的粉条干燥均匀，取下捆成把</w:t>
            </w:r>
          </w:p>
        </w:tc>
        <w:tc>
          <w:tcPr>
            <w:tcW w:w="1440" w:type="dxa"/>
            <w:shd w:val="clear" w:color="auto" w:fill="auto"/>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15%</w:t>
            </w:r>
          </w:p>
        </w:tc>
      </w:tr>
    </w:tbl>
    <w:p>
      <w:pPr>
        <w:ind w:firstLine="640" w:firstLineChars="200"/>
        <w:rPr>
          <w:rFonts w:hint="eastAsia" w:ascii="黑体" w:hAnsi="黑体" w:eastAsia="黑体"/>
          <w:sz w:val="32"/>
        </w:rPr>
      </w:pPr>
      <w:r>
        <w:rPr>
          <w:rFonts w:hint="eastAsia" w:ascii="黑体" w:hAnsi="黑体" w:eastAsia="黑体"/>
          <w:sz w:val="32"/>
        </w:rPr>
        <w:t>四、考核要求</w:t>
      </w:r>
    </w:p>
    <w:p>
      <w:pPr>
        <w:ind w:firstLine="640" w:firstLineChars="200"/>
        <w:rPr>
          <w:rFonts w:hint="eastAsia" w:ascii="楷体_GB2312" w:hAnsi="Times New Roman" w:eastAsia="楷体_GB2312"/>
          <w:sz w:val="32"/>
        </w:rPr>
      </w:pPr>
      <w:r>
        <w:rPr>
          <w:rFonts w:hint="eastAsia" w:ascii="楷体_GB2312" w:hAnsi="Times New Roman" w:eastAsia="楷体_GB2312"/>
          <w:sz w:val="32"/>
        </w:rPr>
        <w:t>（一）申报条件</w:t>
      </w:r>
    </w:p>
    <w:p>
      <w:pPr>
        <w:spacing w:line="580" w:lineRule="exact"/>
        <w:ind w:firstLine="640"/>
        <w:rPr>
          <w:rFonts w:hint="eastAsia" w:ascii="仿宋_GB2312" w:hAnsi="Times New Roman" w:eastAsia="仿宋_GB2312"/>
          <w:sz w:val="32"/>
        </w:rPr>
      </w:pPr>
      <w:r>
        <w:rPr>
          <w:rFonts w:hint="eastAsia" w:ascii="仿宋_GB2312" w:hAnsi="Times New Roman" w:eastAsia="仿宋_GB2312"/>
          <w:sz w:val="32"/>
        </w:rPr>
        <w:t>达到法定劳动年龄，具备相应技能的劳动者均可申报。</w:t>
      </w:r>
    </w:p>
    <w:p>
      <w:pPr>
        <w:ind w:firstLine="640" w:firstLineChars="200"/>
        <w:rPr>
          <w:rFonts w:hint="eastAsia" w:ascii="楷体_GB2312" w:hAnsi="Times New Roman" w:eastAsia="楷体_GB2312"/>
          <w:sz w:val="32"/>
        </w:rPr>
      </w:pPr>
      <w:r>
        <w:rPr>
          <w:rFonts w:hint="eastAsia" w:ascii="楷体_GB2312" w:hAnsi="Times New Roman" w:eastAsia="楷体_GB2312"/>
          <w:sz w:val="32"/>
        </w:rPr>
        <w:t>（二）考评员构成</w:t>
      </w:r>
    </w:p>
    <w:p>
      <w:pPr>
        <w:spacing w:line="580" w:lineRule="exact"/>
        <w:ind w:firstLine="640"/>
        <w:rPr>
          <w:rFonts w:hint="eastAsia" w:ascii="仿宋_GB2312" w:hAnsi="Times New Roman" w:eastAsia="仿宋_GB2312"/>
          <w:sz w:val="32"/>
        </w:rPr>
      </w:pPr>
      <w:r>
        <w:rPr>
          <w:rFonts w:hint="eastAsia" w:ascii="仿宋_GB2312" w:hAnsi="Times New Roman" w:eastAsia="仿宋_GB2312"/>
          <w:sz w:val="32"/>
        </w:rPr>
        <w:t>考评人员应具备熟练的粉条加工制作专业知识和操作技能，并具有考评员及以上资格，每个考评组不少于3名考评员。</w:t>
      </w:r>
    </w:p>
    <w:p>
      <w:pPr>
        <w:ind w:firstLine="640" w:firstLineChars="200"/>
        <w:rPr>
          <w:rFonts w:hint="eastAsia" w:ascii="楷体_GB2312" w:hAnsi="Times New Roman" w:eastAsia="楷体_GB2312"/>
          <w:sz w:val="32"/>
        </w:rPr>
      </w:pPr>
      <w:r>
        <w:rPr>
          <w:rFonts w:hint="eastAsia" w:ascii="楷体_GB2312" w:hAnsi="Times New Roman" w:eastAsia="楷体_GB2312"/>
          <w:sz w:val="32"/>
        </w:rPr>
        <w:t>（三）考核方式与考核时间</w:t>
      </w:r>
    </w:p>
    <w:p>
      <w:pPr>
        <w:spacing w:line="580" w:lineRule="exact"/>
        <w:ind w:firstLine="640"/>
        <w:rPr>
          <w:rFonts w:hint="eastAsia" w:ascii="仿宋_GB2312" w:hAnsi="Times New Roman" w:eastAsia="仿宋_GB2312"/>
          <w:sz w:val="32"/>
        </w:rPr>
      </w:pPr>
      <w:r>
        <w:rPr>
          <w:rFonts w:hint="eastAsia" w:ascii="仿宋_GB2312" w:hAnsi="Times New Roman" w:eastAsia="仿宋_GB2312"/>
          <w:sz w:val="32"/>
        </w:rPr>
        <w:t>操作考核采取现场操作的方式组织进行，操作考核时间不少于60min。</w:t>
      </w:r>
    </w:p>
    <w:p>
      <w:pPr>
        <w:ind w:firstLine="640" w:firstLineChars="200"/>
        <w:rPr>
          <w:rFonts w:hint="eastAsia" w:ascii="楷体_GB2312" w:hAnsi="Times New Roman" w:eastAsia="楷体_GB2312"/>
          <w:sz w:val="32"/>
        </w:rPr>
      </w:pPr>
      <w:r>
        <w:rPr>
          <w:rFonts w:hint="eastAsia" w:ascii="楷体_GB2312" w:hAnsi="Times New Roman" w:eastAsia="楷体_GB2312"/>
          <w:sz w:val="32"/>
        </w:rPr>
        <w:t>（四）考核场地设备要求</w:t>
      </w:r>
    </w:p>
    <w:p>
      <w:pPr>
        <w:spacing w:line="580" w:lineRule="exact"/>
        <w:ind w:firstLine="640"/>
        <w:rPr>
          <w:rFonts w:hint="eastAsia" w:ascii="仿宋_GB2312" w:hAnsi="Times New Roman" w:eastAsia="仿宋_GB2312"/>
          <w:sz w:val="32"/>
        </w:rPr>
      </w:pPr>
      <w:r>
        <w:rPr>
          <w:rFonts w:hint="eastAsia" w:ascii="仿宋_GB2312" w:hAnsi="Times New Roman" w:eastAsia="仿宋_GB2312"/>
          <w:sz w:val="32"/>
        </w:rPr>
        <w:t>选择合适的车间，配齐加工粉条的原料及各种工具，安全保护符合国家标准要求。</w:t>
      </w:r>
    </w:p>
    <w:p>
      <w:pPr>
        <w:spacing w:line="580" w:lineRule="exact"/>
        <w:ind w:firstLine="640"/>
        <w:rPr>
          <w:rFonts w:hint="eastAsia" w:ascii="仿宋_GB2312" w:hAnsi="Times New Roman" w:eastAsia="仿宋_GB2312"/>
          <w:sz w:val="32"/>
        </w:rPr>
      </w:pPr>
    </w:p>
    <w:p>
      <w:pPr>
        <w:spacing w:line="580" w:lineRule="exact"/>
        <w:ind w:firstLine="640"/>
        <w:rPr>
          <w:rStyle w:val="15"/>
          <w:rFonts w:hint="eastAsia" w:ascii="仿宋_GB2312" w:hAnsi="华文仿宋" w:eastAsia="仿宋_GB2312" w:cs="宋体"/>
          <w:color w:val="000000"/>
          <w:sz w:val="32"/>
          <w:szCs w:val="32"/>
          <w:lang w:val="en-US" w:eastAsia="zh-CN"/>
        </w:rPr>
      </w:pPr>
    </w:p>
    <w:p>
      <w:pPr>
        <w:spacing w:line="580" w:lineRule="exact"/>
        <w:jc w:val="center"/>
        <w:rPr>
          <w:rFonts w:hint="eastAsia" w:ascii="方正小标宋简体" w:hAnsi="宋体" w:eastAsia="方正小标宋简体" w:cs="宋体"/>
          <w:sz w:val="44"/>
          <w:szCs w:val="44"/>
        </w:rPr>
      </w:pPr>
    </w:p>
    <w:p>
      <w:pPr>
        <w:spacing w:line="580" w:lineRule="exact"/>
        <w:jc w:val="center"/>
        <w:rPr>
          <w:rFonts w:hint="eastAsia" w:ascii="方正小标宋简体" w:hAnsi="宋体" w:eastAsia="方正小标宋简体" w:cs="宋体"/>
          <w:sz w:val="44"/>
          <w:szCs w:val="44"/>
        </w:rPr>
      </w:pPr>
    </w:p>
    <w:p>
      <w:pPr>
        <w:spacing w:line="580" w:lineRule="exact"/>
        <w:jc w:val="center"/>
        <w:rPr>
          <w:rFonts w:hint="eastAsia" w:ascii="方正小标宋简体" w:hAnsi="宋体" w:eastAsia="方正小标宋简体" w:cs="宋体"/>
          <w:sz w:val="44"/>
          <w:szCs w:val="44"/>
        </w:rPr>
      </w:pPr>
    </w:p>
    <w:p>
      <w:pPr>
        <w:spacing w:line="580" w:lineRule="exact"/>
        <w:jc w:val="center"/>
        <w:rPr>
          <w:rFonts w:hint="eastAsia" w:ascii="方正小标宋简体" w:hAnsi="宋体" w:eastAsia="方正小标宋简体" w:cs="宋体"/>
          <w:sz w:val="44"/>
          <w:szCs w:val="44"/>
        </w:rPr>
      </w:pPr>
    </w:p>
    <w:p>
      <w:pPr>
        <w:spacing w:line="580" w:lineRule="exact"/>
        <w:jc w:val="center"/>
        <w:rPr>
          <w:rFonts w:hint="eastAsia" w:ascii="方正小标宋简体" w:hAnsi="宋体" w:eastAsia="方正小标宋简体" w:cs="宋体"/>
          <w:sz w:val="44"/>
          <w:szCs w:val="44"/>
        </w:rPr>
      </w:pPr>
    </w:p>
    <w:p>
      <w:pPr>
        <w:spacing w:line="580" w:lineRule="exact"/>
        <w:jc w:val="center"/>
        <w:rPr>
          <w:rFonts w:hint="eastAsia" w:ascii="方正小标宋简体" w:hAnsi="宋体" w:eastAsia="方正小标宋简体" w:cs="宋体"/>
          <w:sz w:val="44"/>
          <w:szCs w:val="44"/>
        </w:rPr>
      </w:pPr>
    </w:p>
    <w:p>
      <w:pPr>
        <w:spacing w:line="580" w:lineRule="exact"/>
        <w:jc w:val="center"/>
        <w:rPr>
          <w:rFonts w:hint="eastAsia" w:ascii="方正小标宋简体" w:hAnsi="宋体" w:eastAsia="方正小标宋简体" w:cs="宋体"/>
          <w:sz w:val="44"/>
          <w:szCs w:val="44"/>
        </w:rPr>
      </w:pPr>
    </w:p>
    <w:p>
      <w:pPr>
        <w:spacing w:line="580" w:lineRule="exact"/>
        <w:jc w:val="center"/>
        <w:rPr>
          <w:rFonts w:hint="eastAsia" w:ascii="方正小标宋简体" w:hAnsi="宋体" w:eastAsia="方正小标宋简体" w:cs="宋体"/>
          <w:sz w:val="44"/>
          <w:szCs w:val="44"/>
        </w:rPr>
      </w:pPr>
    </w:p>
    <w:p>
      <w:pPr>
        <w:spacing w:line="580" w:lineRule="exact"/>
        <w:jc w:val="center"/>
        <w:rPr>
          <w:rFonts w:hint="eastAsia" w:ascii="方正小标宋简体" w:hAnsi="宋体" w:eastAsia="方正小标宋简体" w:cs="宋体"/>
          <w:sz w:val="44"/>
          <w:szCs w:val="44"/>
        </w:rPr>
      </w:pPr>
    </w:p>
    <w:p>
      <w:pPr>
        <w:spacing w:line="580" w:lineRule="exact"/>
        <w:jc w:val="center"/>
        <w:rPr>
          <w:rFonts w:hint="eastAsia" w:ascii="方正小标宋简体" w:hAnsi="宋体" w:eastAsia="方正小标宋简体" w:cs="宋体"/>
          <w:sz w:val="44"/>
          <w:szCs w:val="44"/>
        </w:rPr>
      </w:pPr>
    </w:p>
    <w:p>
      <w:pPr>
        <w:spacing w:line="580" w:lineRule="exact"/>
        <w:jc w:val="center"/>
        <w:rPr>
          <w:rFonts w:hint="eastAsia" w:ascii="方正小标宋简体" w:hAnsi="宋体" w:eastAsia="方正小标宋简体" w:cs="宋体"/>
          <w:sz w:val="44"/>
          <w:szCs w:val="44"/>
        </w:rPr>
      </w:pPr>
    </w:p>
    <w:p>
      <w:pPr>
        <w:spacing w:line="580" w:lineRule="exact"/>
        <w:jc w:val="center"/>
        <w:rPr>
          <w:rFonts w:hint="eastAsia" w:ascii="方正小标宋简体" w:hAnsi="宋体" w:eastAsia="方正小标宋简体" w:cs="宋体"/>
          <w:sz w:val="44"/>
          <w:szCs w:val="44"/>
        </w:rPr>
      </w:pPr>
      <w:r>
        <w:rPr>
          <w:rFonts w:hint="eastAsia" w:ascii="方正小标宋简体" w:hAnsi="宋体" w:eastAsia="方正小标宋简体" w:cs="宋体"/>
          <w:sz w:val="44"/>
          <w:szCs w:val="44"/>
        </w:rPr>
        <w:t>滨州八大碗制作专项职业能力考核规范</w:t>
      </w:r>
    </w:p>
    <w:p>
      <w:pPr>
        <w:spacing w:line="580" w:lineRule="exact"/>
        <w:ind w:firstLine="640" w:firstLineChars="200"/>
        <w:rPr>
          <w:rFonts w:ascii="黑体" w:hAnsi="黑体" w:eastAsia="黑体" w:cs="黑体"/>
          <w:sz w:val="32"/>
          <w:szCs w:val="32"/>
        </w:rPr>
      </w:pP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一、定义</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利用制作设备、工具和荤素八种食材，在烹饪操作间中运用卤、炸、汆等初步熟处理和蒸的烹调技法制作八大碗的能力。</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二、适用对象</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运用或准备运用本项能力求职、就业的人员。</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三、能力标准与考核内容</w:t>
      </w:r>
    </w:p>
    <w:tbl>
      <w:tblPr>
        <w:tblStyle w:val="10"/>
        <w:tblW w:w="89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7"/>
        <w:gridCol w:w="3732"/>
        <w:gridCol w:w="2507"/>
        <w:gridCol w:w="12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blHeader/>
          <w:jc w:val="center"/>
        </w:trPr>
        <w:tc>
          <w:tcPr>
            <w:tcW w:w="8931" w:type="dxa"/>
            <w:gridSpan w:val="4"/>
          </w:tcPr>
          <w:p>
            <w:pPr>
              <w:jc w:val="center"/>
              <w:rPr>
                <w:rFonts w:ascii="仿宋_GB2312" w:hAnsi="宋体" w:eastAsia="仿宋_GB2312" w:cs="宋体"/>
                <w:b/>
                <w:bCs/>
                <w:sz w:val="28"/>
                <w:szCs w:val="28"/>
              </w:rPr>
            </w:pPr>
            <w:r>
              <w:rPr>
                <w:rFonts w:hint="eastAsia" w:ascii="仿宋_GB2312" w:hAnsi="仿宋" w:eastAsia="仿宋_GB2312" w:cs="仿宋"/>
                <w:b/>
                <w:bCs/>
                <w:sz w:val="28"/>
                <w:szCs w:val="28"/>
              </w:rPr>
              <w:t>能力名称：滨州八大碗制作                   职业领域：中式烹调师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blHeader/>
          <w:jc w:val="center"/>
        </w:trPr>
        <w:tc>
          <w:tcPr>
            <w:tcW w:w="1417" w:type="dxa"/>
            <w:vAlign w:val="center"/>
          </w:tcPr>
          <w:p>
            <w:pPr>
              <w:jc w:val="center"/>
              <w:rPr>
                <w:rFonts w:ascii="仿宋_GB2312" w:hAnsi="宋体" w:eastAsia="仿宋_GB2312" w:cs="宋体"/>
                <w:b/>
                <w:bCs/>
                <w:sz w:val="28"/>
                <w:szCs w:val="28"/>
              </w:rPr>
            </w:pPr>
            <w:r>
              <w:rPr>
                <w:rFonts w:hint="eastAsia" w:ascii="仿宋_GB2312" w:hAnsi="宋体" w:eastAsia="仿宋_GB2312" w:cs="宋体"/>
                <w:b/>
                <w:bCs/>
                <w:sz w:val="28"/>
                <w:szCs w:val="28"/>
              </w:rPr>
              <w:t>工作任务</w:t>
            </w:r>
          </w:p>
        </w:tc>
        <w:tc>
          <w:tcPr>
            <w:tcW w:w="3732" w:type="dxa"/>
            <w:vAlign w:val="center"/>
          </w:tcPr>
          <w:p>
            <w:pPr>
              <w:jc w:val="center"/>
              <w:rPr>
                <w:rFonts w:ascii="仿宋_GB2312" w:hAnsi="宋体" w:eastAsia="仿宋_GB2312" w:cs="宋体"/>
                <w:b/>
                <w:bCs/>
                <w:sz w:val="28"/>
                <w:szCs w:val="28"/>
              </w:rPr>
            </w:pPr>
            <w:r>
              <w:rPr>
                <w:rFonts w:hint="eastAsia" w:ascii="仿宋_GB2312" w:hAnsi="宋体" w:eastAsia="仿宋_GB2312" w:cs="宋体"/>
                <w:b/>
                <w:bCs/>
                <w:sz w:val="28"/>
                <w:szCs w:val="28"/>
              </w:rPr>
              <w:t>操作规范</w:t>
            </w:r>
          </w:p>
        </w:tc>
        <w:tc>
          <w:tcPr>
            <w:tcW w:w="2507" w:type="dxa"/>
            <w:vAlign w:val="center"/>
          </w:tcPr>
          <w:p>
            <w:pPr>
              <w:jc w:val="center"/>
              <w:rPr>
                <w:rFonts w:ascii="仿宋_GB2312" w:hAnsi="宋体" w:eastAsia="仿宋_GB2312" w:cs="宋体"/>
                <w:b/>
                <w:bCs/>
                <w:sz w:val="28"/>
                <w:szCs w:val="28"/>
              </w:rPr>
            </w:pPr>
            <w:r>
              <w:rPr>
                <w:rFonts w:hint="eastAsia" w:ascii="仿宋_GB2312" w:hAnsi="宋体" w:eastAsia="仿宋_GB2312" w:cs="宋体"/>
                <w:b/>
                <w:bCs/>
                <w:sz w:val="28"/>
                <w:szCs w:val="28"/>
              </w:rPr>
              <w:t>相关知识</w:t>
            </w:r>
          </w:p>
        </w:tc>
        <w:tc>
          <w:tcPr>
            <w:tcW w:w="1275" w:type="dxa"/>
            <w:vAlign w:val="center"/>
          </w:tcPr>
          <w:p>
            <w:pPr>
              <w:jc w:val="center"/>
              <w:rPr>
                <w:rFonts w:ascii="仿宋_GB2312" w:hAnsi="宋体" w:eastAsia="仿宋_GB2312" w:cs="宋体"/>
                <w:b/>
                <w:bCs/>
                <w:sz w:val="28"/>
                <w:szCs w:val="28"/>
              </w:rPr>
            </w:pPr>
            <w:r>
              <w:rPr>
                <w:rFonts w:hint="eastAsia" w:ascii="仿宋_GB2312" w:hAnsi="宋体" w:eastAsia="仿宋_GB2312" w:cs="宋体"/>
                <w:b/>
                <w:bCs/>
                <w:sz w:val="28"/>
                <w:szCs w:val="28"/>
              </w:rPr>
              <w:t>考核比重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1417"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（一）</w:t>
            </w:r>
          </w:p>
          <w:p>
            <w:pPr>
              <w:jc w:val="center"/>
              <w:rPr>
                <w:rFonts w:ascii="仿宋_GB2312" w:hAnsi="仿宋_GB2312" w:eastAsia="仿宋_GB2312" w:cs="仿宋_GB2312"/>
                <w:sz w:val="24"/>
              </w:rPr>
            </w:pPr>
            <w:r>
              <w:rPr>
                <w:rFonts w:hint="eastAsia" w:ascii="仿宋_GB2312" w:hAnsi="仿宋_GB2312" w:eastAsia="仿宋_GB2312" w:cs="仿宋_GB2312"/>
                <w:sz w:val="24"/>
              </w:rPr>
              <w:t>备料及初处理</w:t>
            </w:r>
          </w:p>
        </w:tc>
        <w:tc>
          <w:tcPr>
            <w:tcW w:w="3732" w:type="dxa"/>
            <w:vAlign w:val="center"/>
          </w:tcPr>
          <w:p>
            <w:pPr>
              <w:ind w:firstLine="240" w:firstLineChars="100"/>
              <w:rPr>
                <w:rFonts w:ascii="仿宋_GB2312" w:hAnsi="仿宋_GB2312" w:eastAsia="仿宋_GB2312" w:cs="仿宋_GB2312"/>
                <w:sz w:val="24"/>
              </w:rPr>
            </w:pPr>
            <w:r>
              <w:rPr>
                <w:rFonts w:hint="eastAsia" w:ascii="仿宋_GB2312" w:hAnsi="仿宋_GB2312" w:eastAsia="仿宋_GB2312" w:cs="仿宋_GB2312"/>
                <w:sz w:val="24"/>
              </w:rPr>
              <w:t>1.能选择新鲜和适合制作的原料</w:t>
            </w:r>
          </w:p>
          <w:p>
            <w:pPr>
              <w:ind w:firstLine="240" w:firstLineChars="100"/>
              <w:rPr>
                <w:rFonts w:ascii="仿宋_GB2312" w:hAnsi="仿宋_GB2312" w:eastAsia="仿宋_GB2312" w:cs="仿宋_GB2312"/>
                <w:sz w:val="24"/>
              </w:rPr>
            </w:pPr>
            <w:r>
              <w:rPr>
                <w:rFonts w:hint="eastAsia" w:ascii="仿宋_GB2312" w:hAnsi="仿宋_GB2312" w:eastAsia="仿宋_GB2312" w:cs="仿宋_GB2312"/>
                <w:sz w:val="24"/>
              </w:rPr>
              <w:t>2.能够准确选择烹制用调味品</w:t>
            </w:r>
          </w:p>
          <w:p>
            <w:pPr>
              <w:ind w:firstLine="240" w:firstLineChars="100"/>
              <w:rPr>
                <w:rFonts w:ascii="仿宋_GB2312" w:hAnsi="仿宋_GB2312" w:eastAsia="仿宋_GB2312" w:cs="仿宋_GB2312"/>
                <w:sz w:val="24"/>
              </w:rPr>
            </w:pPr>
            <w:r>
              <w:rPr>
                <w:rFonts w:hint="eastAsia" w:ascii="仿宋_GB2312" w:hAnsi="仿宋_GB2312" w:eastAsia="仿宋_GB2312" w:cs="仿宋_GB2312"/>
                <w:sz w:val="24"/>
              </w:rPr>
              <w:t>3.能对八大碗原料进行初步加工</w:t>
            </w:r>
          </w:p>
        </w:tc>
        <w:tc>
          <w:tcPr>
            <w:tcW w:w="2507" w:type="dxa"/>
            <w:vAlign w:val="center"/>
          </w:tcPr>
          <w:p>
            <w:pPr>
              <w:ind w:firstLine="240" w:firstLineChars="100"/>
              <w:textAlignment w:val="baseline"/>
              <w:rPr>
                <w:rFonts w:ascii="仿宋_GB2312" w:hAnsi="仿宋_GB2312" w:eastAsia="仿宋_GB2312" w:cs="仿宋_GB2312"/>
                <w:sz w:val="24"/>
                <w:szCs w:val="24"/>
              </w:rPr>
            </w:pPr>
            <w:r>
              <w:rPr>
                <w:rFonts w:hint="eastAsia" w:ascii="仿宋_GB2312" w:hAnsi="仿宋_GB2312" w:eastAsia="仿宋_GB2312" w:cs="仿宋_GB2312"/>
                <w:sz w:val="24"/>
                <w:szCs w:val="24"/>
              </w:rPr>
              <w:t>1.食品安全卫生知识</w:t>
            </w:r>
          </w:p>
          <w:p>
            <w:pPr>
              <w:ind w:firstLine="240" w:firstLineChars="100"/>
              <w:textAlignment w:val="baseline"/>
              <w:rPr>
                <w:rFonts w:ascii="仿宋_GB2312" w:hAnsi="仿宋_GB2312" w:eastAsia="仿宋_GB2312" w:cs="仿宋_GB2312"/>
                <w:sz w:val="24"/>
                <w:szCs w:val="24"/>
              </w:rPr>
            </w:pPr>
            <w:r>
              <w:rPr>
                <w:rFonts w:hint="eastAsia" w:ascii="仿宋_GB2312" w:hAnsi="仿宋_GB2312" w:eastAsia="仿宋_GB2312" w:cs="仿宋_GB2312"/>
                <w:sz w:val="24"/>
                <w:szCs w:val="24"/>
              </w:rPr>
              <w:t>2.烹调原料品质鉴别</w:t>
            </w:r>
          </w:p>
          <w:p>
            <w:pPr>
              <w:ind w:firstLine="240" w:firstLineChars="100"/>
              <w:textAlignment w:val="baseline"/>
              <w:rPr>
                <w:rFonts w:ascii="仿宋_GB2312" w:hAnsi="仿宋_GB2312" w:eastAsia="仿宋_GB2312" w:cs="仿宋_GB2312"/>
                <w:sz w:val="24"/>
                <w:szCs w:val="20"/>
              </w:rPr>
            </w:pPr>
            <w:r>
              <w:rPr>
                <w:rFonts w:hint="eastAsia" w:ascii="仿宋_GB2312" w:hAnsi="仿宋_GB2312" w:eastAsia="仿宋_GB2312" w:cs="仿宋_GB2312"/>
                <w:sz w:val="24"/>
                <w:szCs w:val="24"/>
              </w:rPr>
              <w:t>3.烹调原料的初步加工处理知识</w:t>
            </w:r>
          </w:p>
        </w:tc>
        <w:tc>
          <w:tcPr>
            <w:tcW w:w="1275"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1417"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（二）</w:t>
            </w:r>
          </w:p>
          <w:p>
            <w:pPr>
              <w:jc w:val="center"/>
              <w:rPr>
                <w:rFonts w:ascii="仿宋_GB2312" w:hAnsi="仿宋_GB2312" w:eastAsia="仿宋_GB2312" w:cs="仿宋_GB2312"/>
                <w:sz w:val="24"/>
              </w:rPr>
            </w:pPr>
            <w:r>
              <w:rPr>
                <w:rFonts w:hint="eastAsia" w:ascii="仿宋_GB2312" w:hAnsi="仿宋_GB2312" w:eastAsia="仿宋_GB2312" w:cs="仿宋_GB2312"/>
                <w:sz w:val="24"/>
              </w:rPr>
              <w:t>菜品加工</w:t>
            </w:r>
          </w:p>
        </w:tc>
        <w:tc>
          <w:tcPr>
            <w:tcW w:w="3732" w:type="dxa"/>
            <w:vAlign w:val="center"/>
          </w:tcPr>
          <w:p>
            <w:pPr>
              <w:ind w:firstLine="240" w:firstLineChars="100"/>
              <w:rPr>
                <w:rFonts w:ascii="仿宋_GB2312" w:hAnsi="仿宋_GB2312" w:eastAsia="仿宋_GB2312" w:cs="仿宋_GB2312"/>
                <w:sz w:val="24"/>
              </w:rPr>
            </w:pPr>
            <w:r>
              <w:rPr>
                <w:rFonts w:hint="eastAsia" w:ascii="仿宋_GB2312" w:hAnsi="仿宋_GB2312" w:eastAsia="仿宋_GB2312" w:cs="仿宋_GB2312"/>
                <w:sz w:val="24"/>
              </w:rPr>
              <w:t>1.能熟练运用各种刀法对原料进行加工切配</w:t>
            </w:r>
          </w:p>
          <w:p>
            <w:pPr>
              <w:ind w:firstLine="240" w:firstLineChars="100"/>
              <w:rPr>
                <w:rFonts w:ascii="仿宋_GB2312" w:hAnsi="仿宋_GB2312" w:eastAsia="仿宋_GB2312" w:cs="仿宋_GB2312"/>
                <w:sz w:val="24"/>
              </w:rPr>
            </w:pPr>
            <w:r>
              <w:rPr>
                <w:rFonts w:hint="eastAsia" w:ascii="仿宋_GB2312" w:hAnsi="仿宋_GB2312" w:eastAsia="仿宋_GB2312" w:cs="仿宋_GB2312"/>
                <w:sz w:val="24"/>
              </w:rPr>
              <w:t>2.能将初步加工的鸡、鱼剁成大小均匀的块状，藕切成夹刀片，山药切成厚片，将肉一部分切条，一部分制成茸调成基础馅</w:t>
            </w:r>
          </w:p>
        </w:tc>
        <w:tc>
          <w:tcPr>
            <w:tcW w:w="2507" w:type="dxa"/>
            <w:vAlign w:val="center"/>
          </w:tcPr>
          <w:p>
            <w:pPr>
              <w:ind w:firstLine="240" w:firstLineChars="100"/>
              <w:textAlignment w:val="baseline"/>
              <w:rPr>
                <w:rFonts w:ascii="仿宋_GB2312" w:hAnsi="仿宋_GB2312" w:eastAsia="仿宋_GB2312" w:cs="仿宋_GB2312"/>
                <w:sz w:val="24"/>
                <w:szCs w:val="24"/>
              </w:rPr>
            </w:pPr>
            <w:r>
              <w:rPr>
                <w:rFonts w:hint="eastAsia" w:ascii="仿宋_GB2312" w:hAnsi="仿宋_GB2312" w:eastAsia="仿宋_GB2312" w:cs="仿宋_GB2312"/>
                <w:sz w:val="24"/>
                <w:szCs w:val="24"/>
              </w:rPr>
              <w:t>1.刀功刀法操作知识</w:t>
            </w:r>
          </w:p>
          <w:p>
            <w:pPr>
              <w:ind w:firstLine="240" w:firstLineChars="100"/>
              <w:textAlignment w:val="baseline"/>
              <w:rPr>
                <w:rFonts w:ascii="仿宋_GB2312" w:hAnsi="仿宋_GB2312" w:eastAsia="仿宋_GB2312" w:cs="仿宋_GB2312"/>
                <w:sz w:val="24"/>
                <w:szCs w:val="24"/>
              </w:rPr>
            </w:pPr>
            <w:r>
              <w:rPr>
                <w:rFonts w:hint="eastAsia" w:ascii="仿宋_GB2312" w:hAnsi="仿宋_GB2312" w:eastAsia="仿宋_GB2312" w:cs="仿宋_GB2312"/>
                <w:sz w:val="24"/>
                <w:szCs w:val="24"/>
              </w:rPr>
              <w:t>2.原料的营养知识</w:t>
            </w:r>
          </w:p>
          <w:p>
            <w:pPr>
              <w:ind w:firstLine="480" w:firstLineChars="200"/>
              <w:textAlignment w:val="baseline"/>
              <w:rPr>
                <w:rFonts w:ascii="仿宋_GB2312" w:hAnsi="仿宋_GB2312" w:eastAsia="仿宋_GB2312" w:cs="仿宋_GB2312"/>
                <w:sz w:val="24"/>
                <w:szCs w:val="20"/>
              </w:rPr>
            </w:pPr>
          </w:p>
        </w:tc>
        <w:tc>
          <w:tcPr>
            <w:tcW w:w="1275"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1417"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（三）</w:t>
            </w:r>
          </w:p>
          <w:p>
            <w:pPr>
              <w:jc w:val="center"/>
              <w:rPr>
                <w:rFonts w:ascii="仿宋_GB2312" w:hAnsi="仿宋_GB2312" w:eastAsia="仿宋_GB2312" w:cs="仿宋_GB2312"/>
                <w:sz w:val="24"/>
              </w:rPr>
            </w:pPr>
            <w:r>
              <w:rPr>
                <w:rFonts w:hint="eastAsia" w:ascii="仿宋_GB2312" w:hAnsi="仿宋_GB2312" w:eastAsia="仿宋_GB2312" w:cs="仿宋_GB2312"/>
                <w:sz w:val="24"/>
              </w:rPr>
              <w:t>初步熟处理</w:t>
            </w:r>
          </w:p>
        </w:tc>
        <w:tc>
          <w:tcPr>
            <w:tcW w:w="3732" w:type="dxa"/>
            <w:vAlign w:val="center"/>
          </w:tcPr>
          <w:p>
            <w:pPr>
              <w:ind w:firstLine="240" w:firstLineChars="100"/>
              <w:textAlignment w:val="baseline"/>
              <w:rPr>
                <w:rFonts w:ascii="仿宋_GB2312" w:hAnsi="仿宋_GB2312" w:eastAsia="仿宋_GB2312" w:cs="仿宋_GB2312"/>
                <w:sz w:val="24"/>
                <w:szCs w:val="24"/>
              </w:rPr>
            </w:pPr>
            <w:r>
              <w:rPr>
                <w:rFonts w:hint="eastAsia" w:ascii="仿宋_GB2312" w:hAnsi="仿宋_GB2312" w:eastAsia="仿宋_GB2312" w:cs="仿宋_GB2312"/>
                <w:sz w:val="24"/>
                <w:szCs w:val="24"/>
              </w:rPr>
              <w:t>1.将改刀后鸡、鱼、肉、藕合、山药、炸至金黄色捞出沥净油，整齐的装入碗内</w:t>
            </w:r>
          </w:p>
          <w:p>
            <w:pPr>
              <w:ind w:firstLine="240" w:firstLineChars="100"/>
              <w:textAlignment w:val="baseline"/>
              <w:rPr>
                <w:rFonts w:ascii="仿宋_GB2312" w:hAnsi="仿宋_GB2312" w:eastAsia="仿宋_GB2312" w:cs="仿宋_GB2312"/>
                <w:sz w:val="24"/>
                <w:szCs w:val="24"/>
              </w:rPr>
            </w:pPr>
            <w:r>
              <w:rPr>
                <w:rFonts w:hint="eastAsia" w:ascii="仿宋_GB2312" w:hAnsi="仿宋_GB2312" w:eastAsia="仿宋_GB2312" w:cs="仿宋_GB2312"/>
                <w:sz w:val="24"/>
                <w:szCs w:val="24"/>
              </w:rPr>
              <w:t>2.将肘子卤熟，改刀装碗</w:t>
            </w:r>
          </w:p>
          <w:p>
            <w:pPr>
              <w:ind w:firstLine="240" w:firstLineChars="100"/>
              <w:textAlignment w:val="baseline"/>
              <w:rPr>
                <w:rFonts w:ascii="仿宋_GB2312" w:hAnsi="仿宋_GB2312" w:eastAsia="仿宋_GB2312" w:cs="仿宋_GB2312"/>
                <w:sz w:val="24"/>
                <w:szCs w:val="24"/>
              </w:rPr>
            </w:pPr>
            <w:r>
              <w:rPr>
                <w:rFonts w:hint="eastAsia" w:ascii="仿宋_GB2312" w:hAnsi="仿宋_GB2312" w:eastAsia="仿宋_GB2312" w:cs="仿宋_GB2312"/>
                <w:sz w:val="24"/>
                <w:szCs w:val="24"/>
              </w:rPr>
              <w:t>3.将蛋饼和基础肉馅，做成卷,煎蒸熟，改刀装碗</w:t>
            </w:r>
          </w:p>
        </w:tc>
        <w:tc>
          <w:tcPr>
            <w:tcW w:w="2507" w:type="dxa"/>
            <w:vAlign w:val="center"/>
          </w:tcPr>
          <w:p>
            <w:pPr>
              <w:ind w:firstLine="240" w:firstLineChars="100"/>
              <w:textAlignment w:val="baseline"/>
              <w:rPr>
                <w:rFonts w:ascii="仿宋_GB2312" w:hAnsi="仿宋_GB2312" w:eastAsia="仿宋_GB2312" w:cs="仿宋_GB2312"/>
                <w:sz w:val="24"/>
                <w:szCs w:val="24"/>
              </w:rPr>
            </w:pPr>
            <w:r>
              <w:rPr>
                <w:rFonts w:hint="eastAsia" w:ascii="仿宋_GB2312" w:hAnsi="仿宋_GB2312" w:eastAsia="仿宋_GB2312" w:cs="仿宋_GB2312"/>
                <w:sz w:val="24"/>
                <w:szCs w:val="24"/>
              </w:rPr>
              <w:t>1.烹调原料的熟处理（焯水、过油、汽蒸、走红）</w:t>
            </w:r>
          </w:p>
          <w:p>
            <w:pPr>
              <w:ind w:firstLine="240" w:firstLineChars="100"/>
              <w:textAlignment w:val="baseline"/>
              <w:rPr>
                <w:rFonts w:ascii="仿宋_GB2312" w:hAnsi="仿宋_GB2312" w:eastAsia="仿宋_GB2312" w:cs="仿宋_GB2312"/>
                <w:sz w:val="24"/>
                <w:szCs w:val="24"/>
              </w:rPr>
            </w:pPr>
            <w:r>
              <w:rPr>
                <w:rFonts w:hint="eastAsia" w:ascii="仿宋_GB2312" w:hAnsi="仿宋_GB2312" w:eastAsia="仿宋_GB2312" w:cs="仿宋_GB2312"/>
                <w:sz w:val="24"/>
                <w:szCs w:val="24"/>
              </w:rPr>
              <w:t>2.挂糊与上浆技术</w:t>
            </w:r>
          </w:p>
          <w:p>
            <w:pPr>
              <w:ind w:firstLine="240" w:firstLineChars="100"/>
              <w:textAlignment w:val="baseline"/>
              <w:rPr>
                <w:rFonts w:ascii="仿宋_GB2312" w:hAnsi="仿宋_GB2312" w:eastAsia="仿宋_GB2312" w:cs="仿宋_GB2312"/>
                <w:sz w:val="24"/>
                <w:szCs w:val="24"/>
              </w:rPr>
            </w:pPr>
            <w:r>
              <w:rPr>
                <w:rFonts w:hint="eastAsia" w:ascii="仿宋_GB2312" w:hAnsi="仿宋_GB2312" w:eastAsia="仿宋_GB2312" w:cs="仿宋_GB2312"/>
                <w:sz w:val="24"/>
                <w:szCs w:val="24"/>
              </w:rPr>
              <w:t>3.菜品调味技术</w:t>
            </w:r>
          </w:p>
        </w:tc>
        <w:tc>
          <w:tcPr>
            <w:tcW w:w="1275"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1417"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（四）</w:t>
            </w:r>
          </w:p>
          <w:p>
            <w:pPr>
              <w:jc w:val="center"/>
              <w:rPr>
                <w:rFonts w:ascii="仿宋_GB2312" w:hAnsi="仿宋_GB2312" w:eastAsia="仿宋_GB2312" w:cs="仿宋_GB2312"/>
                <w:sz w:val="24"/>
              </w:rPr>
            </w:pPr>
            <w:r>
              <w:rPr>
                <w:rFonts w:hint="eastAsia" w:ascii="仿宋_GB2312" w:hAnsi="仿宋_GB2312" w:eastAsia="仿宋_GB2312" w:cs="仿宋_GB2312"/>
                <w:sz w:val="24"/>
              </w:rPr>
              <w:t>成品制作</w:t>
            </w:r>
          </w:p>
        </w:tc>
        <w:tc>
          <w:tcPr>
            <w:tcW w:w="3732" w:type="dxa"/>
            <w:tcBorders>
              <w:right w:val="single" w:color="auto" w:sz="4" w:space="0"/>
            </w:tcBorders>
            <w:vAlign w:val="center"/>
          </w:tcPr>
          <w:p>
            <w:pPr>
              <w:ind w:firstLine="240" w:firstLineChars="100"/>
              <w:textAlignment w:val="baseline"/>
              <w:rPr>
                <w:rFonts w:ascii="仿宋_GB2312" w:hAnsi="仿宋_GB2312" w:eastAsia="仿宋_GB2312" w:cs="仿宋_GB2312"/>
                <w:sz w:val="24"/>
                <w:szCs w:val="24"/>
              </w:rPr>
            </w:pPr>
            <w:r>
              <w:rPr>
                <w:rFonts w:hint="eastAsia" w:ascii="仿宋_GB2312" w:hAnsi="仿宋_GB2312" w:eastAsia="仿宋_GB2312" w:cs="仿宋_GB2312"/>
                <w:sz w:val="24"/>
                <w:szCs w:val="24"/>
              </w:rPr>
              <w:t>1.能正确使用蒸箱、炉具</w:t>
            </w:r>
          </w:p>
          <w:p>
            <w:pPr>
              <w:ind w:firstLine="240" w:firstLineChars="100"/>
              <w:textAlignment w:val="baseline"/>
              <w:rPr>
                <w:rFonts w:ascii="仿宋_GB2312" w:hAnsi="仿宋_GB2312" w:eastAsia="仿宋_GB2312" w:cs="仿宋_GB2312"/>
                <w:sz w:val="24"/>
                <w:szCs w:val="24"/>
              </w:rPr>
            </w:pPr>
            <w:r>
              <w:rPr>
                <w:rFonts w:hint="eastAsia" w:ascii="仿宋_GB2312" w:hAnsi="仿宋_GB2312" w:eastAsia="仿宋_GB2312" w:cs="仿宋_GB2312"/>
                <w:sz w:val="24"/>
                <w:szCs w:val="24"/>
              </w:rPr>
              <w:t>2.将扣碗内加汤，上笼蒸1小时</w:t>
            </w:r>
          </w:p>
          <w:p>
            <w:pPr>
              <w:ind w:firstLine="240" w:firstLineChars="100"/>
              <w:textAlignment w:val="baseline"/>
              <w:rPr>
                <w:rFonts w:ascii="仿宋_GB2312" w:hAnsi="仿宋_GB2312" w:eastAsia="仿宋_GB2312" w:cs="仿宋_GB2312"/>
                <w:sz w:val="24"/>
                <w:szCs w:val="24"/>
              </w:rPr>
            </w:pPr>
            <w:r>
              <w:rPr>
                <w:rFonts w:hint="eastAsia" w:ascii="仿宋_GB2312" w:hAnsi="仿宋_GB2312" w:eastAsia="仿宋_GB2312" w:cs="仿宋_GB2312"/>
                <w:sz w:val="24"/>
                <w:szCs w:val="24"/>
              </w:rPr>
              <w:t>3.倒出原汤、扣碗，调味后勾薄芡</w:t>
            </w:r>
          </w:p>
        </w:tc>
        <w:tc>
          <w:tcPr>
            <w:tcW w:w="2507" w:type="dxa"/>
            <w:tcBorders>
              <w:left w:val="single" w:color="auto" w:sz="4" w:space="0"/>
            </w:tcBorders>
            <w:vAlign w:val="center"/>
          </w:tcPr>
          <w:p>
            <w:pPr>
              <w:ind w:firstLine="240" w:firstLineChars="100"/>
              <w:textAlignment w:val="baseline"/>
              <w:rPr>
                <w:rFonts w:ascii="仿宋_GB2312" w:hAnsi="仿宋_GB2312" w:eastAsia="仿宋_GB2312" w:cs="仿宋_GB2312"/>
                <w:sz w:val="24"/>
                <w:szCs w:val="24"/>
              </w:rPr>
            </w:pPr>
            <w:r>
              <w:rPr>
                <w:rFonts w:hint="eastAsia" w:ascii="仿宋_GB2312" w:hAnsi="仿宋_GB2312" w:eastAsia="仿宋_GB2312" w:cs="仿宋_GB2312"/>
                <w:sz w:val="24"/>
                <w:szCs w:val="24"/>
              </w:rPr>
              <w:t>1.炉灶等设备的安全操作知识</w:t>
            </w:r>
          </w:p>
          <w:p>
            <w:pPr>
              <w:ind w:firstLine="240" w:firstLineChars="100"/>
              <w:textAlignment w:val="baseline"/>
              <w:rPr>
                <w:rFonts w:ascii="仿宋_GB2312" w:hAnsi="仿宋_GB2312" w:eastAsia="仿宋_GB2312" w:cs="仿宋_GB2312"/>
                <w:sz w:val="24"/>
                <w:szCs w:val="24"/>
              </w:rPr>
            </w:pPr>
            <w:r>
              <w:rPr>
                <w:rFonts w:hint="eastAsia" w:ascii="仿宋_GB2312" w:hAnsi="仿宋_GB2312" w:eastAsia="仿宋_GB2312" w:cs="仿宋_GB2312"/>
                <w:sz w:val="24"/>
                <w:szCs w:val="24"/>
              </w:rPr>
              <w:t>2.火力火候知识</w:t>
            </w:r>
          </w:p>
          <w:p>
            <w:pPr>
              <w:ind w:firstLine="240" w:firstLineChars="100"/>
              <w:textAlignment w:val="baseline"/>
              <w:rPr>
                <w:rFonts w:ascii="仿宋_GB2312" w:hAnsi="仿宋_GB2312" w:eastAsia="仿宋_GB2312" w:cs="仿宋_GB2312"/>
                <w:sz w:val="24"/>
                <w:szCs w:val="24"/>
              </w:rPr>
            </w:pPr>
            <w:r>
              <w:rPr>
                <w:rFonts w:hint="eastAsia" w:ascii="仿宋_GB2312" w:hAnsi="仿宋_GB2312" w:eastAsia="仿宋_GB2312" w:cs="仿宋_GB2312"/>
                <w:sz w:val="24"/>
                <w:szCs w:val="24"/>
              </w:rPr>
              <w:t>3.勾芡技术</w:t>
            </w:r>
          </w:p>
          <w:p>
            <w:pPr>
              <w:ind w:firstLine="240" w:firstLineChars="100"/>
              <w:textAlignment w:val="baseline"/>
              <w:rPr>
                <w:rFonts w:ascii="仿宋_GB2312" w:hAnsi="仿宋_GB2312" w:eastAsia="仿宋_GB2312" w:cs="仿宋_GB2312"/>
                <w:sz w:val="24"/>
                <w:szCs w:val="24"/>
              </w:rPr>
            </w:pPr>
            <w:r>
              <w:rPr>
                <w:rFonts w:hint="eastAsia" w:ascii="仿宋_GB2312" w:hAnsi="仿宋_GB2312" w:eastAsia="仿宋_GB2312" w:cs="仿宋_GB2312"/>
                <w:sz w:val="24"/>
                <w:szCs w:val="24"/>
              </w:rPr>
              <w:t>4.菜肴的烹调方法</w:t>
            </w:r>
          </w:p>
        </w:tc>
        <w:tc>
          <w:tcPr>
            <w:tcW w:w="1275"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30%</w:t>
            </w:r>
          </w:p>
        </w:tc>
      </w:tr>
    </w:tbl>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四、考核要求</w:t>
      </w:r>
    </w:p>
    <w:p>
      <w:pPr>
        <w:spacing w:line="580" w:lineRule="exact"/>
        <w:ind w:firstLine="640" w:firstLineChars="200"/>
        <w:rPr>
          <w:rFonts w:ascii="楷体" w:hAnsi="楷体" w:eastAsia="楷体" w:cs="楷体"/>
          <w:sz w:val="32"/>
          <w:szCs w:val="32"/>
        </w:rPr>
      </w:pPr>
      <w:r>
        <w:rPr>
          <w:rFonts w:hint="eastAsia" w:ascii="楷体" w:hAnsi="楷体" w:eastAsia="楷体" w:cs="楷体"/>
          <w:sz w:val="32"/>
          <w:szCs w:val="32"/>
        </w:rPr>
        <w:t>（一）申报条件</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达到法定劳动年龄，参加过本专项职业能力培训或从事本专项工作并具有相应技能者均可报名。</w:t>
      </w:r>
    </w:p>
    <w:p>
      <w:pPr>
        <w:spacing w:line="580" w:lineRule="exact"/>
        <w:ind w:firstLine="640" w:firstLineChars="200"/>
        <w:rPr>
          <w:rFonts w:ascii="楷体" w:hAnsi="楷体" w:eastAsia="楷体" w:cs="楷体"/>
          <w:sz w:val="32"/>
          <w:szCs w:val="32"/>
        </w:rPr>
      </w:pPr>
      <w:r>
        <w:rPr>
          <w:rFonts w:hint="eastAsia" w:ascii="楷体" w:hAnsi="楷体" w:eastAsia="楷体" w:cs="楷体"/>
          <w:sz w:val="32"/>
          <w:szCs w:val="32"/>
        </w:rPr>
        <w:t>（二）考评员构成</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考评员应具有一定的中式烹调专业知识及实际操作经验，考评组不少于3 名考评员。 </w:t>
      </w:r>
    </w:p>
    <w:p>
      <w:pPr>
        <w:spacing w:line="580" w:lineRule="exact"/>
        <w:ind w:firstLine="640" w:firstLineChars="200"/>
        <w:rPr>
          <w:rFonts w:ascii="楷体" w:hAnsi="楷体" w:eastAsia="楷体" w:cs="楷体"/>
          <w:sz w:val="32"/>
          <w:szCs w:val="32"/>
        </w:rPr>
      </w:pPr>
      <w:r>
        <w:rPr>
          <w:rFonts w:hint="eastAsia" w:ascii="楷体" w:hAnsi="楷体" w:eastAsia="楷体" w:cs="楷体"/>
          <w:sz w:val="32"/>
          <w:szCs w:val="32"/>
        </w:rPr>
        <w:t>（三）考核方式与考核时间</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技能操作考核采取现场实际操作方式，</w:t>
      </w:r>
      <w:r>
        <w:rPr>
          <w:rFonts w:hint="eastAsia" w:ascii="仿宋_GB2312" w:hAnsi="仿宋" w:eastAsia="仿宋_GB2312" w:cs="宋体"/>
          <w:bCs/>
          <w:sz w:val="32"/>
          <w:szCs w:val="32"/>
          <w:lang w:val="zh-CN"/>
        </w:rPr>
        <w:t>考核成绩</w:t>
      </w:r>
      <w:r>
        <w:rPr>
          <w:rFonts w:hint="eastAsia" w:ascii="仿宋_GB2312" w:hAnsi="仿宋" w:eastAsia="仿宋_GB2312" w:cs="仿宋"/>
          <w:sz w:val="32"/>
          <w:szCs w:val="32"/>
        </w:rPr>
        <w:t>实行百分制，成绩60分以上（含60分）为合格。考核时间180min。</w:t>
      </w:r>
    </w:p>
    <w:p>
      <w:pPr>
        <w:numPr>
          <w:ilvl w:val="0"/>
          <w:numId w:val="7"/>
        </w:numPr>
        <w:spacing w:line="580" w:lineRule="exact"/>
        <w:ind w:firstLine="640" w:firstLineChars="200"/>
        <w:rPr>
          <w:rFonts w:ascii="楷体" w:hAnsi="楷体" w:eastAsia="楷体" w:cs="楷体"/>
          <w:sz w:val="32"/>
          <w:szCs w:val="32"/>
        </w:rPr>
      </w:pPr>
      <w:r>
        <w:rPr>
          <w:rFonts w:hint="eastAsia" w:ascii="楷体" w:hAnsi="楷体" w:eastAsia="楷体" w:cs="楷体"/>
          <w:sz w:val="32"/>
          <w:szCs w:val="32"/>
        </w:rPr>
        <w:t>考核场地及设备要求</w:t>
      </w:r>
    </w:p>
    <w:p>
      <w:pPr>
        <w:spacing w:line="58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实际操作考场的场地、设备、工具能够满足考核需求。应具备基本烹调条件，符合厨房给排水要求、卫生要求、 通风要求及照明要求，整洁无干扰。</w:t>
      </w:r>
    </w:p>
    <w:p>
      <w:pPr>
        <w:spacing w:line="580" w:lineRule="exact"/>
        <w:ind w:firstLine="640" w:firstLineChars="200"/>
        <w:rPr>
          <w:rFonts w:hint="eastAsia" w:ascii="仿宋_GB2312" w:hAnsi="仿宋" w:eastAsia="仿宋_GB2312" w:cs="仿宋"/>
          <w:sz w:val="32"/>
          <w:szCs w:val="32"/>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ascii="方正小标宋简体" w:hAnsi="仿宋" w:eastAsia="方正小标宋简体" w:cs="宋体"/>
          <w:bCs/>
          <w:sz w:val="44"/>
          <w:szCs w:val="44"/>
        </w:rPr>
      </w:pPr>
      <w:r>
        <w:rPr>
          <w:rFonts w:hint="eastAsia" w:ascii="方正小标宋简体" w:hAnsi="仿宋" w:eastAsia="方正小标宋简体" w:cs="宋体"/>
          <w:bCs/>
          <w:sz w:val="44"/>
          <w:szCs w:val="44"/>
        </w:rPr>
        <w:t>孟府</w:t>
      </w:r>
      <w:r>
        <w:rPr>
          <w:rFonts w:hint="eastAsia" w:ascii="方正小标宋简体" w:hAnsi="仿宋" w:eastAsia="方正小标宋简体" w:cs="宋体"/>
          <w:bCs/>
          <w:sz w:val="44"/>
          <w:szCs w:val="44"/>
          <w:lang w:eastAsia="zh-CN"/>
        </w:rPr>
        <w:t>菜制作（</w:t>
      </w:r>
      <w:r>
        <w:rPr>
          <w:rFonts w:hint="eastAsia" w:ascii="方正小标宋简体" w:hAnsi="仿宋" w:eastAsia="方正小标宋简体" w:cs="宋体"/>
          <w:bCs/>
          <w:sz w:val="44"/>
          <w:szCs w:val="44"/>
        </w:rPr>
        <w:t>东山踏青菜品制作</w:t>
      </w:r>
      <w:r>
        <w:rPr>
          <w:rFonts w:hint="eastAsia" w:ascii="方正小标宋简体" w:hAnsi="仿宋" w:eastAsia="方正小标宋简体" w:cs="宋体"/>
          <w:bCs/>
          <w:sz w:val="44"/>
          <w:szCs w:val="44"/>
          <w:lang w:eastAsia="zh-CN"/>
        </w:rPr>
        <w:t>）</w:t>
      </w:r>
    </w:p>
    <w:p>
      <w:pPr>
        <w:spacing w:line="580" w:lineRule="exact"/>
        <w:jc w:val="center"/>
        <w:rPr>
          <w:rFonts w:ascii="方正小标宋简体" w:hAnsi="仿宋" w:eastAsia="方正小标宋简体" w:cs="宋体"/>
          <w:bCs/>
          <w:sz w:val="44"/>
          <w:szCs w:val="44"/>
        </w:rPr>
      </w:pPr>
      <w:r>
        <w:rPr>
          <w:rFonts w:hint="eastAsia" w:ascii="方正小标宋简体" w:hAnsi="仿宋" w:eastAsia="方正小标宋简体" w:cs="宋体"/>
          <w:bCs/>
          <w:sz w:val="44"/>
          <w:szCs w:val="44"/>
        </w:rPr>
        <w:t>专项职业能力考核规范</w:t>
      </w:r>
    </w:p>
    <w:p>
      <w:pPr>
        <w:spacing w:line="580" w:lineRule="exact"/>
        <w:rPr>
          <w:rFonts w:ascii="黑体" w:hAnsi="黑体" w:eastAsia="黑体" w:cs="宋体"/>
          <w:sz w:val="32"/>
          <w:szCs w:val="32"/>
        </w:rPr>
      </w:pP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一、定义</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运用孟府宴制作设备、工具和原料，在烹饪操作间内用传统和现代的加工技术、熟制方法制作“东山踏青”菜品的能力。</w:t>
      </w: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二、适用对象</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运用或准备运用本项能力求职、就业的人员。</w:t>
      </w: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三、能力标准与考核内容</w:t>
      </w:r>
    </w:p>
    <w:tbl>
      <w:tblPr>
        <w:tblStyle w:val="10"/>
        <w:tblW w:w="88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3402"/>
        <w:gridCol w:w="2551"/>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8812" w:type="dxa"/>
            <w:gridSpan w:val="4"/>
            <w:vAlign w:val="center"/>
          </w:tcPr>
          <w:p>
            <w:pPr>
              <w:tabs>
                <w:tab w:val="left" w:pos="3499"/>
              </w:tabs>
              <w:spacing w:line="440" w:lineRule="exact"/>
              <w:ind w:left="19"/>
              <w:jc w:val="center"/>
              <w:rPr>
                <w:rFonts w:ascii="仿宋_GB2312" w:hAnsi="仿宋" w:eastAsia="仿宋_GB2312" w:cs="宋体"/>
                <w:b/>
                <w:sz w:val="28"/>
                <w:szCs w:val="28"/>
              </w:rPr>
            </w:pPr>
            <w:r>
              <w:rPr>
                <w:rFonts w:hint="eastAsia" w:ascii="仿宋_GB2312" w:hAnsi="仿宋" w:eastAsia="仿宋_GB2312" w:cs="宋体"/>
                <w:b/>
                <w:sz w:val="28"/>
                <w:szCs w:val="28"/>
              </w:rPr>
              <w:t>能力名称：孟府宴东山踏青菜</w:t>
            </w:r>
            <w:bookmarkStart w:id="3" w:name="_Hlk67157134"/>
            <w:r>
              <w:rPr>
                <w:rFonts w:hint="eastAsia" w:ascii="仿宋_GB2312" w:hAnsi="仿宋" w:eastAsia="仿宋_GB2312" w:cs="宋体"/>
                <w:b/>
                <w:sz w:val="28"/>
                <w:szCs w:val="28"/>
              </w:rPr>
              <w:t>品</w:t>
            </w:r>
            <w:bookmarkEnd w:id="3"/>
            <w:r>
              <w:rPr>
                <w:rFonts w:hint="eastAsia" w:ascii="仿宋_GB2312" w:hAnsi="仿宋" w:eastAsia="仿宋_GB2312" w:cs="宋体"/>
                <w:b/>
                <w:sz w:val="28"/>
                <w:szCs w:val="28"/>
              </w:rPr>
              <w:t>制作   职业领域：中式烹调师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1413" w:type="dxa"/>
            <w:vAlign w:val="center"/>
          </w:tcPr>
          <w:p>
            <w:pPr>
              <w:spacing w:line="440" w:lineRule="exact"/>
              <w:jc w:val="center"/>
              <w:rPr>
                <w:rFonts w:ascii="仿宋_GB2312" w:hAnsi="仿宋" w:eastAsia="仿宋_GB2312" w:cs="宋体"/>
                <w:b/>
                <w:sz w:val="28"/>
                <w:szCs w:val="28"/>
              </w:rPr>
            </w:pPr>
            <w:r>
              <w:rPr>
                <w:rFonts w:hint="eastAsia" w:ascii="仿宋_GB2312" w:hAnsi="仿宋" w:eastAsia="仿宋_GB2312" w:cs="宋体"/>
                <w:b/>
                <w:sz w:val="28"/>
                <w:szCs w:val="28"/>
              </w:rPr>
              <w:t>工作任务</w:t>
            </w:r>
          </w:p>
        </w:tc>
        <w:tc>
          <w:tcPr>
            <w:tcW w:w="3402" w:type="dxa"/>
            <w:vAlign w:val="center"/>
          </w:tcPr>
          <w:p>
            <w:pPr>
              <w:spacing w:line="440" w:lineRule="exact"/>
              <w:jc w:val="center"/>
              <w:rPr>
                <w:rFonts w:ascii="仿宋_GB2312" w:hAnsi="仿宋" w:eastAsia="仿宋_GB2312" w:cs="宋体"/>
                <w:b/>
                <w:sz w:val="28"/>
                <w:szCs w:val="28"/>
              </w:rPr>
            </w:pPr>
            <w:r>
              <w:rPr>
                <w:rFonts w:hint="eastAsia" w:ascii="仿宋_GB2312" w:hAnsi="仿宋" w:eastAsia="仿宋_GB2312" w:cs="宋体"/>
                <w:b/>
                <w:sz w:val="28"/>
                <w:szCs w:val="28"/>
              </w:rPr>
              <w:t>操作规范</w:t>
            </w:r>
          </w:p>
        </w:tc>
        <w:tc>
          <w:tcPr>
            <w:tcW w:w="2551" w:type="dxa"/>
            <w:vAlign w:val="center"/>
          </w:tcPr>
          <w:p>
            <w:pPr>
              <w:spacing w:line="440" w:lineRule="exact"/>
              <w:jc w:val="center"/>
              <w:rPr>
                <w:rFonts w:ascii="仿宋_GB2312" w:hAnsi="仿宋" w:eastAsia="仿宋_GB2312" w:cs="宋体"/>
                <w:b/>
                <w:sz w:val="28"/>
                <w:szCs w:val="28"/>
              </w:rPr>
            </w:pPr>
            <w:r>
              <w:rPr>
                <w:rFonts w:hint="eastAsia" w:ascii="仿宋_GB2312" w:hAnsi="仿宋" w:eastAsia="仿宋_GB2312" w:cs="宋体"/>
                <w:b/>
                <w:sz w:val="28"/>
                <w:szCs w:val="28"/>
              </w:rPr>
              <w:t>相关知识</w:t>
            </w:r>
          </w:p>
        </w:tc>
        <w:tc>
          <w:tcPr>
            <w:tcW w:w="1446" w:type="dxa"/>
            <w:vAlign w:val="center"/>
          </w:tcPr>
          <w:p>
            <w:pPr>
              <w:spacing w:line="440" w:lineRule="exact"/>
              <w:ind w:left="43" w:right="30"/>
              <w:jc w:val="center"/>
              <w:rPr>
                <w:rFonts w:ascii="仿宋_GB2312" w:hAnsi="仿宋" w:eastAsia="仿宋_GB2312" w:cs="宋体"/>
                <w:b/>
                <w:sz w:val="28"/>
                <w:szCs w:val="28"/>
              </w:rPr>
            </w:pPr>
            <w:r>
              <w:rPr>
                <w:rFonts w:hint="eastAsia" w:ascii="仿宋_GB2312" w:hAnsi="仿宋" w:eastAsia="仿宋_GB2312" w:cs="宋体"/>
                <w:b/>
                <w:sz w:val="28"/>
                <w:szCs w:val="28"/>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1413" w:type="dxa"/>
            <w:vAlign w:val="center"/>
          </w:tcPr>
          <w:p>
            <w:pPr>
              <w:jc w:val="center"/>
              <w:rPr>
                <w:rFonts w:ascii="仿宋_GB2312" w:hAnsi="仿宋" w:eastAsia="仿宋_GB2312" w:cs="宋体"/>
                <w:sz w:val="24"/>
                <w:szCs w:val="24"/>
              </w:rPr>
            </w:pPr>
            <w:r>
              <w:rPr>
                <w:rFonts w:hint="eastAsia" w:ascii="仿宋_GB2312" w:hAnsi="仿宋" w:eastAsia="仿宋_GB2312" w:cs="宋体"/>
                <w:sz w:val="24"/>
                <w:szCs w:val="24"/>
              </w:rPr>
              <w:t>（一）</w:t>
            </w:r>
          </w:p>
          <w:p>
            <w:pPr>
              <w:jc w:val="center"/>
              <w:rPr>
                <w:rFonts w:ascii="仿宋_GB2312" w:hAnsi="仿宋" w:eastAsia="仿宋_GB2312" w:cs="宋体"/>
                <w:sz w:val="24"/>
                <w:szCs w:val="24"/>
              </w:rPr>
            </w:pPr>
            <w:r>
              <w:rPr>
                <w:rFonts w:hint="eastAsia" w:ascii="仿宋_GB2312" w:hAnsi="仿宋" w:eastAsia="仿宋_GB2312" w:cs="宋体"/>
                <w:sz w:val="24"/>
                <w:szCs w:val="24"/>
              </w:rPr>
              <w:t>备料及初处理</w:t>
            </w:r>
          </w:p>
        </w:tc>
        <w:tc>
          <w:tcPr>
            <w:tcW w:w="3402" w:type="dxa"/>
            <w:vAlign w:val="center"/>
          </w:tcPr>
          <w:p>
            <w:pPr>
              <w:ind w:firstLine="240" w:firstLineChars="100"/>
              <w:rPr>
                <w:rFonts w:ascii="仿宋_GB2312" w:hAnsi="仿宋" w:eastAsia="仿宋_GB2312" w:cs="宋体"/>
                <w:sz w:val="24"/>
                <w:szCs w:val="24"/>
              </w:rPr>
            </w:pPr>
            <w:r>
              <w:rPr>
                <w:rFonts w:hint="eastAsia" w:ascii="仿宋_GB2312" w:hAnsi="仿宋" w:eastAsia="仿宋_GB2312" w:cs="宋体"/>
                <w:sz w:val="24"/>
                <w:szCs w:val="24"/>
              </w:rPr>
              <w:t>1.能将鲜青豆洗净，花生米泡发去皮，鲜核桃仁洗净</w:t>
            </w:r>
          </w:p>
          <w:p>
            <w:pPr>
              <w:ind w:firstLine="240" w:firstLineChars="100"/>
              <w:rPr>
                <w:rFonts w:ascii="仿宋_GB2312" w:hAnsi="仿宋" w:eastAsia="仿宋_GB2312" w:cs="宋体"/>
                <w:sz w:val="24"/>
                <w:szCs w:val="24"/>
              </w:rPr>
            </w:pPr>
            <w:r>
              <w:rPr>
                <w:rFonts w:hint="eastAsia" w:ascii="仿宋_GB2312" w:hAnsi="仿宋" w:eastAsia="仿宋_GB2312" w:cs="宋体"/>
                <w:sz w:val="24"/>
                <w:szCs w:val="24"/>
              </w:rPr>
              <w:t>2.能将干贝凉水泡发</w:t>
            </w:r>
          </w:p>
        </w:tc>
        <w:tc>
          <w:tcPr>
            <w:tcW w:w="2551" w:type="dxa"/>
            <w:vAlign w:val="center"/>
          </w:tcPr>
          <w:p>
            <w:pPr>
              <w:ind w:firstLine="240" w:firstLineChars="100"/>
              <w:rPr>
                <w:rFonts w:ascii="仿宋_GB2312" w:hAnsi="仿宋" w:eastAsia="仿宋_GB2312" w:cs="宋体"/>
                <w:sz w:val="24"/>
                <w:szCs w:val="24"/>
              </w:rPr>
            </w:pPr>
            <w:r>
              <w:rPr>
                <w:rFonts w:hint="eastAsia" w:ascii="仿宋_GB2312" w:hAnsi="仿宋" w:eastAsia="仿宋_GB2312" w:cs="宋体"/>
                <w:sz w:val="24"/>
                <w:szCs w:val="24"/>
              </w:rPr>
              <w:t>1.原料的选材方法</w:t>
            </w:r>
          </w:p>
          <w:p>
            <w:pPr>
              <w:ind w:firstLine="240" w:firstLineChars="100"/>
              <w:rPr>
                <w:rFonts w:ascii="仿宋_GB2312" w:hAnsi="仿宋" w:eastAsia="仿宋_GB2312" w:cs="宋体"/>
                <w:sz w:val="24"/>
                <w:szCs w:val="24"/>
              </w:rPr>
            </w:pPr>
            <w:r>
              <w:rPr>
                <w:rFonts w:hint="eastAsia" w:ascii="仿宋_GB2312" w:hAnsi="仿宋" w:eastAsia="仿宋_GB2312" w:cs="宋体"/>
                <w:sz w:val="24"/>
                <w:szCs w:val="24"/>
              </w:rPr>
              <w:t>2.植物类，水产类原料的初处理方法</w:t>
            </w:r>
          </w:p>
        </w:tc>
        <w:tc>
          <w:tcPr>
            <w:tcW w:w="1446" w:type="dxa"/>
            <w:vAlign w:val="center"/>
          </w:tcPr>
          <w:p>
            <w:pPr>
              <w:jc w:val="center"/>
              <w:rPr>
                <w:rFonts w:ascii="仿宋_GB2312" w:hAnsi="仿宋" w:eastAsia="仿宋_GB2312" w:cs="宋体"/>
                <w:sz w:val="24"/>
                <w:szCs w:val="24"/>
              </w:rPr>
            </w:pPr>
            <w:r>
              <w:rPr>
                <w:rFonts w:hint="eastAsia" w:ascii="仿宋_GB2312" w:hAnsi="仿宋" w:eastAsia="仿宋_GB2312" w:cs="宋体"/>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1413" w:type="dxa"/>
            <w:vAlign w:val="center"/>
          </w:tcPr>
          <w:p>
            <w:pPr>
              <w:jc w:val="center"/>
              <w:rPr>
                <w:rFonts w:ascii="仿宋_GB2312" w:hAnsi="仿宋" w:eastAsia="仿宋_GB2312" w:cs="宋体"/>
                <w:sz w:val="24"/>
                <w:szCs w:val="24"/>
              </w:rPr>
            </w:pPr>
            <w:r>
              <w:rPr>
                <w:rFonts w:hint="eastAsia" w:ascii="仿宋_GB2312" w:hAnsi="仿宋" w:eastAsia="仿宋_GB2312" w:cs="宋体"/>
                <w:sz w:val="24"/>
                <w:szCs w:val="24"/>
              </w:rPr>
              <w:t>（二）</w:t>
            </w:r>
          </w:p>
          <w:p>
            <w:pPr>
              <w:jc w:val="center"/>
              <w:rPr>
                <w:rFonts w:ascii="仿宋_GB2312" w:hAnsi="仿宋" w:eastAsia="仿宋_GB2312" w:cs="宋体"/>
                <w:sz w:val="24"/>
                <w:szCs w:val="24"/>
              </w:rPr>
            </w:pPr>
            <w:r>
              <w:rPr>
                <w:rFonts w:hint="eastAsia" w:ascii="仿宋_GB2312" w:hAnsi="仿宋" w:eastAsia="仿宋_GB2312" w:cs="宋体"/>
                <w:sz w:val="24"/>
                <w:szCs w:val="24"/>
              </w:rPr>
              <w:t>菜品加工</w:t>
            </w:r>
          </w:p>
        </w:tc>
        <w:tc>
          <w:tcPr>
            <w:tcW w:w="3402" w:type="dxa"/>
            <w:vAlign w:val="center"/>
          </w:tcPr>
          <w:p>
            <w:pPr>
              <w:ind w:firstLine="240" w:firstLineChars="100"/>
              <w:rPr>
                <w:rFonts w:ascii="仿宋_GB2312" w:hAnsi="仿宋" w:eastAsia="仿宋_GB2312" w:cs="宋体"/>
                <w:sz w:val="24"/>
                <w:szCs w:val="24"/>
              </w:rPr>
            </w:pPr>
            <w:r>
              <w:rPr>
                <w:rFonts w:hint="eastAsia" w:ascii="仿宋_GB2312" w:hAnsi="仿宋" w:eastAsia="仿宋_GB2312" w:cs="宋体"/>
                <w:sz w:val="24"/>
                <w:szCs w:val="24"/>
              </w:rPr>
              <w:t>1.能将青豆粒、去皮花生米、鲜核桃仁放入破壁机内打成颗粒状</w:t>
            </w:r>
          </w:p>
          <w:p>
            <w:pPr>
              <w:ind w:firstLine="240" w:firstLineChars="100"/>
              <w:rPr>
                <w:rFonts w:ascii="仿宋_GB2312" w:hAnsi="仿宋" w:eastAsia="仿宋_GB2312" w:cs="宋体"/>
                <w:sz w:val="24"/>
                <w:szCs w:val="24"/>
              </w:rPr>
            </w:pPr>
            <w:r>
              <w:rPr>
                <w:rFonts w:hint="eastAsia" w:ascii="仿宋_GB2312" w:hAnsi="仿宋" w:eastAsia="仿宋_GB2312" w:cs="宋体"/>
                <w:sz w:val="24"/>
                <w:szCs w:val="24"/>
              </w:rPr>
              <w:t>2.能将干贝放入蒸车内蒸熟</w:t>
            </w:r>
          </w:p>
        </w:tc>
        <w:tc>
          <w:tcPr>
            <w:tcW w:w="2551" w:type="dxa"/>
            <w:vAlign w:val="center"/>
          </w:tcPr>
          <w:p>
            <w:pPr>
              <w:ind w:firstLine="240" w:firstLineChars="100"/>
              <w:rPr>
                <w:rFonts w:ascii="仿宋_GB2312" w:hAnsi="仿宋" w:eastAsia="仿宋_GB2312" w:cs="宋体"/>
                <w:sz w:val="24"/>
                <w:szCs w:val="24"/>
              </w:rPr>
            </w:pPr>
            <w:r>
              <w:rPr>
                <w:rFonts w:hint="eastAsia" w:ascii="仿宋_GB2312" w:hAnsi="仿宋" w:eastAsia="仿宋_GB2312" w:cs="宋体"/>
                <w:sz w:val="24"/>
                <w:szCs w:val="24"/>
              </w:rPr>
              <w:t>1.原料的性质</w:t>
            </w:r>
          </w:p>
          <w:p>
            <w:pPr>
              <w:ind w:firstLine="240" w:firstLineChars="100"/>
              <w:rPr>
                <w:rFonts w:ascii="仿宋_GB2312" w:hAnsi="仿宋" w:eastAsia="仿宋_GB2312" w:cs="宋体"/>
                <w:sz w:val="24"/>
                <w:szCs w:val="24"/>
              </w:rPr>
            </w:pPr>
            <w:r>
              <w:rPr>
                <w:rFonts w:hint="eastAsia" w:ascii="仿宋_GB2312" w:hAnsi="仿宋" w:eastAsia="仿宋_GB2312" w:cs="宋体"/>
                <w:sz w:val="24"/>
                <w:szCs w:val="24"/>
              </w:rPr>
              <w:t>2.植物类，水产类原料的加工知识</w:t>
            </w:r>
          </w:p>
        </w:tc>
        <w:tc>
          <w:tcPr>
            <w:tcW w:w="1446" w:type="dxa"/>
            <w:vAlign w:val="center"/>
          </w:tcPr>
          <w:p>
            <w:pPr>
              <w:jc w:val="center"/>
              <w:rPr>
                <w:rFonts w:ascii="仿宋_GB2312" w:hAnsi="仿宋" w:eastAsia="仿宋_GB2312" w:cs="宋体"/>
                <w:sz w:val="24"/>
                <w:szCs w:val="24"/>
              </w:rPr>
            </w:pPr>
            <w:r>
              <w:rPr>
                <w:rFonts w:hint="eastAsia" w:ascii="仿宋_GB2312" w:hAnsi="仿宋" w:eastAsia="仿宋_GB2312" w:cs="宋体"/>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jc w:val="center"/>
        </w:trPr>
        <w:tc>
          <w:tcPr>
            <w:tcW w:w="1413" w:type="dxa"/>
            <w:vAlign w:val="center"/>
          </w:tcPr>
          <w:p>
            <w:pPr>
              <w:jc w:val="center"/>
              <w:rPr>
                <w:rFonts w:ascii="仿宋_GB2312" w:hAnsi="仿宋" w:eastAsia="仿宋_GB2312" w:cs="宋体"/>
                <w:sz w:val="24"/>
                <w:szCs w:val="24"/>
              </w:rPr>
            </w:pPr>
            <w:r>
              <w:rPr>
                <w:rFonts w:hint="eastAsia" w:ascii="仿宋_GB2312" w:hAnsi="仿宋" w:eastAsia="仿宋_GB2312" w:cs="宋体"/>
                <w:sz w:val="24"/>
                <w:szCs w:val="24"/>
              </w:rPr>
              <w:t>（三）</w:t>
            </w:r>
          </w:p>
          <w:p>
            <w:pPr>
              <w:jc w:val="center"/>
              <w:rPr>
                <w:rFonts w:ascii="仿宋_GB2312" w:hAnsi="仿宋" w:eastAsia="仿宋_GB2312" w:cs="宋体"/>
                <w:sz w:val="24"/>
                <w:szCs w:val="24"/>
              </w:rPr>
            </w:pPr>
            <w:r>
              <w:rPr>
                <w:rFonts w:hint="eastAsia" w:ascii="仿宋_GB2312" w:hAnsi="仿宋" w:eastAsia="仿宋_GB2312" w:cs="宋体"/>
                <w:sz w:val="24"/>
                <w:szCs w:val="24"/>
              </w:rPr>
              <w:t>成品制作</w:t>
            </w:r>
          </w:p>
        </w:tc>
        <w:tc>
          <w:tcPr>
            <w:tcW w:w="3402" w:type="dxa"/>
            <w:vAlign w:val="center"/>
          </w:tcPr>
          <w:p>
            <w:pPr>
              <w:tabs>
                <w:tab w:val="left" w:pos="312"/>
              </w:tabs>
              <w:ind w:firstLine="240" w:firstLineChars="100"/>
              <w:rPr>
                <w:rFonts w:ascii="仿宋_GB2312" w:hAnsi="仿宋" w:eastAsia="仿宋_GB2312" w:cs="宋体"/>
                <w:sz w:val="24"/>
                <w:szCs w:val="24"/>
              </w:rPr>
            </w:pPr>
            <w:r>
              <w:rPr>
                <w:rFonts w:hint="eastAsia" w:ascii="仿宋_GB2312" w:hAnsi="仿宋" w:eastAsia="仿宋_GB2312" w:cs="宋体"/>
                <w:sz w:val="24"/>
                <w:szCs w:val="24"/>
              </w:rPr>
              <w:t>1.能锅内放入鸡油烧热放入葱沫炒香，下入改刀后的青豆粒、花生米、核桃仁，翻炒后加入鸡汤</w:t>
            </w:r>
          </w:p>
          <w:p>
            <w:pPr>
              <w:tabs>
                <w:tab w:val="left" w:pos="312"/>
              </w:tabs>
              <w:ind w:firstLine="240" w:firstLineChars="100"/>
              <w:rPr>
                <w:rFonts w:ascii="仿宋_GB2312" w:hAnsi="仿宋" w:eastAsia="仿宋_GB2312" w:cs="宋体"/>
                <w:sz w:val="24"/>
                <w:szCs w:val="24"/>
              </w:rPr>
            </w:pPr>
            <w:r>
              <w:rPr>
                <w:rFonts w:hint="eastAsia" w:ascii="仿宋_GB2312" w:hAnsi="仿宋" w:eastAsia="仿宋_GB2312" w:cs="宋体"/>
                <w:sz w:val="24"/>
                <w:szCs w:val="24"/>
              </w:rPr>
              <w:t>2.放盐、糖、少许胡椒调味，煨至成熟即可</w:t>
            </w:r>
          </w:p>
          <w:p>
            <w:pPr>
              <w:tabs>
                <w:tab w:val="left" w:pos="312"/>
              </w:tabs>
              <w:ind w:firstLine="240" w:firstLineChars="100"/>
              <w:rPr>
                <w:rFonts w:ascii="仿宋_GB2312" w:hAnsi="仿宋" w:eastAsia="仿宋_GB2312" w:cs="宋体"/>
                <w:sz w:val="24"/>
                <w:szCs w:val="24"/>
              </w:rPr>
            </w:pPr>
            <w:r>
              <w:rPr>
                <w:rFonts w:hint="eastAsia" w:ascii="仿宋_GB2312" w:hAnsi="仿宋" w:eastAsia="仿宋_GB2312" w:cs="宋体"/>
                <w:sz w:val="24"/>
                <w:szCs w:val="24"/>
              </w:rPr>
              <w:t>3.能将菜肴盛入合理的盛器内，放入蒸熟的干贝，上桌即可</w:t>
            </w:r>
          </w:p>
        </w:tc>
        <w:tc>
          <w:tcPr>
            <w:tcW w:w="2551" w:type="dxa"/>
            <w:vAlign w:val="center"/>
          </w:tcPr>
          <w:p>
            <w:pPr>
              <w:ind w:firstLine="240" w:firstLineChars="100"/>
              <w:rPr>
                <w:rFonts w:ascii="仿宋_GB2312" w:hAnsi="仿宋" w:eastAsia="仿宋_GB2312" w:cs="宋体"/>
                <w:sz w:val="24"/>
                <w:szCs w:val="24"/>
              </w:rPr>
            </w:pPr>
            <w:r>
              <w:rPr>
                <w:rFonts w:hint="eastAsia" w:ascii="仿宋_GB2312" w:hAnsi="仿宋" w:eastAsia="仿宋_GB2312" w:cs="宋体"/>
                <w:sz w:val="24"/>
                <w:szCs w:val="24"/>
              </w:rPr>
              <w:t>1.炉灶、蒸车的安全操作知识</w:t>
            </w:r>
          </w:p>
          <w:p>
            <w:pPr>
              <w:ind w:firstLine="240" w:firstLineChars="100"/>
              <w:rPr>
                <w:rFonts w:ascii="仿宋_GB2312" w:hAnsi="仿宋" w:eastAsia="仿宋_GB2312" w:cs="宋体"/>
                <w:sz w:val="24"/>
                <w:szCs w:val="24"/>
              </w:rPr>
            </w:pPr>
            <w:r>
              <w:rPr>
                <w:rFonts w:hint="eastAsia" w:ascii="仿宋_GB2312" w:hAnsi="仿宋" w:eastAsia="仿宋_GB2312" w:cs="宋体"/>
                <w:sz w:val="24"/>
                <w:szCs w:val="24"/>
              </w:rPr>
              <w:t>2.菜品的烹调方法及火候把握</w:t>
            </w:r>
          </w:p>
          <w:p>
            <w:pPr>
              <w:ind w:firstLine="240" w:firstLineChars="100"/>
              <w:rPr>
                <w:rFonts w:ascii="仿宋_GB2312" w:hAnsi="仿宋" w:eastAsia="仿宋_GB2312" w:cs="宋体"/>
                <w:sz w:val="24"/>
                <w:szCs w:val="24"/>
              </w:rPr>
            </w:pPr>
            <w:r>
              <w:rPr>
                <w:rFonts w:hint="eastAsia" w:ascii="仿宋_GB2312" w:hAnsi="仿宋" w:eastAsia="仿宋_GB2312" w:cs="宋体"/>
                <w:sz w:val="24"/>
                <w:szCs w:val="24"/>
              </w:rPr>
              <w:t>3.菜品的调味鉴别知识</w:t>
            </w:r>
          </w:p>
          <w:p>
            <w:pPr>
              <w:ind w:firstLine="240" w:firstLineChars="100"/>
              <w:rPr>
                <w:rFonts w:ascii="仿宋_GB2312" w:hAnsi="仿宋" w:eastAsia="仿宋_GB2312" w:cs="宋体"/>
                <w:sz w:val="24"/>
                <w:szCs w:val="24"/>
              </w:rPr>
            </w:pPr>
            <w:r>
              <w:rPr>
                <w:rFonts w:hint="eastAsia" w:ascii="仿宋_GB2312" w:hAnsi="仿宋" w:eastAsia="仿宋_GB2312" w:cs="宋体"/>
                <w:sz w:val="24"/>
                <w:szCs w:val="24"/>
              </w:rPr>
              <w:t>4.食品安全卫生知识</w:t>
            </w:r>
          </w:p>
        </w:tc>
        <w:tc>
          <w:tcPr>
            <w:tcW w:w="1446" w:type="dxa"/>
            <w:vAlign w:val="center"/>
          </w:tcPr>
          <w:p>
            <w:pPr>
              <w:jc w:val="center"/>
              <w:rPr>
                <w:rFonts w:ascii="仿宋_GB2312" w:hAnsi="仿宋" w:eastAsia="仿宋_GB2312" w:cs="宋体"/>
                <w:sz w:val="24"/>
                <w:szCs w:val="24"/>
              </w:rPr>
            </w:pPr>
            <w:r>
              <w:rPr>
                <w:rFonts w:hint="eastAsia" w:ascii="仿宋_GB2312" w:hAnsi="仿宋" w:eastAsia="仿宋_GB2312" w:cs="宋体"/>
                <w:sz w:val="24"/>
                <w:szCs w:val="24"/>
              </w:rPr>
              <w:t>60%</w:t>
            </w:r>
          </w:p>
        </w:tc>
      </w:tr>
    </w:tbl>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四、考核要求</w:t>
      </w:r>
    </w:p>
    <w:p>
      <w:pPr>
        <w:spacing w:line="580" w:lineRule="exact"/>
        <w:ind w:firstLine="640" w:firstLineChars="200"/>
        <w:jc w:val="left"/>
        <w:textAlignment w:val="baseline"/>
        <w:rPr>
          <w:rFonts w:ascii="楷体_GB2312" w:hAnsi="仿宋" w:eastAsia="楷体_GB2312" w:cs="宋体"/>
          <w:bCs/>
          <w:sz w:val="32"/>
          <w:szCs w:val="32"/>
        </w:rPr>
      </w:pPr>
      <w:r>
        <w:rPr>
          <w:rFonts w:hint="eastAsia" w:ascii="楷体_GB2312" w:hAnsi="仿宋" w:eastAsia="楷体_GB2312" w:cs="宋体"/>
          <w:bCs/>
          <w:sz w:val="32"/>
          <w:szCs w:val="32"/>
        </w:rPr>
        <w:t>（一）申报条件</w:t>
      </w:r>
    </w:p>
    <w:p>
      <w:pPr>
        <w:spacing w:line="580" w:lineRule="exact"/>
        <w:ind w:firstLine="640" w:firstLineChars="200"/>
        <w:outlineLvl w:val="0"/>
        <w:rPr>
          <w:rFonts w:ascii="仿宋_GB2312" w:hAnsi="仿宋" w:eastAsia="仿宋_GB2312"/>
          <w:bCs/>
          <w:sz w:val="32"/>
          <w:szCs w:val="32"/>
        </w:rPr>
      </w:pPr>
      <w:bookmarkStart w:id="4" w:name="_Hlk66823293"/>
      <w:r>
        <w:rPr>
          <w:rFonts w:hint="eastAsia" w:ascii="仿宋_GB2312" w:hAnsi="仿宋" w:eastAsia="仿宋_GB2312"/>
          <w:bCs/>
          <w:sz w:val="32"/>
          <w:szCs w:val="32"/>
        </w:rPr>
        <w:t>达到法定劳动年龄，参加过本专项职业能力培训或从事本专项工作并具有相应技能者均可报名。</w:t>
      </w:r>
    </w:p>
    <w:bookmarkEnd w:id="4"/>
    <w:p>
      <w:pPr>
        <w:widowControl/>
        <w:spacing w:line="580" w:lineRule="exact"/>
        <w:ind w:firstLine="640" w:firstLineChars="200"/>
        <w:jc w:val="left"/>
        <w:textAlignment w:val="baseline"/>
        <w:rPr>
          <w:rFonts w:ascii="楷体_GB2312" w:hAnsi="仿宋" w:eastAsia="楷体_GB2312" w:cs="宋体"/>
          <w:bCs/>
          <w:sz w:val="32"/>
          <w:szCs w:val="32"/>
        </w:rPr>
      </w:pPr>
      <w:r>
        <w:rPr>
          <w:rFonts w:hint="eastAsia" w:ascii="楷体_GB2312" w:hAnsi="仿宋" w:eastAsia="楷体_GB2312" w:cs="宋体"/>
          <w:bCs/>
          <w:sz w:val="32"/>
          <w:szCs w:val="32"/>
        </w:rPr>
        <w:t>（二）考评员构成</w:t>
      </w:r>
    </w:p>
    <w:p>
      <w:pPr>
        <w:spacing w:line="580" w:lineRule="exact"/>
        <w:ind w:firstLine="640" w:firstLineChars="200"/>
        <w:rPr>
          <w:rFonts w:ascii="仿宋_GB2312" w:hAnsi="仿宋" w:eastAsia="仿宋_GB2312"/>
          <w:bCs/>
          <w:sz w:val="32"/>
          <w:szCs w:val="32"/>
        </w:rPr>
      </w:pPr>
      <w:r>
        <w:rPr>
          <w:rFonts w:hint="eastAsia" w:ascii="仿宋_GB2312" w:hAnsi="仿宋" w:eastAsia="仿宋_GB2312"/>
          <w:bCs/>
          <w:sz w:val="32"/>
          <w:szCs w:val="32"/>
          <w:lang w:val="zh-CN"/>
        </w:rPr>
        <w:t>考评员应具备一定的中式烹调专业知识及实际操作经验；考评组不少于3名考评员。</w:t>
      </w:r>
    </w:p>
    <w:p>
      <w:pPr>
        <w:widowControl/>
        <w:spacing w:line="580" w:lineRule="exact"/>
        <w:ind w:firstLine="640" w:firstLineChars="200"/>
        <w:jc w:val="left"/>
        <w:textAlignment w:val="baseline"/>
        <w:rPr>
          <w:rFonts w:ascii="楷体_GB2312" w:hAnsi="仿宋" w:eastAsia="楷体_GB2312" w:cs="宋体"/>
          <w:bCs/>
          <w:sz w:val="32"/>
          <w:szCs w:val="32"/>
        </w:rPr>
      </w:pPr>
      <w:r>
        <w:rPr>
          <w:rFonts w:hint="eastAsia" w:ascii="楷体_GB2312" w:hAnsi="仿宋" w:eastAsia="楷体_GB2312" w:cs="宋体"/>
          <w:bCs/>
          <w:sz w:val="32"/>
          <w:szCs w:val="32"/>
        </w:rPr>
        <w:t>（三）考核方式与考核时间</w:t>
      </w:r>
    </w:p>
    <w:p>
      <w:pPr>
        <w:spacing w:line="580" w:lineRule="exact"/>
        <w:ind w:firstLine="640" w:firstLineChars="200"/>
        <w:outlineLvl w:val="0"/>
        <w:rPr>
          <w:rFonts w:ascii="仿宋_GB2312" w:hAnsi="仿宋" w:eastAsia="仿宋_GB2312" w:cs="宋体"/>
          <w:bCs/>
          <w:sz w:val="32"/>
          <w:szCs w:val="32"/>
        </w:rPr>
      </w:pPr>
      <w:r>
        <w:rPr>
          <w:rFonts w:hint="eastAsia" w:ascii="仿宋_GB2312" w:hAnsi="仿宋" w:eastAsia="仿宋_GB2312" w:cs="宋体"/>
          <w:bCs/>
          <w:sz w:val="32"/>
          <w:szCs w:val="32"/>
          <w:lang w:val="zh-CN"/>
        </w:rPr>
        <w:t>技能操作考核采取实际操作方式，考核成绩实行百分制，成绩60分以上（含60分）为合格。考核时间180</w:t>
      </w:r>
      <w:r>
        <w:rPr>
          <w:rFonts w:hint="eastAsia" w:ascii="仿宋_GB2312" w:hAnsi="仿宋" w:eastAsia="仿宋_GB2312" w:cs="宋体"/>
          <w:bCs/>
          <w:sz w:val="32"/>
          <w:szCs w:val="32"/>
        </w:rPr>
        <w:t>min</w:t>
      </w:r>
      <w:r>
        <w:rPr>
          <w:rFonts w:hint="eastAsia" w:ascii="仿宋_GB2312" w:hAnsi="仿宋" w:eastAsia="仿宋_GB2312" w:cs="宋体"/>
          <w:bCs/>
          <w:sz w:val="32"/>
          <w:szCs w:val="32"/>
          <w:lang w:val="zh-CN"/>
        </w:rPr>
        <w:t>。</w:t>
      </w:r>
    </w:p>
    <w:p>
      <w:pPr>
        <w:widowControl/>
        <w:spacing w:line="580" w:lineRule="exact"/>
        <w:ind w:firstLine="640" w:firstLineChars="200"/>
        <w:jc w:val="left"/>
        <w:textAlignment w:val="baseline"/>
        <w:rPr>
          <w:rFonts w:ascii="楷体_GB2312" w:hAnsi="仿宋" w:eastAsia="楷体_GB2312" w:cs="宋体"/>
          <w:bCs/>
          <w:sz w:val="32"/>
          <w:szCs w:val="32"/>
        </w:rPr>
      </w:pPr>
      <w:r>
        <w:rPr>
          <w:rFonts w:hint="eastAsia" w:ascii="楷体_GB2312" w:hAnsi="仿宋" w:eastAsia="楷体_GB2312" w:cs="宋体"/>
          <w:bCs/>
          <w:sz w:val="32"/>
          <w:szCs w:val="32"/>
        </w:rPr>
        <w:t>（四）考核场地及设备要求</w:t>
      </w:r>
    </w:p>
    <w:p>
      <w:pPr>
        <w:widowControl/>
        <w:spacing w:line="580" w:lineRule="exact"/>
        <w:ind w:firstLine="640" w:firstLineChars="200"/>
        <w:jc w:val="left"/>
        <w:rPr>
          <w:rFonts w:ascii="仿宋_GB2312" w:hAnsi="仿宋" w:eastAsia="仿宋_GB2312" w:cs="宋体"/>
          <w:bCs/>
          <w:sz w:val="32"/>
          <w:szCs w:val="32"/>
        </w:rPr>
      </w:pPr>
      <w:r>
        <w:rPr>
          <w:rFonts w:hint="eastAsia" w:ascii="仿宋_GB2312" w:hAnsi="仿宋" w:eastAsia="仿宋_GB2312" w:cs="宋体"/>
          <w:bCs/>
          <w:sz w:val="32"/>
          <w:szCs w:val="32"/>
        </w:rPr>
        <w:t>具有满足考核需要的灶台、炒锅炉具等设备，考核场地应符合厨房的面积、层高、排水、卫生、通风、照明要求。</w:t>
      </w: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ascii="方正小标宋简体" w:hAnsi="仿宋" w:eastAsia="方正小标宋简体" w:cs="宋体"/>
          <w:bCs/>
          <w:sz w:val="44"/>
          <w:szCs w:val="44"/>
        </w:rPr>
      </w:pPr>
      <w:r>
        <w:rPr>
          <w:rFonts w:hint="eastAsia" w:ascii="方正小标宋简体" w:hAnsi="仿宋" w:eastAsia="方正小标宋简体" w:cs="宋体"/>
          <w:bCs/>
          <w:sz w:val="44"/>
          <w:szCs w:val="44"/>
        </w:rPr>
        <w:t>孟府</w:t>
      </w:r>
      <w:r>
        <w:rPr>
          <w:rFonts w:hint="eastAsia" w:ascii="方正小标宋简体" w:hAnsi="仿宋" w:eastAsia="方正小标宋简体" w:cs="宋体"/>
          <w:bCs/>
          <w:sz w:val="44"/>
          <w:szCs w:val="44"/>
          <w:lang w:eastAsia="zh-CN"/>
        </w:rPr>
        <w:t>菜制作（</w:t>
      </w:r>
      <w:r>
        <w:rPr>
          <w:rFonts w:hint="eastAsia" w:ascii="方正小标宋简体" w:hAnsi="仿宋" w:eastAsia="方正小标宋简体" w:cs="宋体"/>
          <w:bCs/>
          <w:sz w:val="44"/>
          <w:szCs w:val="44"/>
        </w:rPr>
        <w:t>干贝豆花制作</w:t>
      </w:r>
      <w:r>
        <w:rPr>
          <w:rFonts w:hint="eastAsia" w:ascii="方正小标宋简体" w:hAnsi="仿宋" w:eastAsia="方正小标宋简体" w:cs="宋体"/>
          <w:bCs/>
          <w:sz w:val="44"/>
          <w:szCs w:val="44"/>
          <w:lang w:eastAsia="zh-CN"/>
        </w:rPr>
        <w:t>）</w:t>
      </w:r>
      <w:r>
        <w:rPr>
          <w:rFonts w:hint="eastAsia" w:ascii="方正小标宋简体" w:hAnsi="仿宋" w:eastAsia="方正小标宋简体" w:cs="宋体"/>
          <w:bCs/>
          <w:sz w:val="44"/>
          <w:szCs w:val="44"/>
        </w:rPr>
        <w:t>专项职业能力考核规范</w:t>
      </w:r>
    </w:p>
    <w:p>
      <w:pPr>
        <w:spacing w:line="580" w:lineRule="exact"/>
        <w:rPr>
          <w:rFonts w:ascii="黑体" w:hAnsi="黑体" w:eastAsia="黑体" w:cs="宋体"/>
          <w:sz w:val="32"/>
          <w:szCs w:val="32"/>
        </w:rPr>
      </w:pP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 xml:space="preserve"> 一、定义</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利用孟府宴制作设备、</w:t>
      </w:r>
      <w:r>
        <w:rPr>
          <w:rFonts w:hint="eastAsia" w:ascii="仿宋_GB2312" w:hAnsi="仿宋" w:eastAsia="仿宋_GB2312" w:cs="宋体"/>
          <w:bCs/>
          <w:sz w:val="32"/>
          <w:szCs w:val="32"/>
        </w:rPr>
        <w:t>炒锅、炉具</w:t>
      </w:r>
      <w:r>
        <w:rPr>
          <w:rFonts w:hint="eastAsia" w:ascii="仿宋_GB2312" w:hAnsi="仿宋" w:eastAsia="仿宋_GB2312" w:cs="宋体"/>
          <w:sz w:val="32"/>
          <w:szCs w:val="32"/>
        </w:rPr>
        <w:t>和原料，在烹饪操作间，运用传统和现代的加工技术、熟制方法，制作干贝豆花的能力。</w:t>
      </w:r>
    </w:p>
    <w:p>
      <w:pPr>
        <w:spacing w:line="580" w:lineRule="exact"/>
        <w:ind w:firstLine="640" w:firstLineChars="200"/>
        <w:rPr>
          <w:rFonts w:ascii="宋体"/>
          <w:kern w:val="0"/>
          <w:sz w:val="24"/>
          <w:szCs w:val="24"/>
        </w:rPr>
      </w:pPr>
      <w:r>
        <w:rPr>
          <w:rFonts w:hint="eastAsia" w:ascii="黑体" w:hAnsi="黑体" w:eastAsia="黑体" w:cs="宋体"/>
          <w:sz w:val="32"/>
          <w:szCs w:val="32"/>
        </w:rPr>
        <w:t>二、适用对象</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运用或准备运用本项能力求职、就业的人员。</w:t>
      </w: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三、能力标准与考核内容</w:t>
      </w:r>
    </w:p>
    <w:tbl>
      <w:tblPr>
        <w:tblStyle w:val="10"/>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2"/>
        <w:gridCol w:w="3256"/>
        <w:gridCol w:w="2282"/>
        <w:gridCol w:w="1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8642" w:type="dxa"/>
            <w:gridSpan w:val="4"/>
            <w:vAlign w:val="center"/>
          </w:tcPr>
          <w:p>
            <w:pPr>
              <w:tabs>
                <w:tab w:val="left" w:pos="3499"/>
              </w:tabs>
              <w:spacing w:line="440" w:lineRule="exact"/>
              <w:ind w:left="19"/>
              <w:jc w:val="center"/>
              <w:rPr>
                <w:rFonts w:ascii="仿宋_GB2312" w:hAnsi="仿宋" w:eastAsia="仿宋_GB2312" w:cs="宋体"/>
                <w:b/>
                <w:sz w:val="28"/>
                <w:szCs w:val="28"/>
              </w:rPr>
            </w:pPr>
            <w:r>
              <w:rPr>
                <w:rFonts w:hint="eastAsia" w:ascii="仿宋_GB2312" w:hAnsi="仿宋" w:eastAsia="仿宋_GB2312" w:cs="宋体"/>
                <w:b/>
                <w:sz w:val="28"/>
                <w:szCs w:val="28"/>
              </w:rPr>
              <w:t>能力名称： 孟府宴干贝豆花制作         职业领域：中式烹调师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1662" w:type="dxa"/>
            <w:vAlign w:val="center"/>
          </w:tcPr>
          <w:p>
            <w:pPr>
              <w:spacing w:line="440" w:lineRule="exact"/>
              <w:ind w:left="43" w:right="30"/>
              <w:jc w:val="center"/>
              <w:rPr>
                <w:rFonts w:ascii="仿宋_GB2312" w:hAnsi="仿宋" w:eastAsia="仿宋_GB2312" w:cs="宋体"/>
                <w:b/>
                <w:sz w:val="28"/>
                <w:szCs w:val="28"/>
              </w:rPr>
            </w:pPr>
            <w:r>
              <w:rPr>
                <w:rFonts w:hint="eastAsia" w:ascii="仿宋_GB2312" w:hAnsi="仿宋" w:eastAsia="仿宋_GB2312" w:cs="宋体"/>
                <w:b/>
                <w:sz w:val="28"/>
                <w:szCs w:val="28"/>
              </w:rPr>
              <w:t>工作任务</w:t>
            </w:r>
          </w:p>
        </w:tc>
        <w:tc>
          <w:tcPr>
            <w:tcW w:w="3256" w:type="dxa"/>
            <w:vAlign w:val="center"/>
          </w:tcPr>
          <w:p>
            <w:pPr>
              <w:spacing w:line="440" w:lineRule="exact"/>
              <w:ind w:left="43" w:right="30"/>
              <w:jc w:val="center"/>
              <w:rPr>
                <w:rFonts w:ascii="仿宋_GB2312" w:hAnsi="仿宋" w:eastAsia="仿宋_GB2312" w:cs="宋体"/>
                <w:b/>
                <w:sz w:val="28"/>
                <w:szCs w:val="28"/>
              </w:rPr>
            </w:pPr>
            <w:r>
              <w:rPr>
                <w:rFonts w:hint="eastAsia" w:ascii="仿宋_GB2312" w:hAnsi="仿宋" w:eastAsia="仿宋_GB2312" w:cs="宋体"/>
                <w:b/>
                <w:sz w:val="28"/>
                <w:szCs w:val="28"/>
              </w:rPr>
              <w:t>操作规范</w:t>
            </w:r>
          </w:p>
        </w:tc>
        <w:tc>
          <w:tcPr>
            <w:tcW w:w="2282" w:type="dxa"/>
            <w:vAlign w:val="center"/>
          </w:tcPr>
          <w:p>
            <w:pPr>
              <w:spacing w:line="440" w:lineRule="exact"/>
              <w:ind w:left="43" w:right="30"/>
              <w:jc w:val="center"/>
              <w:rPr>
                <w:rFonts w:ascii="仿宋_GB2312" w:hAnsi="仿宋" w:eastAsia="仿宋_GB2312" w:cs="宋体"/>
                <w:b/>
                <w:sz w:val="28"/>
                <w:szCs w:val="28"/>
              </w:rPr>
            </w:pPr>
            <w:r>
              <w:rPr>
                <w:rFonts w:hint="eastAsia" w:ascii="仿宋_GB2312" w:hAnsi="仿宋" w:eastAsia="仿宋_GB2312" w:cs="宋体"/>
                <w:b/>
                <w:sz w:val="28"/>
                <w:szCs w:val="28"/>
              </w:rPr>
              <w:t>相关知识</w:t>
            </w:r>
          </w:p>
        </w:tc>
        <w:tc>
          <w:tcPr>
            <w:tcW w:w="1442" w:type="dxa"/>
            <w:vAlign w:val="center"/>
          </w:tcPr>
          <w:p>
            <w:pPr>
              <w:spacing w:line="440" w:lineRule="exact"/>
              <w:ind w:left="43" w:right="30"/>
              <w:jc w:val="center"/>
              <w:rPr>
                <w:rFonts w:ascii="仿宋_GB2312" w:hAnsi="仿宋" w:eastAsia="仿宋_GB2312" w:cs="宋体"/>
                <w:b/>
                <w:sz w:val="28"/>
                <w:szCs w:val="28"/>
              </w:rPr>
            </w:pPr>
            <w:r>
              <w:rPr>
                <w:rFonts w:hint="eastAsia" w:ascii="仿宋_GB2312" w:hAnsi="仿宋" w:eastAsia="仿宋_GB2312" w:cs="宋体"/>
                <w:b/>
                <w:sz w:val="28"/>
                <w:szCs w:val="28"/>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6" w:hRule="atLeast"/>
          <w:jc w:val="center"/>
        </w:trPr>
        <w:tc>
          <w:tcPr>
            <w:tcW w:w="1662" w:type="dxa"/>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（一）</w:t>
            </w:r>
          </w:p>
          <w:p>
            <w:pPr>
              <w:jc w:val="center"/>
              <w:rPr>
                <w:rFonts w:ascii="仿宋_GB2312" w:hAnsi="仿宋" w:eastAsia="仿宋_GB2312" w:cs="宋体"/>
                <w:bCs/>
                <w:sz w:val="24"/>
                <w:szCs w:val="24"/>
              </w:rPr>
            </w:pPr>
            <w:r>
              <w:rPr>
                <w:rFonts w:hint="eastAsia" w:ascii="仿宋_GB2312" w:hAnsi="仿宋" w:eastAsia="仿宋_GB2312" w:cs="宋体"/>
                <w:bCs/>
                <w:sz w:val="24"/>
                <w:szCs w:val="24"/>
              </w:rPr>
              <w:t>备料及初处理</w:t>
            </w:r>
          </w:p>
        </w:tc>
        <w:tc>
          <w:tcPr>
            <w:tcW w:w="3256" w:type="dxa"/>
            <w:vAlign w:val="center"/>
          </w:tcPr>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1.能取豆浆放入内脂做成豆花</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2.能将干贝泡发蒸制成熟待用</w:t>
            </w:r>
          </w:p>
        </w:tc>
        <w:tc>
          <w:tcPr>
            <w:tcW w:w="2282" w:type="dxa"/>
            <w:vAlign w:val="center"/>
          </w:tcPr>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1.原料的选材</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2.豆类，水产类原料的初处理知识</w:t>
            </w:r>
          </w:p>
        </w:tc>
        <w:tc>
          <w:tcPr>
            <w:tcW w:w="1442" w:type="dxa"/>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8" w:hRule="atLeast"/>
          <w:jc w:val="center"/>
        </w:trPr>
        <w:tc>
          <w:tcPr>
            <w:tcW w:w="1662" w:type="dxa"/>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（二）</w:t>
            </w:r>
          </w:p>
          <w:p>
            <w:pPr>
              <w:jc w:val="center"/>
              <w:rPr>
                <w:rFonts w:ascii="仿宋_GB2312" w:hAnsi="仿宋" w:eastAsia="仿宋_GB2312" w:cs="宋体"/>
                <w:bCs/>
                <w:sz w:val="24"/>
                <w:szCs w:val="24"/>
              </w:rPr>
            </w:pPr>
            <w:r>
              <w:rPr>
                <w:rFonts w:hint="eastAsia" w:ascii="仿宋_GB2312" w:hAnsi="仿宋" w:eastAsia="仿宋_GB2312" w:cs="宋体"/>
                <w:bCs/>
                <w:sz w:val="24"/>
                <w:szCs w:val="24"/>
              </w:rPr>
              <w:t>菜品加工</w:t>
            </w:r>
          </w:p>
        </w:tc>
        <w:tc>
          <w:tcPr>
            <w:tcW w:w="3256" w:type="dxa"/>
            <w:vAlign w:val="center"/>
          </w:tcPr>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1.能干贝搓成丝，过油炸制酥脆</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2.能锅内放猪油，煸葱姜沫出香后，放入豆腐脑，然后放入盐、料酒、加少许鸡汤，搅成羹状，勾芡起锅淋入鸡油，装入合理的盛器内撒上干贝丝，即可上桌</w:t>
            </w:r>
          </w:p>
        </w:tc>
        <w:tc>
          <w:tcPr>
            <w:tcW w:w="2282" w:type="dxa"/>
            <w:vAlign w:val="center"/>
          </w:tcPr>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1.炉灶、蒸车的安全操作知识</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2.菜品的调味，油温火候的操作知识</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3.食品安全卫生知识</w:t>
            </w:r>
          </w:p>
        </w:tc>
        <w:tc>
          <w:tcPr>
            <w:tcW w:w="1442" w:type="dxa"/>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60%</w:t>
            </w:r>
          </w:p>
        </w:tc>
      </w:tr>
    </w:tbl>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四、考核要求</w:t>
      </w:r>
    </w:p>
    <w:p>
      <w:pPr>
        <w:widowControl/>
        <w:spacing w:line="580" w:lineRule="exact"/>
        <w:ind w:firstLine="640" w:firstLineChars="200"/>
        <w:textAlignment w:val="baseline"/>
        <w:rPr>
          <w:rFonts w:ascii="楷体_GB2312" w:hAnsi="仿宋" w:eastAsia="楷体_GB2312" w:cs="宋体"/>
          <w:bCs/>
          <w:sz w:val="32"/>
          <w:szCs w:val="32"/>
        </w:rPr>
      </w:pPr>
      <w:r>
        <w:rPr>
          <w:rFonts w:hint="eastAsia" w:ascii="楷体_GB2312" w:hAnsi="仿宋" w:eastAsia="楷体_GB2312" w:cs="宋体"/>
          <w:bCs/>
          <w:sz w:val="32"/>
          <w:szCs w:val="32"/>
        </w:rPr>
        <w:t>（一）申报条件</w:t>
      </w:r>
    </w:p>
    <w:p>
      <w:pPr>
        <w:widowControl/>
        <w:spacing w:line="580" w:lineRule="exact"/>
        <w:ind w:firstLine="640" w:firstLineChars="200"/>
        <w:textAlignment w:val="baseline"/>
        <w:rPr>
          <w:rFonts w:ascii="仿宋_GB2312" w:hAnsi="仿宋" w:eastAsia="仿宋_GB2312" w:cs="Times New Roman"/>
          <w:bCs/>
          <w:sz w:val="32"/>
          <w:szCs w:val="32"/>
        </w:rPr>
      </w:pPr>
      <w:r>
        <w:rPr>
          <w:rFonts w:hint="eastAsia" w:ascii="仿宋_GB2312" w:hAnsi="仿宋" w:eastAsia="仿宋_GB2312" w:cs="Times New Roman"/>
          <w:bCs/>
          <w:sz w:val="32"/>
          <w:szCs w:val="32"/>
        </w:rPr>
        <w:t>达到法定劳动年龄，参加过本专项职业能力培训或从事本专项工作并具有相应技能者均可报名。</w:t>
      </w:r>
    </w:p>
    <w:p>
      <w:pPr>
        <w:widowControl/>
        <w:spacing w:line="580" w:lineRule="exact"/>
        <w:ind w:firstLine="640" w:firstLineChars="200"/>
        <w:textAlignment w:val="baseline"/>
        <w:rPr>
          <w:rFonts w:ascii="楷体_GB2312" w:hAnsi="仿宋" w:eastAsia="楷体_GB2312" w:cs="宋体"/>
          <w:bCs/>
          <w:sz w:val="32"/>
          <w:szCs w:val="32"/>
        </w:rPr>
      </w:pPr>
      <w:r>
        <w:rPr>
          <w:rFonts w:hint="eastAsia" w:ascii="楷体_GB2312" w:hAnsi="仿宋" w:eastAsia="楷体_GB2312" w:cs="宋体"/>
          <w:bCs/>
          <w:sz w:val="32"/>
          <w:szCs w:val="32"/>
        </w:rPr>
        <w:t>（二）考评员构成</w:t>
      </w:r>
    </w:p>
    <w:p>
      <w:pPr>
        <w:widowControl/>
        <w:spacing w:line="580" w:lineRule="exact"/>
        <w:ind w:firstLine="640" w:firstLineChars="200"/>
        <w:textAlignment w:val="baseline"/>
        <w:rPr>
          <w:rFonts w:ascii="仿宋_GB2312" w:hAnsi="仿宋" w:eastAsia="仿宋_GB2312" w:cs="Times New Roman"/>
          <w:bCs/>
          <w:sz w:val="32"/>
          <w:szCs w:val="32"/>
        </w:rPr>
      </w:pPr>
      <w:r>
        <w:rPr>
          <w:rFonts w:hint="eastAsia" w:ascii="仿宋_GB2312" w:hAnsi="仿宋" w:eastAsia="仿宋_GB2312" w:cs="Times New Roman"/>
          <w:bCs/>
          <w:sz w:val="32"/>
          <w:szCs w:val="32"/>
          <w:lang w:val="zh-CN"/>
        </w:rPr>
        <w:t>考评员应具备一定的中式烹调专业知识及实际操作经验；考评组不少于3名考评员。</w:t>
      </w:r>
    </w:p>
    <w:p>
      <w:pPr>
        <w:widowControl/>
        <w:spacing w:line="580" w:lineRule="exact"/>
        <w:ind w:firstLine="640" w:firstLineChars="200"/>
        <w:textAlignment w:val="baseline"/>
        <w:rPr>
          <w:rFonts w:ascii="楷体_GB2312" w:hAnsi="仿宋" w:eastAsia="楷体_GB2312" w:cs="宋体"/>
          <w:bCs/>
          <w:sz w:val="32"/>
          <w:szCs w:val="32"/>
        </w:rPr>
      </w:pPr>
      <w:r>
        <w:rPr>
          <w:rFonts w:hint="eastAsia" w:ascii="楷体_GB2312" w:hAnsi="仿宋" w:eastAsia="楷体_GB2312" w:cs="宋体"/>
          <w:bCs/>
          <w:sz w:val="32"/>
          <w:szCs w:val="32"/>
        </w:rPr>
        <w:t>（三）考核方式与考核时间</w:t>
      </w:r>
    </w:p>
    <w:p>
      <w:pPr>
        <w:widowControl/>
        <w:spacing w:line="580" w:lineRule="exact"/>
        <w:ind w:firstLine="640" w:firstLineChars="200"/>
        <w:textAlignment w:val="baseline"/>
        <w:rPr>
          <w:rFonts w:ascii="仿宋_GB2312" w:hAnsi="仿宋" w:eastAsia="仿宋_GB2312" w:cs="Times New Roman"/>
          <w:bCs/>
          <w:sz w:val="32"/>
          <w:szCs w:val="32"/>
          <w:lang w:val="zh-CN"/>
        </w:rPr>
      </w:pPr>
      <w:r>
        <w:rPr>
          <w:rFonts w:hint="eastAsia" w:ascii="仿宋_GB2312" w:hAnsi="仿宋" w:eastAsia="仿宋_GB2312" w:cs="Times New Roman"/>
          <w:bCs/>
          <w:sz w:val="32"/>
          <w:szCs w:val="32"/>
          <w:lang w:val="zh-CN"/>
        </w:rPr>
        <w:t>技能操作考核采取实际操作方式，</w:t>
      </w:r>
      <w:r>
        <w:rPr>
          <w:rFonts w:hint="eastAsia" w:ascii="仿宋_GB2312" w:hAnsi="仿宋" w:eastAsia="仿宋_GB2312" w:cs="宋体"/>
          <w:bCs/>
          <w:sz w:val="32"/>
          <w:szCs w:val="32"/>
          <w:lang w:val="zh-CN"/>
        </w:rPr>
        <w:t>考核成绩</w:t>
      </w:r>
      <w:r>
        <w:rPr>
          <w:rFonts w:hint="eastAsia" w:ascii="仿宋_GB2312" w:hAnsi="仿宋" w:eastAsia="仿宋_GB2312" w:cs="Times New Roman"/>
          <w:bCs/>
          <w:sz w:val="32"/>
          <w:szCs w:val="32"/>
          <w:lang w:val="zh-CN"/>
        </w:rPr>
        <w:t>实行百分制，成绩60分以上（含60分）为合格。考核时间180min。</w:t>
      </w:r>
    </w:p>
    <w:p>
      <w:pPr>
        <w:widowControl/>
        <w:spacing w:line="580" w:lineRule="exact"/>
        <w:ind w:firstLine="640" w:firstLineChars="200"/>
        <w:textAlignment w:val="baseline"/>
        <w:rPr>
          <w:rFonts w:ascii="楷体_GB2312" w:hAnsi="仿宋" w:eastAsia="楷体_GB2312" w:cs="宋体"/>
          <w:bCs/>
          <w:sz w:val="32"/>
          <w:szCs w:val="32"/>
        </w:rPr>
      </w:pPr>
      <w:r>
        <w:rPr>
          <w:rFonts w:hint="eastAsia" w:ascii="楷体_GB2312" w:hAnsi="仿宋" w:eastAsia="楷体_GB2312" w:cs="宋体"/>
          <w:bCs/>
          <w:sz w:val="32"/>
          <w:szCs w:val="32"/>
        </w:rPr>
        <w:t>（四）考核场地及设备要求</w:t>
      </w:r>
    </w:p>
    <w:p>
      <w:pPr>
        <w:widowControl/>
        <w:spacing w:line="580" w:lineRule="exact"/>
        <w:ind w:firstLine="640" w:firstLineChars="200"/>
        <w:textAlignment w:val="baseline"/>
        <w:rPr>
          <w:rFonts w:ascii="仿宋_GB2312" w:eastAsia="仿宋_GB2312"/>
          <w:sz w:val="32"/>
          <w:szCs w:val="32"/>
        </w:rPr>
      </w:pPr>
      <w:r>
        <w:rPr>
          <w:rFonts w:hint="eastAsia" w:ascii="仿宋_GB2312" w:hAnsi="仿宋" w:eastAsia="仿宋_GB2312" w:cs="Times New Roman"/>
          <w:bCs/>
          <w:sz w:val="32"/>
          <w:szCs w:val="32"/>
        </w:rPr>
        <w:t>具有满足考核需要的灶台、炒锅炉具等设备，考核场地应符合厨房的面积、层高、排水、卫生、通风、照明要求。</w:t>
      </w: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ascii="方正小标宋简体" w:hAnsi="仿宋" w:eastAsia="方正小标宋简体" w:cs="宋体"/>
          <w:bCs/>
          <w:sz w:val="44"/>
          <w:szCs w:val="44"/>
        </w:rPr>
      </w:pPr>
      <w:r>
        <w:rPr>
          <w:rFonts w:hint="eastAsia" w:ascii="方正小标宋简体" w:hAnsi="仿宋" w:eastAsia="方正小标宋简体" w:cs="宋体"/>
          <w:bCs/>
          <w:sz w:val="44"/>
          <w:szCs w:val="44"/>
        </w:rPr>
        <w:t>孟府</w:t>
      </w:r>
      <w:r>
        <w:rPr>
          <w:rFonts w:hint="eastAsia" w:ascii="方正小标宋简体" w:hAnsi="仿宋" w:eastAsia="方正小标宋简体" w:cs="宋体"/>
          <w:bCs/>
          <w:sz w:val="44"/>
          <w:szCs w:val="44"/>
          <w:lang w:eastAsia="zh-CN"/>
        </w:rPr>
        <w:t>菜制作（</w:t>
      </w:r>
      <w:r>
        <w:rPr>
          <w:rFonts w:hint="eastAsia" w:ascii="方正小标宋简体" w:hAnsi="仿宋" w:eastAsia="方正小标宋简体" w:cs="宋体"/>
          <w:bCs/>
          <w:sz w:val="44"/>
          <w:szCs w:val="44"/>
        </w:rPr>
        <w:t>鸽包翅制作</w:t>
      </w:r>
      <w:r>
        <w:rPr>
          <w:rFonts w:hint="eastAsia" w:ascii="方正小标宋简体" w:hAnsi="仿宋" w:eastAsia="方正小标宋简体" w:cs="宋体"/>
          <w:bCs/>
          <w:sz w:val="44"/>
          <w:szCs w:val="44"/>
          <w:lang w:eastAsia="zh-CN"/>
        </w:rPr>
        <w:t>）</w:t>
      </w:r>
      <w:r>
        <w:rPr>
          <w:rFonts w:hint="eastAsia" w:ascii="方正小标宋简体" w:hAnsi="仿宋" w:eastAsia="方正小标宋简体" w:cs="宋体"/>
          <w:bCs/>
          <w:sz w:val="44"/>
          <w:szCs w:val="44"/>
        </w:rPr>
        <w:t>专项职业能力考核规范</w:t>
      </w:r>
    </w:p>
    <w:p>
      <w:pPr>
        <w:spacing w:line="580" w:lineRule="exact"/>
        <w:jc w:val="center"/>
        <w:rPr>
          <w:rFonts w:ascii="黑体" w:hAnsi="黑体" w:eastAsia="黑体" w:cs="宋体"/>
          <w:sz w:val="32"/>
          <w:szCs w:val="32"/>
        </w:rPr>
      </w:pP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一、定义</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利用孟府宴制作设备、工具和原料，在烹饪操作间，运用传统和现代的加工技术、熟制方法，制作鸽包翅的能力。</w:t>
      </w: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二、适用对象</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运用或准备运用本项能力求职、就业的人员。</w:t>
      </w: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三、能力标准与考核内容</w:t>
      </w:r>
    </w:p>
    <w:tbl>
      <w:tblPr>
        <w:tblStyle w:val="10"/>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7"/>
        <w:gridCol w:w="3031"/>
        <w:gridCol w:w="2935"/>
        <w:gridCol w:w="1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8926" w:type="dxa"/>
            <w:gridSpan w:val="4"/>
            <w:tcBorders>
              <w:top w:val="single" w:color="auto" w:sz="4" w:space="0"/>
              <w:left w:val="single" w:color="auto" w:sz="4" w:space="0"/>
              <w:bottom w:val="single" w:color="auto" w:sz="4" w:space="0"/>
              <w:right w:val="single" w:color="auto" w:sz="4" w:space="0"/>
            </w:tcBorders>
            <w:vAlign w:val="center"/>
          </w:tcPr>
          <w:p>
            <w:pPr>
              <w:tabs>
                <w:tab w:val="left" w:pos="3499"/>
              </w:tabs>
              <w:ind w:left="19"/>
              <w:jc w:val="center"/>
              <w:textAlignment w:val="baseline"/>
              <w:rPr>
                <w:rFonts w:ascii="仿宋_GB2312" w:hAnsi="仿宋" w:eastAsia="仿宋_GB2312" w:cs="宋体"/>
                <w:b/>
                <w:sz w:val="28"/>
                <w:szCs w:val="28"/>
              </w:rPr>
            </w:pPr>
            <w:r>
              <w:rPr>
                <w:rFonts w:hint="eastAsia" w:ascii="仿宋_GB2312" w:hAnsi="仿宋" w:eastAsia="仿宋_GB2312" w:cs="宋体"/>
                <w:b/>
                <w:sz w:val="28"/>
                <w:szCs w:val="28"/>
              </w:rPr>
              <w:t>能力名称：孟府宴鸽包翅制作             职业领域：中式烹调师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1487" w:type="dxa"/>
            <w:tcBorders>
              <w:top w:val="single" w:color="auto" w:sz="4" w:space="0"/>
              <w:left w:val="single" w:color="auto" w:sz="4" w:space="0"/>
              <w:bottom w:val="single" w:color="auto" w:sz="4" w:space="0"/>
              <w:right w:val="single" w:color="auto" w:sz="4" w:space="0"/>
            </w:tcBorders>
            <w:vAlign w:val="center"/>
          </w:tcPr>
          <w:p>
            <w:pPr>
              <w:ind w:left="45" w:right="28"/>
              <w:jc w:val="center"/>
              <w:textAlignment w:val="baseline"/>
              <w:rPr>
                <w:rFonts w:ascii="仿宋_GB2312" w:hAnsi="仿宋" w:eastAsia="仿宋_GB2312" w:cs="宋体"/>
                <w:b/>
                <w:sz w:val="28"/>
                <w:szCs w:val="28"/>
              </w:rPr>
            </w:pPr>
            <w:r>
              <w:rPr>
                <w:rFonts w:hint="eastAsia" w:ascii="仿宋_GB2312" w:hAnsi="仿宋" w:eastAsia="仿宋_GB2312" w:cs="宋体"/>
                <w:b/>
                <w:sz w:val="28"/>
                <w:szCs w:val="28"/>
              </w:rPr>
              <w:t>工作任务</w:t>
            </w:r>
          </w:p>
        </w:tc>
        <w:tc>
          <w:tcPr>
            <w:tcW w:w="3031" w:type="dxa"/>
            <w:tcBorders>
              <w:top w:val="single" w:color="auto" w:sz="4" w:space="0"/>
              <w:left w:val="single" w:color="auto" w:sz="4" w:space="0"/>
              <w:bottom w:val="single" w:color="auto" w:sz="4" w:space="0"/>
              <w:right w:val="single" w:color="auto" w:sz="4" w:space="0"/>
            </w:tcBorders>
            <w:vAlign w:val="center"/>
          </w:tcPr>
          <w:p>
            <w:pPr>
              <w:ind w:left="43" w:right="30"/>
              <w:jc w:val="center"/>
              <w:textAlignment w:val="baseline"/>
              <w:rPr>
                <w:rFonts w:ascii="仿宋_GB2312" w:hAnsi="仿宋" w:eastAsia="仿宋_GB2312" w:cs="宋体"/>
                <w:b/>
                <w:sz w:val="28"/>
                <w:szCs w:val="28"/>
              </w:rPr>
            </w:pPr>
            <w:r>
              <w:rPr>
                <w:rFonts w:hint="eastAsia" w:ascii="仿宋_GB2312" w:hAnsi="仿宋" w:eastAsia="仿宋_GB2312" w:cs="宋体"/>
                <w:b/>
                <w:sz w:val="28"/>
                <w:szCs w:val="28"/>
              </w:rPr>
              <w:t>操作规范</w:t>
            </w:r>
          </w:p>
        </w:tc>
        <w:tc>
          <w:tcPr>
            <w:tcW w:w="2935" w:type="dxa"/>
            <w:tcBorders>
              <w:top w:val="single" w:color="auto" w:sz="4" w:space="0"/>
              <w:left w:val="single" w:color="auto" w:sz="4" w:space="0"/>
              <w:bottom w:val="single" w:color="auto" w:sz="4" w:space="0"/>
              <w:right w:val="single" w:color="auto" w:sz="4" w:space="0"/>
            </w:tcBorders>
            <w:vAlign w:val="center"/>
          </w:tcPr>
          <w:p>
            <w:pPr>
              <w:ind w:left="43" w:right="30"/>
              <w:jc w:val="center"/>
              <w:textAlignment w:val="baseline"/>
              <w:rPr>
                <w:rFonts w:ascii="仿宋_GB2312" w:hAnsi="仿宋" w:eastAsia="仿宋_GB2312" w:cs="宋体"/>
                <w:b/>
                <w:sz w:val="28"/>
                <w:szCs w:val="28"/>
              </w:rPr>
            </w:pPr>
            <w:r>
              <w:rPr>
                <w:rFonts w:hint="eastAsia" w:ascii="仿宋_GB2312" w:hAnsi="仿宋" w:eastAsia="仿宋_GB2312" w:cs="宋体"/>
                <w:b/>
                <w:sz w:val="28"/>
                <w:szCs w:val="28"/>
              </w:rPr>
              <w:t>相关知识</w:t>
            </w:r>
          </w:p>
        </w:tc>
        <w:tc>
          <w:tcPr>
            <w:tcW w:w="1473" w:type="dxa"/>
            <w:tcBorders>
              <w:top w:val="single" w:color="auto" w:sz="4" w:space="0"/>
              <w:left w:val="single" w:color="auto" w:sz="4" w:space="0"/>
              <w:bottom w:val="single" w:color="auto" w:sz="4" w:space="0"/>
              <w:right w:val="single" w:color="auto" w:sz="4" w:space="0"/>
            </w:tcBorders>
            <w:vAlign w:val="center"/>
          </w:tcPr>
          <w:p>
            <w:pPr>
              <w:ind w:left="43" w:right="30"/>
              <w:jc w:val="center"/>
              <w:textAlignment w:val="baseline"/>
              <w:rPr>
                <w:rFonts w:ascii="仿宋_GB2312" w:hAnsi="仿宋" w:eastAsia="仿宋_GB2312" w:cs="宋体"/>
                <w:b/>
                <w:sz w:val="28"/>
                <w:szCs w:val="28"/>
              </w:rPr>
            </w:pPr>
            <w:r>
              <w:rPr>
                <w:rFonts w:hint="eastAsia" w:ascii="仿宋_GB2312" w:hAnsi="仿宋" w:eastAsia="仿宋_GB2312" w:cs="宋体"/>
                <w:b/>
                <w:sz w:val="28"/>
                <w:szCs w:val="28"/>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5" w:hRule="atLeast"/>
          <w:jc w:val="center"/>
        </w:trPr>
        <w:tc>
          <w:tcPr>
            <w:tcW w:w="14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（一）</w:t>
            </w:r>
          </w:p>
          <w:p>
            <w:pPr>
              <w:jc w:val="center"/>
              <w:rPr>
                <w:rFonts w:ascii="仿宋_GB2312" w:hAnsi="仿宋" w:eastAsia="仿宋_GB2312" w:cs="宋体"/>
                <w:bCs/>
                <w:sz w:val="24"/>
                <w:szCs w:val="24"/>
              </w:rPr>
            </w:pPr>
            <w:r>
              <w:rPr>
                <w:rFonts w:hint="eastAsia" w:ascii="仿宋_GB2312" w:hAnsi="仿宋" w:eastAsia="仿宋_GB2312" w:cs="宋体"/>
                <w:bCs/>
                <w:sz w:val="24"/>
                <w:szCs w:val="24"/>
              </w:rPr>
              <w:t>备料及初处理</w:t>
            </w:r>
          </w:p>
        </w:tc>
        <w:tc>
          <w:tcPr>
            <w:tcW w:w="3031"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1.能将乳鸽一只，整只去骨，冲去血水</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2.能将鱼翅涨发后待用</w:t>
            </w:r>
          </w:p>
        </w:tc>
        <w:tc>
          <w:tcPr>
            <w:tcW w:w="2935"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1.原料的鉴别</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2.禽类的整只去骨操作知识</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3.干货的涨发基本知识</w:t>
            </w:r>
          </w:p>
        </w:tc>
        <w:tc>
          <w:tcPr>
            <w:tcW w:w="14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9" w:hRule="atLeast"/>
          <w:jc w:val="center"/>
        </w:trPr>
        <w:tc>
          <w:tcPr>
            <w:tcW w:w="14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（二）</w:t>
            </w:r>
          </w:p>
          <w:p>
            <w:pPr>
              <w:jc w:val="center"/>
              <w:rPr>
                <w:rFonts w:ascii="仿宋_GB2312" w:hAnsi="仿宋" w:eastAsia="仿宋_GB2312" w:cs="宋体"/>
                <w:bCs/>
                <w:sz w:val="24"/>
                <w:szCs w:val="24"/>
              </w:rPr>
            </w:pPr>
            <w:r>
              <w:rPr>
                <w:rFonts w:hint="eastAsia" w:ascii="仿宋_GB2312" w:hAnsi="仿宋" w:eastAsia="仿宋_GB2312" w:cs="宋体"/>
                <w:bCs/>
                <w:sz w:val="24"/>
                <w:szCs w:val="24"/>
              </w:rPr>
              <w:t>菜品加工</w:t>
            </w:r>
          </w:p>
        </w:tc>
        <w:tc>
          <w:tcPr>
            <w:tcW w:w="3031"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1.能锅内加入浓汤，放入鱼翅，煨至入味</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2.能将煨好的鱼翅灌入鸽子内，焯水后放入容器内</w:t>
            </w:r>
          </w:p>
        </w:tc>
        <w:tc>
          <w:tcPr>
            <w:tcW w:w="2935"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1.制汤知识</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2.原料的操作知识</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3.炉灶、蒸车的安全操作知识</w:t>
            </w:r>
          </w:p>
        </w:tc>
        <w:tc>
          <w:tcPr>
            <w:tcW w:w="14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1" w:hRule="atLeast"/>
          <w:jc w:val="center"/>
        </w:trPr>
        <w:tc>
          <w:tcPr>
            <w:tcW w:w="14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（三）</w:t>
            </w:r>
          </w:p>
          <w:p>
            <w:pPr>
              <w:jc w:val="center"/>
              <w:rPr>
                <w:rFonts w:ascii="仿宋_GB2312" w:hAnsi="仿宋" w:eastAsia="仿宋_GB2312" w:cs="宋体"/>
                <w:bCs/>
                <w:sz w:val="24"/>
                <w:szCs w:val="24"/>
              </w:rPr>
            </w:pPr>
            <w:r>
              <w:rPr>
                <w:rFonts w:hint="eastAsia" w:ascii="仿宋_GB2312" w:hAnsi="仿宋" w:eastAsia="仿宋_GB2312" w:cs="宋体"/>
                <w:bCs/>
                <w:sz w:val="24"/>
                <w:szCs w:val="24"/>
              </w:rPr>
              <w:t>成品制作</w:t>
            </w:r>
          </w:p>
        </w:tc>
        <w:tc>
          <w:tcPr>
            <w:tcW w:w="3031"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1.能清汤调味</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2.能倒入装有鸽子的盛器内，放入拍姜块，入蒸车蒸制成熟即可上桌</w:t>
            </w:r>
          </w:p>
        </w:tc>
        <w:tc>
          <w:tcPr>
            <w:tcW w:w="2935"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1.菜品的烹调方法及火候把握</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2.菜品的调味鉴别知识</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3.食品安全卫生知识</w:t>
            </w:r>
          </w:p>
        </w:tc>
        <w:tc>
          <w:tcPr>
            <w:tcW w:w="14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20%</w:t>
            </w:r>
          </w:p>
        </w:tc>
      </w:tr>
    </w:tbl>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四、考核要求</w:t>
      </w:r>
    </w:p>
    <w:p>
      <w:pPr>
        <w:spacing w:line="580" w:lineRule="exact"/>
        <w:ind w:firstLine="640" w:firstLineChars="200"/>
        <w:textAlignment w:val="baseline"/>
        <w:rPr>
          <w:rFonts w:ascii="楷体_GB2312" w:hAnsi="仿宋" w:eastAsia="楷体_GB2312" w:cs="宋体"/>
          <w:bCs/>
          <w:sz w:val="32"/>
          <w:szCs w:val="32"/>
        </w:rPr>
      </w:pPr>
      <w:r>
        <w:rPr>
          <w:rFonts w:hint="eastAsia" w:ascii="楷体_GB2312" w:hAnsi="仿宋" w:eastAsia="楷体_GB2312" w:cs="宋体"/>
          <w:bCs/>
          <w:sz w:val="32"/>
          <w:szCs w:val="32"/>
        </w:rPr>
        <w:t>（一）申报条件</w:t>
      </w:r>
    </w:p>
    <w:p>
      <w:pPr>
        <w:spacing w:line="580" w:lineRule="exact"/>
        <w:ind w:firstLine="640" w:firstLineChars="200"/>
        <w:textAlignment w:val="baseline"/>
        <w:rPr>
          <w:rFonts w:ascii="仿宋_GB2312" w:hAnsi="仿宋" w:eastAsia="仿宋_GB2312" w:cs="宋体"/>
          <w:bCs/>
          <w:sz w:val="32"/>
          <w:szCs w:val="32"/>
        </w:rPr>
      </w:pPr>
      <w:r>
        <w:rPr>
          <w:rFonts w:hint="eastAsia" w:ascii="仿宋_GB2312" w:hAnsi="仿宋" w:eastAsia="仿宋_GB2312" w:cs="宋体"/>
          <w:bCs/>
          <w:sz w:val="32"/>
          <w:szCs w:val="32"/>
        </w:rPr>
        <w:t>达到法定劳动年龄，参加过本专项职业能力培训或从事本专项工作并具有相应技能者均可报名。</w:t>
      </w:r>
    </w:p>
    <w:p>
      <w:pPr>
        <w:widowControl/>
        <w:spacing w:line="580" w:lineRule="exact"/>
        <w:ind w:firstLine="640" w:firstLineChars="200"/>
        <w:textAlignment w:val="baseline"/>
        <w:rPr>
          <w:rFonts w:ascii="楷体_GB2312" w:hAnsi="仿宋" w:eastAsia="楷体_GB2312" w:cs="宋体"/>
          <w:bCs/>
          <w:sz w:val="32"/>
          <w:szCs w:val="32"/>
        </w:rPr>
      </w:pPr>
      <w:r>
        <w:rPr>
          <w:rFonts w:hint="eastAsia" w:ascii="楷体_GB2312" w:hAnsi="仿宋" w:eastAsia="楷体_GB2312" w:cs="宋体"/>
          <w:bCs/>
          <w:sz w:val="32"/>
          <w:szCs w:val="32"/>
        </w:rPr>
        <w:t>（二）考评员构成</w:t>
      </w:r>
    </w:p>
    <w:p>
      <w:pPr>
        <w:widowControl/>
        <w:spacing w:line="580" w:lineRule="exact"/>
        <w:ind w:firstLine="640" w:firstLineChars="200"/>
        <w:textAlignment w:val="baseline"/>
        <w:rPr>
          <w:rFonts w:ascii="仿宋_GB2312" w:hAnsi="仿宋" w:eastAsia="仿宋_GB2312" w:cs="宋体"/>
          <w:bCs/>
          <w:sz w:val="32"/>
          <w:szCs w:val="32"/>
        </w:rPr>
      </w:pPr>
      <w:r>
        <w:rPr>
          <w:rFonts w:hint="eastAsia" w:ascii="仿宋_GB2312" w:hAnsi="仿宋" w:eastAsia="仿宋_GB2312" w:cs="宋体"/>
          <w:bCs/>
          <w:sz w:val="32"/>
          <w:szCs w:val="32"/>
          <w:lang w:val="zh-CN"/>
        </w:rPr>
        <w:t>考评员应具备一定的</w:t>
      </w:r>
      <w:r>
        <w:rPr>
          <w:rFonts w:hint="eastAsia" w:ascii="仿宋_GB2312" w:hAnsi="仿宋" w:eastAsia="仿宋_GB2312" w:cs="宋体"/>
          <w:bCs/>
          <w:sz w:val="32"/>
          <w:szCs w:val="32"/>
        </w:rPr>
        <w:t>中式烹调</w:t>
      </w:r>
      <w:r>
        <w:rPr>
          <w:rFonts w:hint="eastAsia" w:ascii="仿宋_GB2312" w:hAnsi="仿宋" w:eastAsia="仿宋_GB2312" w:cs="宋体"/>
          <w:bCs/>
          <w:sz w:val="32"/>
          <w:szCs w:val="32"/>
          <w:lang w:val="zh-CN"/>
        </w:rPr>
        <w:t>制作专业知识及实际操作经验；考评组不少于3名考评员。</w:t>
      </w:r>
    </w:p>
    <w:p>
      <w:pPr>
        <w:widowControl/>
        <w:spacing w:line="580" w:lineRule="exact"/>
        <w:ind w:firstLine="640" w:firstLineChars="200"/>
        <w:textAlignment w:val="baseline"/>
        <w:rPr>
          <w:rFonts w:ascii="楷体_GB2312" w:hAnsi="仿宋" w:eastAsia="楷体_GB2312" w:cs="宋体"/>
          <w:bCs/>
          <w:sz w:val="32"/>
          <w:szCs w:val="32"/>
        </w:rPr>
      </w:pPr>
      <w:r>
        <w:rPr>
          <w:rFonts w:hint="eastAsia" w:ascii="楷体_GB2312" w:hAnsi="仿宋" w:eastAsia="楷体_GB2312" w:cs="宋体"/>
          <w:bCs/>
          <w:sz w:val="32"/>
          <w:szCs w:val="32"/>
        </w:rPr>
        <w:t>（三）考核方式与考核时间</w:t>
      </w:r>
    </w:p>
    <w:p>
      <w:pPr>
        <w:widowControl/>
        <w:spacing w:line="580" w:lineRule="exact"/>
        <w:ind w:firstLine="640" w:firstLineChars="200"/>
        <w:textAlignment w:val="baseline"/>
        <w:rPr>
          <w:rFonts w:ascii="仿宋_GB2312" w:hAnsi="仿宋" w:eastAsia="仿宋_GB2312" w:cs="宋体"/>
          <w:bCs/>
          <w:sz w:val="32"/>
          <w:szCs w:val="32"/>
          <w:lang w:val="zh-CN"/>
        </w:rPr>
      </w:pPr>
      <w:r>
        <w:rPr>
          <w:rFonts w:hint="eastAsia" w:ascii="仿宋_GB2312" w:hAnsi="仿宋" w:eastAsia="仿宋_GB2312" w:cs="宋体"/>
          <w:bCs/>
          <w:sz w:val="32"/>
          <w:szCs w:val="32"/>
          <w:lang w:val="zh-CN"/>
        </w:rPr>
        <w:t>技能操作考核采取实际操作方式，考核成绩实行百分制，成绩60分以上（含60分）为合格。考核时间180min。</w:t>
      </w:r>
    </w:p>
    <w:p>
      <w:pPr>
        <w:widowControl/>
        <w:spacing w:line="580" w:lineRule="exact"/>
        <w:ind w:firstLine="640" w:firstLineChars="200"/>
        <w:textAlignment w:val="baseline"/>
        <w:rPr>
          <w:rFonts w:ascii="楷体_GB2312" w:hAnsi="仿宋" w:eastAsia="楷体_GB2312" w:cs="宋体"/>
          <w:bCs/>
          <w:sz w:val="32"/>
          <w:szCs w:val="32"/>
        </w:rPr>
      </w:pPr>
      <w:r>
        <w:rPr>
          <w:rFonts w:hint="eastAsia" w:ascii="楷体_GB2312" w:hAnsi="仿宋" w:eastAsia="楷体_GB2312" w:cs="宋体"/>
          <w:bCs/>
          <w:sz w:val="32"/>
          <w:szCs w:val="32"/>
        </w:rPr>
        <w:t>（四）考核场地及设备要求</w:t>
      </w:r>
    </w:p>
    <w:p>
      <w:pPr>
        <w:widowControl/>
        <w:spacing w:line="580" w:lineRule="exact"/>
        <w:ind w:firstLine="640" w:firstLineChars="200"/>
        <w:rPr>
          <w:rFonts w:ascii="仿宋_GB2312" w:hAnsi="仿宋" w:eastAsia="仿宋_GB2312" w:cs="宋体"/>
          <w:bCs/>
          <w:sz w:val="32"/>
          <w:szCs w:val="32"/>
        </w:rPr>
      </w:pPr>
      <w:r>
        <w:rPr>
          <w:rFonts w:hint="eastAsia" w:hAnsi="仿宋" w:eastAsia="仿宋_GB2312" w:cs="宋体"/>
          <w:sz w:val="32"/>
          <w:szCs w:val="32"/>
        </w:rPr>
        <w:t>具有满足考核需要的灶台、</w:t>
      </w:r>
      <w:r>
        <w:rPr>
          <w:rFonts w:hint="eastAsia" w:ascii="仿宋_GB2312" w:hAnsi="仿宋" w:eastAsia="仿宋_GB2312" w:cs="宋体"/>
          <w:bCs/>
          <w:sz w:val="32"/>
          <w:szCs w:val="32"/>
        </w:rPr>
        <w:t>炒锅、炉具等设备</w:t>
      </w:r>
      <w:r>
        <w:rPr>
          <w:rFonts w:hint="eastAsia" w:hAnsi="仿宋" w:eastAsia="仿宋_GB2312" w:cs="宋体"/>
          <w:sz w:val="32"/>
          <w:szCs w:val="32"/>
        </w:rPr>
        <w:t>，考核场地应符合厨房的面积、层高、排水、卫生、通风、照明要求。</w:t>
      </w: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lang w:eastAsia="zh-CN"/>
        </w:rPr>
      </w:pPr>
      <w:r>
        <w:rPr>
          <w:rFonts w:hint="eastAsia" w:ascii="方正小标宋简体" w:hAnsi="仿宋" w:eastAsia="方正小标宋简体" w:cs="宋体"/>
          <w:bCs/>
          <w:sz w:val="44"/>
          <w:szCs w:val="44"/>
        </w:rPr>
        <w:t>孟府</w:t>
      </w:r>
      <w:r>
        <w:rPr>
          <w:rFonts w:hint="eastAsia" w:ascii="方正小标宋简体" w:hAnsi="仿宋" w:eastAsia="方正小标宋简体" w:cs="宋体"/>
          <w:bCs/>
          <w:sz w:val="44"/>
          <w:szCs w:val="44"/>
          <w:lang w:eastAsia="zh-CN"/>
        </w:rPr>
        <w:t>菜制作（</w:t>
      </w:r>
      <w:r>
        <w:rPr>
          <w:rFonts w:hint="eastAsia" w:ascii="方正小标宋简体" w:hAnsi="仿宋" w:eastAsia="方正小标宋简体" w:cs="宋体"/>
          <w:bCs/>
          <w:sz w:val="44"/>
          <w:szCs w:val="44"/>
        </w:rPr>
        <w:t>菌菇汤制作</w:t>
      </w:r>
      <w:r>
        <w:rPr>
          <w:rFonts w:hint="eastAsia" w:ascii="方正小标宋简体" w:hAnsi="仿宋" w:eastAsia="方正小标宋简体" w:cs="宋体"/>
          <w:bCs/>
          <w:sz w:val="44"/>
          <w:szCs w:val="44"/>
          <w:lang w:eastAsia="zh-CN"/>
        </w:rPr>
        <w:t>）</w:t>
      </w:r>
    </w:p>
    <w:p>
      <w:pPr>
        <w:spacing w:line="580" w:lineRule="exact"/>
        <w:jc w:val="center"/>
        <w:rPr>
          <w:rFonts w:ascii="方正小标宋简体" w:hAnsi="仿宋" w:eastAsia="方正小标宋简体" w:cs="宋体"/>
          <w:bCs/>
          <w:sz w:val="44"/>
          <w:szCs w:val="44"/>
        </w:rPr>
      </w:pPr>
      <w:r>
        <w:rPr>
          <w:rFonts w:hint="eastAsia" w:ascii="方正小标宋简体" w:hAnsi="仿宋" w:eastAsia="方正小标宋简体" w:cs="宋体"/>
          <w:bCs/>
          <w:sz w:val="44"/>
          <w:szCs w:val="44"/>
        </w:rPr>
        <w:t>专项职业能力考核规范</w:t>
      </w:r>
    </w:p>
    <w:p>
      <w:pPr>
        <w:spacing w:line="440" w:lineRule="exact"/>
        <w:jc w:val="center"/>
        <w:rPr>
          <w:rFonts w:ascii="黑体" w:hAnsi="黑体" w:eastAsia="黑体" w:cs="宋体"/>
          <w:sz w:val="32"/>
          <w:szCs w:val="32"/>
        </w:rPr>
      </w:pP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一、定义</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利用孟府宴制作设备、工具和原料，在烹饪操作间，运用传统和现代的加工技术、熟制方法，制作菌菇汤的能力。</w:t>
      </w: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二、适用对象</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运用或准备运用本项能力求职、就业的人员。</w:t>
      </w: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三、能力标准与考核内容</w:t>
      </w:r>
    </w:p>
    <w:tbl>
      <w:tblPr>
        <w:tblStyle w:val="10"/>
        <w:tblW w:w="8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3446"/>
        <w:gridCol w:w="2551"/>
        <w:gridCol w:w="1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8878" w:type="dxa"/>
            <w:gridSpan w:val="4"/>
            <w:tcBorders>
              <w:top w:val="single" w:color="auto" w:sz="4" w:space="0"/>
              <w:left w:val="single" w:color="auto" w:sz="4" w:space="0"/>
              <w:bottom w:val="single" w:color="auto" w:sz="4" w:space="0"/>
              <w:right w:val="single" w:color="auto" w:sz="4" w:space="0"/>
            </w:tcBorders>
            <w:vAlign w:val="center"/>
          </w:tcPr>
          <w:p>
            <w:pPr>
              <w:tabs>
                <w:tab w:val="left" w:pos="3499"/>
              </w:tabs>
              <w:spacing w:line="440" w:lineRule="exact"/>
              <w:ind w:left="19"/>
              <w:jc w:val="center"/>
              <w:textAlignment w:val="baseline"/>
              <w:rPr>
                <w:rFonts w:ascii="仿宋_GB2312" w:hAnsi="仿宋" w:eastAsia="仿宋_GB2312" w:cs="宋体"/>
                <w:b/>
                <w:sz w:val="28"/>
                <w:szCs w:val="28"/>
              </w:rPr>
            </w:pPr>
            <w:r>
              <w:rPr>
                <w:rFonts w:hint="eastAsia" w:ascii="仿宋_GB2312" w:hAnsi="仿宋" w:eastAsia="仿宋_GB2312" w:cs="宋体"/>
                <w:b/>
                <w:sz w:val="28"/>
                <w:szCs w:val="28"/>
              </w:rPr>
              <w:t>能力名称： 孟府宴菌菇汤制作          职业领域： 中式烹调师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1511" w:type="dxa"/>
            <w:tcBorders>
              <w:top w:val="single" w:color="auto" w:sz="4" w:space="0"/>
              <w:left w:val="single" w:color="auto" w:sz="4" w:space="0"/>
              <w:bottom w:val="single" w:color="auto" w:sz="4" w:space="0"/>
              <w:right w:val="single" w:color="auto" w:sz="4" w:space="0"/>
            </w:tcBorders>
            <w:vAlign w:val="center"/>
          </w:tcPr>
          <w:p>
            <w:pPr>
              <w:spacing w:line="440" w:lineRule="exact"/>
              <w:ind w:left="43" w:right="30"/>
              <w:jc w:val="center"/>
              <w:textAlignment w:val="baseline"/>
              <w:rPr>
                <w:rFonts w:ascii="仿宋_GB2312" w:hAnsi="仿宋" w:eastAsia="仿宋_GB2312" w:cs="宋体"/>
                <w:b/>
                <w:sz w:val="28"/>
                <w:szCs w:val="28"/>
              </w:rPr>
            </w:pPr>
            <w:r>
              <w:rPr>
                <w:rFonts w:hint="eastAsia" w:ascii="仿宋_GB2312" w:hAnsi="仿宋" w:eastAsia="仿宋_GB2312" w:cs="宋体"/>
                <w:b/>
                <w:sz w:val="28"/>
                <w:szCs w:val="28"/>
              </w:rPr>
              <w:t>工作任务</w:t>
            </w:r>
          </w:p>
        </w:tc>
        <w:tc>
          <w:tcPr>
            <w:tcW w:w="3446" w:type="dxa"/>
            <w:tcBorders>
              <w:top w:val="single" w:color="auto" w:sz="4" w:space="0"/>
              <w:left w:val="single" w:color="auto" w:sz="4" w:space="0"/>
              <w:bottom w:val="single" w:color="auto" w:sz="4" w:space="0"/>
              <w:right w:val="single" w:color="auto" w:sz="4" w:space="0"/>
            </w:tcBorders>
            <w:vAlign w:val="center"/>
          </w:tcPr>
          <w:p>
            <w:pPr>
              <w:spacing w:line="440" w:lineRule="exact"/>
              <w:ind w:left="43" w:right="30"/>
              <w:jc w:val="center"/>
              <w:textAlignment w:val="baseline"/>
              <w:rPr>
                <w:rFonts w:ascii="仿宋_GB2312" w:hAnsi="仿宋" w:eastAsia="仿宋_GB2312" w:cs="宋体"/>
                <w:b/>
                <w:sz w:val="28"/>
                <w:szCs w:val="28"/>
              </w:rPr>
            </w:pPr>
            <w:r>
              <w:rPr>
                <w:rFonts w:hint="eastAsia" w:ascii="仿宋_GB2312" w:hAnsi="仿宋" w:eastAsia="仿宋_GB2312" w:cs="宋体"/>
                <w:b/>
                <w:sz w:val="28"/>
                <w:szCs w:val="28"/>
              </w:rPr>
              <w:t>操作规范</w:t>
            </w:r>
          </w:p>
        </w:tc>
        <w:tc>
          <w:tcPr>
            <w:tcW w:w="2551" w:type="dxa"/>
            <w:tcBorders>
              <w:top w:val="single" w:color="auto" w:sz="4" w:space="0"/>
              <w:left w:val="single" w:color="auto" w:sz="4" w:space="0"/>
              <w:bottom w:val="single" w:color="auto" w:sz="4" w:space="0"/>
              <w:right w:val="single" w:color="auto" w:sz="4" w:space="0"/>
            </w:tcBorders>
            <w:vAlign w:val="center"/>
          </w:tcPr>
          <w:p>
            <w:pPr>
              <w:spacing w:line="440" w:lineRule="exact"/>
              <w:ind w:left="43" w:right="30"/>
              <w:jc w:val="center"/>
              <w:textAlignment w:val="baseline"/>
              <w:rPr>
                <w:rFonts w:ascii="仿宋_GB2312" w:hAnsi="仿宋" w:eastAsia="仿宋_GB2312" w:cs="宋体"/>
                <w:b/>
                <w:sz w:val="28"/>
                <w:szCs w:val="28"/>
              </w:rPr>
            </w:pPr>
            <w:r>
              <w:rPr>
                <w:rFonts w:hint="eastAsia" w:ascii="仿宋_GB2312" w:hAnsi="仿宋" w:eastAsia="仿宋_GB2312" w:cs="宋体"/>
                <w:b/>
                <w:sz w:val="28"/>
                <w:szCs w:val="28"/>
              </w:rPr>
              <w:t>相关知识</w:t>
            </w:r>
          </w:p>
        </w:tc>
        <w:tc>
          <w:tcPr>
            <w:tcW w:w="1370" w:type="dxa"/>
            <w:tcBorders>
              <w:top w:val="single" w:color="auto" w:sz="4" w:space="0"/>
              <w:left w:val="single" w:color="auto" w:sz="4" w:space="0"/>
              <w:bottom w:val="single" w:color="auto" w:sz="4" w:space="0"/>
              <w:right w:val="single" w:color="auto" w:sz="4" w:space="0"/>
            </w:tcBorders>
            <w:vAlign w:val="center"/>
          </w:tcPr>
          <w:p>
            <w:pPr>
              <w:spacing w:line="440" w:lineRule="exact"/>
              <w:ind w:left="43" w:right="30"/>
              <w:jc w:val="center"/>
              <w:textAlignment w:val="baseline"/>
              <w:rPr>
                <w:rFonts w:ascii="仿宋_GB2312" w:hAnsi="仿宋" w:eastAsia="仿宋_GB2312" w:cs="宋体"/>
                <w:b/>
                <w:sz w:val="28"/>
                <w:szCs w:val="28"/>
              </w:rPr>
            </w:pPr>
            <w:r>
              <w:rPr>
                <w:rFonts w:hint="eastAsia" w:ascii="仿宋_GB2312" w:hAnsi="仿宋" w:eastAsia="仿宋_GB2312" w:cs="宋体"/>
                <w:b/>
                <w:sz w:val="28"/>
                <w:szCs w:val="28"/>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51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textAlignment w:val="baseline"/>
              <w:rPr>
                <w:rFonts w:ascii="仿宋_GB2312" w:hAnsi="仿宋" w:eastAsia="仿宋_GB2312" w:cs="宋体"/>
                <w:bCs/>
                <w:sz w:val="24"/>
                <w:szCs w:val="24"/>
              </w:rPr>
            </w:pPr>
            <w:r>
              <w:rPr>
                <w:rFonts w:hint="eastAsia" w:ascii="仿宋_GB2312" w:hAnsi="仿宋" w:eastAsia="仿宋_GB2312" w:cs="宋体"/>
                <w:bCs/>
                <w:sz w:val="24"/>
                <w:szCs w:val="24"/>
              </w:rPr>
              <w:t>（一）</w:t>
            </w:r>
          </w:p>
          <w:p>
            <w:pPr>
              <w:tabs>
                <w:tab w:val="center" w:pos="4153"/>
                <w:tab w:val="right" w:pos="8306"/>
              </w:tabs>
              <w:snapToGrid w:val="0"/>
              <w:jc w:val="center"/>
              <w:textAlignment w:val="baseline"/>
              <w:rPr>
                <w:rFonts w:ascii="仿宋_GB2312" w:hAnsi="仿宋" w:eastAsia="仿宋_GB2312" w:cs="宋体"/>
                <w:bCs/>
                <w:sz w:val="24"/>
                <w:szCs w:val="24"/>
              </w:rPr>
            </w:pPr>
            <w:r>
              <w:rPr>
                <w:rFonts w:hint="eastAsia" w:ascii="仿宋_GB2312" w:hAnsi="仿宋" w:eastAsia="仿宋_GB2312" w:cs="宋体"/>
                <w:bCs/>
                <w:sz w:val="24"/>
                <w:szCs w:val="24"/>
              </w:rPr>
              <w:t>备料及初处理</w:t>
            </w:r>
          </w:p>
        </w:tc>
        <w:tc>
          <w:tcPr>
            <w:tcW w:w="3446"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ind w:firstLine="240" w:firstLineChars="100"/>
              <w:jc w:val="left"/>
              <w:textAlignment w:val="baseline"/>
              <w:rPr>
                <w:rFonts w:ascii="仿宋_GB2312" w:hAnsi="仿宋" w:eastAsia="仿宋_GB2312" w:cs="宋体"/>
                <w:bCs/>
                <w:sz w:val="24"/>
                <w:szCs w:val="24"/>
              </w:rPr>
            </w:pPr>
            <w:r>
              <w:rPr>
                <w:rFonts w:hint="eastAsia" w:ascii="仿宋_GB2312" w:hAnsi="仿宋" w:eastAsia="仿宋_GB2312" w:cs="宋体"/>
                <w:bCs/>
                <w:sz w:val="24"/>
                <w:szCs w:val="24"/>
              </w:rPr>
              <w:t>1.能将羊肚菌、松茸菌、黄耳、花菇、虫草花、白玉菇、天花菇、茶树菇泡发洗净</w:t>
            </w:r>
          </w:p>
          <w:p>
            <w:pPr>
              <w:tabs>
                <w:tab w:val="center" w:pos="4153"/>
                <w:tab w:val="right" w:pos="8306"/>
              </w:tabs>
              <w:snapToGrid w:val="0"/>
              <w:ind w:firstLine="240" w:firstLineChars="100"/>
              <w:jc w:val="left"/>
              <w:textAlignment w:val="baseline"/>
              <w:rPr>
                <w:rFonts w:ascii="仿宋_GB2312" w:hAnsi="仿宋" w:eastAsia="仿宋_GB2312" w:cs="宋体"/>
                <w:bCs/>
                <w:sz w:val="24"/>
                <w:szCs w:val="24"/>
              </w:rPr>
            </w:pPr>
            <w:r>
              <w:rPr>
                <w:rFonts w:hint="eastAsia" w:ascii="仿宋_GB2312" w:hAnsi="仿宋" w:eastAsia="仿宋_GB2312" w:cs="宋体"/>
                <w:bCs/>
                <w:sz w:val="24"/>
                <w:szCs w:val="24"/>
              </w:rPr>
              <w:t>2.能将母鸡肉切块待用</w:t>
            </w:r>
          </w:p>
        </w:tc>
        <w:tc>
          <w:tcPr>
            <w:tcW w:w="255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ind w:firstLine="240" w:firstLineChars="100"/>
              <w:jc w:val="left"/>
              <w:textAlignment w:val="baseline"/>
              <w:rPr>
                <w:rFonts w:ascii="仿宋_GB2312" w:hAnsi="仿宋" w:eastAsia="仿宋_GB2312" w:cs="宋体"/>
                <w:bCs/>
                <w:sz w:val="24"/>
                <w:szCs w:val="24"/>
              </w:rPr>
            </w:pPr>
            <w:r>
              <w:rPr>
                <w:rFonts w:hint="eastAsia" w:ascii="仿宋_GB2312" w:hAnsi="仿宋" w:eastAsia="仿宋_GB2312" w:cs="宋体"/>
                <w:bCs/>
                <w:sz w:val="24"/>
                <w:szCs w:val="24"/>
              </w:rPr>
              <w:t>1.菌类的涨发知识</w:t>
            </w:r>
          </w:p>
          <w:p>
            <w:pPr>
              <w:tabs>
                <w:tab w:val="center" w:pos="4153"/>
                <w:tab w:val="right" w:pos="8306"/>
              </w:tabs>
              <w:snapToGrid w:val="0"/>
              <w:ind w:firstLine="240" w:firstLineChars="100"/>
              <w:jc w:val="left"/>
              <w:textAlignment w:val="baseline"/>
              <w:rPr>
                <w:rFonts w:ascii="仿宋_GB2312" w:hAnsi="仿宋" w:eastAsia="仿宋_GB2312" w:cs="宋体"/>
                <w:bCs/>
                <w:sz w:val="24"/>
                <w:szCs w:val="24"/>
              </w:rPr>
            </w:pPr>
            <w:r>
              <w:rPr>
                <w:rFonts w:hint="eastAsia" w:ascii="仿宋_GB2312" w:hAnsi="仿宋" w:eastAsia="仿宋_GB2312" w:cs="宋体"/>
                <w:bCs/>
                <w:sz w:val="24"/>
                <w:szCs w:val="24"/>
              </w:rPr>
              <w:t>2.原料的鉴别方法</w:t>
            </w:r>
          </w:p>
          <w:p>
            <w:pPr>
              <w:tabs>
                <w:tab w:val="center" w:pos="4153"/>
                <w:tab w:val="right" w:pos="8306"/>
              </w:tabs>
              <w:snapToGrid w:val="0"/>
              <w:ind w:firstLine="240" w:firstLineChars="100"/>
              <w:jc w:val="left"/>
              <w:textAlignment w:val="baseline"/>
              <w:rPr>
                <w:rFonts w:ascii="仿宋_GB2312" w:hAnsi="仿宋" w:eastAsia="仿宋_GB2312" w:cs="宋体"/>
                <w:bCs/>
                <w:sz w:val="24"/>
                <w:szCs w:val="24"/>
              </w:rPr>
            </w:pPr>
            <w:r>
              <w:rPr>
                <w:rFonts w:hint="eastAsia" w:ascii="仿宋_GB2312" w:hAnsi="仿宋" w:eastAsia="仿宋_GB2312" w:cs="宋体"/>
                <w:bCs/>
                <w:sz w:val="24"/>
                <w:szCs w:val="24"/>
              </w:rPr>
              <w:t>3.原料的初处理方法</w:t>
            </w:r>
          </w:p>
        </w:tc>
        <w:tc>
          <w:tcPr>
            <w:tcW w:w="1370"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textAlignment w:val="baseline"/>
              <w:rPr>
                <w:rFonts w:ascii="仿宋_GB2312" w:hAnsi="仿宋" w:eastAsia="仿宋_GB2312" w:cs="宋体"/>
                <w:bCs/>
                <w:sz w:val="24"/>
                <w:szCs w:val="24"/>
              </w:rPr>
            </w:pPr>
            <w:r>
              <w:rPr>
                <w:rFonts w:hint="eastAsia" w:ascii="仿宋_GB2312" w:hAnsi="仿宋" w:eastAsia="仿宋_GB2312" w:cs="宋体"/>
                <w:bCs/>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51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textAlignment w:val="baseline"/>
              <w:rPr>
                <w:rFonts w:ascii="仿宋_GB2312" w:hAnsi="仿宋" w:eastAsia="仿宋_GB2312" w:cs="宋体"/>
                <w:bCs/>
                <w:sz w:val="24"/>
                <w:szCs w:val="24"/>
              </w:rPr>
            </w:pPr>
            <w:r>
              <w:rPr>
                <w:rFonts w:hint="eastAsia" w:ascii="仿宋_GB2312" w:hAnsi="仿宋" w:eastAsia="仿宋_GB2312" w:cs="宋体"/>
                <w:bCs/>
                <w:sz w:val="24"/>
                <w:szCs w:val="24"/>
              </w:rPr>
              <w:t>（二）</w:t>
            </w:r>
          </w:p>
          <w:p>
            <w:pPr>
              <w:tabs>
                <w:tab w:val="center" w:pos="4153"/>
                <w:tab w:val="right" w:pos="8306"/>
              </w:tabs>
              <w:snapToGrid w:val="0"/>
              <w:jc w:val="center"/>
              <w:textAlignment w:val="baseline"/>
              <w:rPr>
                <w:rFonts w:ascii="仿宋_GB2312" w:hAnsi="仿宋" w:eastAsia="仿宋_GB2312" w:cs="宋体"/>
                <w:bCs/>
                <w:sz w:val="24"/>
                <w:szCs w:val="24"/>
              </w:rPr>
            </w:pPr>
            <w:r>
              <w:rPr>
                <w:rFonts w:hint="eastAsia" w:ascii="仿宋_GB2312" w:hAnsi="仿宋" w:eastAsia="仿宋_GB2312" w:cs="宋体"/>
                <w:bCs/>
                <w:sz w:val="24"/>
                <w:szCs w:val="24"/>
              </w:rPr>
              <w:t>菜品加工</w:t>
            </w:r>
          </w:p>
        </w:tc>
        <w:tc>
          <w:tcPr>
            <w:tcW w:w="3446"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ind w:firstLine="240" w:firstLineChars="100"/>
              <w:jc w:val="left"/>
              <w:textAlignment w:val="baseline"/>
              <w:rPr>
                <w:rFonts w:ascii="仿宋_GB2312" w:hAnsi="仿宋" w:eastAsia="仿宋_GB2312" w:cs="宋体"/>
                <w:bCs/>
                <w:sz w:val="24"/>
                <w:szCs w:val="24"/>
              </w:rPr>
            </w:pPr>
            <w:r>
              <w:rPr>
                <w:rFonts w:hint="eastAsia" w:ascii="仿宋_GB2312" w:hAnsi="仿宋" w:eastAsia="仿宋_GB2312" w:cs="宋体"/>
                <w:bCs/>
                <w:sz w:val="24"/>
                <w:szCs w:val="24"/>
              </w:rPr>
              <w:t>1.能将各种菌类焯水后放入汽锅内，母鸡块洗净放入汽锅放入拍姜块</w:t>
            </w:r>
          </w:p>
          <w:p>
            <w:pPr>
              <w:tabs>
                <w:tab w:val="center" w:pos="4153"/>
                <w:tab w:val="right" w:pos="8306"/>
              </w:tabs>
              <w:snapToGrid w:val="0"/>
              <w:ind w:firstLine="240" w:firstLineChars="100"/>
              <w:jc w:val="left"/>
              <w:textAlignment w:val="baseline"/>
              <w:rPr>
                <w:rFonts w:ascii="仿宋_GB2312" w:hAnsi="仿宋" w:eastAsia="仿宋_GB2312" w:cs="宋体"/>
                <w:bCs/>
                <w:sz w:val="24"/>
                <w:szCs w:val="24"/>
              </w:rPr>
            </w:pPr>
            <w:r>
              <w:rPr>
                <w:rFonts w:hint="eastAsia" w:ascii="仿宋_GB2312" w:hAnsi="仿宋" w:eastAsia="仿宋_GB2312" w:cs="宋体"/>
                <w:bCs/>
                <w:sz w:val="24"/>
                <w:szCs w:val="24"/>
              </w:rPr>
              <w:t>2.能将清鸡汤调味盛入汽锅</w:t>
            </w:r>
          </w:p>
        </w:tc>
        <w:tc>
          <w:tcPr>
            <w:tcW w:w="255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ind w:firstLine="240" w:firstLineChars="100"/>
              <w:jc w:val="left"/>
              <w:textAlignment w:val="baseline"/>
              <w:rPr>
                <w:rFonts w:ascii="仿宋_GB2312" w:hAnsi="仿宋" w:eastAsia="仿宋_GB2312" w:cs="宋体"/>
                <w:bCs/>
                <w:sz w:val="24"/>
                <w:szCs w:val="24"/>
              </w:rPr>
            </w:pPr>
            <w:r>
              <w:rPr>
                <w:rFonts w:hint="eastAsia" w:ascii="仿宋_GB2312" w:hAnsi="仿宋" w:eastAsia="仿宋_GB2312" w:cs="宋体"/>
                <w:bCs/>
                <w:sz w:val="24"/>
                <w:szCs w:val="24"/>
              </w:rPr>
              <w:t>1.原料的初步熟处理方法</w:t>
            </w:r>
          </w:p>
          <w:p>
            <w:pPr>
              <w:tabs>
                <w:tab w:val="center" w:pos="4153"/>
                <w:tab w:val="right" w:pos="8306"/>
              </w:tabs>
              <w:snapToGrid w:val="0"/>
              <w:ind w:firstLine="240" w:firstLineChars="100"/>
              <w:jc w:val="left"/>
              <w:textAlignment w:val="baseline"/>
              <w:rPr>
                <w:rFonts w:ascii="仿宋_GB2312" w:hAnsi="仿宋" w:eastAsia="仿宋_GB2312" w:cs="宋体"/>
                <w:bCs/>
                <w:sz w:val="24"/>
                <w:szCs w:val="24"/>
              </w:rPr>
            </w:pPr>
            <w:r>
              <w:rPr>
                <w:rFonts w:hint="eastAsia" w:ascii="仿宋_GB2312" w:hAnsi="仿宋" w:eastAsia="仿宋_GB2312" w:cs="宋体"/>
                <w:bCs/>
                <w:sz w:val="24"/>
                <w:szCs w:val="24"/>
              </w:rPr>
              <w:t>2.味的调制知识</w:t>
            </w:r>
          </w:p>
          <w:p>
            <w:pPr>
              <w:tabs>
                <w:tab w:val="center" w:pos="4153"/>
                <w:tab w:val="right" w:pos="8306"/>
              </w:tabs>
              <w:snapToGrid w:val="0"/>
              <w:ind w:firstLine="240" w:firstLineChars="100"/>
              <w:jc w:val="left"/>
              <w:textAlignment w:val="baseline"/>
              <w:rPr>
                <w:rFonts w:ascii="仿宋_GB2312" w:hAnsi="仿宋" w:eastAsia="仿宋_GB2312" w:cs="宋体"/>
                <w:bCs/>
                <w:sz w:val="24"/>
                <w:szCs w:val="24"/>
              </w:rPr>
            </w:pPr>
            <w:r>
              <w:rPr>
                <w:rFonts w:hint="eastAsia" w:ascii="仿宋_GB2312" w:hAnsi="仿宋" w:eastAsia="仿宋_GB2312" w:cs="宋体"/>
                <w:bCs/>
                <w:sz w:val="24"/>
                <w:szCs w:val="24"/>
              </w:rPr>
              <w:t>3.食品安全卫生知识</w:t>
            </w:r>
          </w:p>
        </w:tc>
        <w:tc>
          <w:tcPr>
            <w:tcW w:w="1370"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textAlignment w:val="baseline"/>
              <w:rPr>
                <w:rFonts w:ascii="仿宋_GB2312" w:hAnsi="仿宋" w:eastAsia="仿宋_GB2312" w:cs="宋体"/>
                <w:bCs/>
                <w:sz w:val="24"/>
                <w:szCs w:val="24"/>
              </w:rPr>
            </w:pPr>
            <w:r>
              <w:rPr>
                <w:rFonts w:hint="eastAsia" w:ascii="仿宋_GB2312" w:hAnsi="仿宋" w:eastAsia="仿宋_GB2312" w:cs="宋体"/>
                <w:bCs/>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51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textAlignment w:val="baseline"/>
              <w:rPr>
                <w:rFonts w:ascii="仿宋_GB2312" w:hAnsi="仿宋" w:eastAsia="仿宋_GB2312" w:cs="宋体"/>
                <w:bCs/>
                <w:sz w:val="24"/>
                <w:szCs w:val="24"/>
              </w:rPr>
            </w:pPr>
            <w:r>
              <w:rPr>
                <w:rFonts w:hint="eastAsia" w:ascii="仿宋_GB2312" w:hAnsi="仿宋" w:eastAsia="仿宋_GB2312" w:cs="宋体"/>
                <w:bCs/>
                <w:sz w:val="24"/>
                <w:szCs w:val="24"/>
              </w:rPr>
              <w:t>（三）</w:t>
            </w:r>
          </w:p>
          <w:p>
            <w:pPr>
              <w:tabs>
                <w:tab w:val="center" w:pos="4153"/>
                <w:tab w:val="right" w:pos="8306"/>
              </w:tabs>
              <w:snapToGrid w:val="0"/>
              <w:jc w:val="center"/>
              <w:textAlignment w:val="baseline"/>
              <w:rPr>
                <w:rFonts w:ascii="仿宋_GB2312" w:hAnsi="仿宋" w:eastAsia="仿宋_GB2312" w:cs="宋体"/>
                <w:bCs/>
                <w:sz w:val="24"/>
                <w:szCs w:val="24"/>
              </w:rPr>
            </w:pPr>
            <w:r>
              <w:rPr>
                <w:rFonts w:hint="eastAsia" w:ascii="仿宋_GB2312" w:hAnsi="仿宋" w:eastAsia="仿宋_GB2312" w:cs="宋体"/>
                <w:bCs/>
                <w:sz w:val="24"/>
                <w:szCs w:val="24"/>
              </w:rPr>
              <w:t>成品制作</w:t>
            </w:r>
          </w:p>
        </w:tc>
        <w:tc>
          <w:tcPr>
            <w:tcW w:w="3446"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ind w:firstLine="240" w:firstLineChars="100"/>
              <w:jc w:val="left"/>
              <w:textAlignment w:val="baseline"/>
              <w:rPr>
                <w:rFonts w:ascii="仿宋_GB2312" w:hAnsi="仿宋" w:eastAsia="仿宋_GB2312" w:cs="宋体"/>
                <w:bCs/>
                <w:sz w:val="24"/>
                <w:szCs w:val="24"/>
              </w:rPr>
            </w:pPr>
            <w:r>
              <w:rPr>
                <w:rFonts w:hint="eastAsia" w:ascii="仿宋_GB2312" w:hAnsi="仿宋" w:eastAsia="仿宋_GB2312" w:cs="宋体"/>
                <w:bCs/>
                <w:sz w:val="24"/>
                <w:szCs w:val="24"/>
              </w:rPr>
              <w:t>1.能将汽锅放入蒸车蒸制</w:t>
            </w:r>
          </w:p>
          <w:p>
            <w:pPr>
              <w:tabs>
                <w:tab w:val="center" w:pos="4153"/>
                <w:tab w:val="right" w:pos="8306"/>
              </w:tabs>
              <w:snapToGrid w:val="0"/>
              <w:jc w:val="left"/>
              <w:textAlignment w:val="baseline"/>
              <w:rPr>
                <w:rFonts w:ascii="仿宋_GB2312" w:hAnsi="仿宋" w:eastAsia="仿宋_GB2312" w:cs="宋体"/>
                <w:bCs/>
                <w:sz w:val="24"/>
                <w:szCs w:val="24"/>
              </w:rPr>
            </w:pPr>
            <w:r>
              <w:rPr>
                <w:rFonts w:hint="eastAsia" w:ascii="仿宋_GB2312" w:hAnsi="仿宋" w:eastAsia="仿宋_GB2312" w:cs="宋体"/>
                <w:bCs/>
                <w:sz w:val="24"/>
                <w:szCs w:val="24"/>
              </w:rPr>
              <w:t xml:space="preserve">  2.能按标准蒸制3小时，蒸好上桌</w:t>
            </w:r>
          </w:p>
        </w:tc>
        <w:tc>
          <w:tcPr>
            <w:tcW w:w="2551"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1.菜品的烹调方法</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2.火候把握知识</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3.炉灶、蒸车的安全操作知识</w:t>
            </w:r>
          </w:p>
        </w:tc>
        <w:tc>
          <w:tcPr>
            <w:tcW w:w="1370"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textAlignment w:val="baseline"/>
              <w:rPr>
                <w:rFonts w:ascii="仿宋_GB2312" w:hAnsi="仿宋" w:eastAsia="仿宋_GB2312" w:cs="宋体"/>
                <w:bCs/>
                <w:sz w:val="24"/>
                <w:szCs w:val="24"/>
              </w:rPr>
            </w:pPr>
            <w:r>
              <w:rPr>
                <w:rFonts w:hint="eastAsia" w:ascii="仿宋_GB2312" w:hAnsi="仿宋" w:eastAsia="仿宋_GB2312" w:cs="宋体"/>
                <w:bCs/>
                <w:sz w:val="24"/>
                <w:szCs w:val="24"/>
              </w:rPr>
              <w:t>20%</w:t>
            </w:r>
          </w:p>
        </w:tc>
      </w:tr>
    </w:tbl>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四、考核要求</w:t>
      </w:r>
    </w:p>
    <w:p>
      <w:pPr>
        <w:spacing w:line="580" w:lineRule="exact"/>
        <w:ind w:firstLine="640" w:firstLineChars="200"/>
        <w:textAlignment w:val="baseline"/>
        <w:rPr>
          <w:rFonts w:ascii="楷体_GB2312" w:hAnsi="仿宋" w:eastAsia="楷体_GB2312" w:cs="宋体"/>
          <w:bCs/>
          <w:sz w:val="32"/>
          <w:szCs w:val="32"/>
        </w:rPr>
      </w:pPr>
      <w:r>
        <w:rPr>
          <w:rFonts w:hint="eastAsia" w:ascii="楷体_GB2312" w:hAnsi="仿宋" w:eastAsia="楷体_GB2312" w:cs="宋体"/>
          <w:bCs/>
          <w:sz w:val="32"/>
          <w:szCs w:val="32"/>
        </w:rPr>
        <w:t>（一）申报条件</w:t>
      </w:r>
    </w:p>
    <w:p>
      <w:pPr>
        <w:spacing w:line="580" w:lineRule="exact"/>
        <w:ind w:firstLine="640" w:firstLineChars="200"/>
        <w:textAlignment w:val="baseline"/>
        <w:rPr>
          <w:rFonts w:ascii="仿宋_GB2312" w:hAnsi="仿宋" w:eastAsia="仿宋_GB2312" w:cs="Times New Roman"/>
          <w:bCs/>
          <w:sz w:val="32"/>
          <w:szCs w:val="32"/>
        </w:rPr>
      </w:pPr>
      <w:r>
        <w:rPr>
          <w:rFonts w:hint="eastAsia" w:ascii="仿宋_GB2312" w:hAnsi="仿宋" w:eastAsia="仿宋_GB2312" w:cs="Times New Roman"/>
          <w:bCs/>
          <w:sz w:val="32"/>
          <w:szCs w:val="32"/>
        </w:rPr>
        <w:t>达到法定劳动年龄，参加过本专项职业能力培训或从事本专项工作并具有相应技能者均可报名。</w:t>
      </w:r>
    </w:p>
    <w:p>
      <w:pPr>
        <w:widowControl/>
        <w:spacing w:line="580" w:lineRule="exact"/>
        <w:ind w:firstLine="640" w:firstLineChars="200"/>
        <w:textAlignment w:val="baseline"/>
        <w:rPr>
          <w:rFonts w:ascii="楷体_GB2312" w:hAnsi="Times New Roman" w:eastAsia="楷体_GB2312" w:cs="宋体"/>
          <w:b/>
          <w:bCs/>
          <w:sz w:val="44"/>
          <w:szCs w:val="20"/>
        </w:rPr>
      </w:pPr>
      <w:r>
        <w:rPr>
          <w:rFonts w:hint="eastAsia" w:ascii="楷体_GB2312" w:hAnsi="仿宋" w:eastAsia="楷体_GB2312" w:cs="宋体"/>
          <w:bCs/>
          <w:sz w:val="32"/>
          <w:szCs w:val="32"/>
        </w:rPr>
        <w:t>（二）考评员构成</w:t>
      </w:r>
    </w:p>
    <w:p>
      <w:pPr>
        <w:widowControl/>
        <w:spacing w:line="580" w:lineRule="exact"/>
        <w:ind w:firstLine="640" w:firstLineChars="200"/>
        <w:textAlignment w:val="baseline"/>
        <w:rPr>
          <w:rFonts w:ascii="仿宋_GB2312" w:hAnsi="Times New Roman" w:eastAsia="仿宋_GB2312" w:cs="Times New Roman"/>
          <w:b/>
          <w:bCs/>
          <w:sz w:val="44"/>
          <w:szCs w:val="20"/>
        </w:rPr>
      </w:pPr>
      <w:r>
        <w:rPr>
          <w:rFonts w:hint="eastAsia" w:ascii="仿宋_GB2312" w:hAnsi="仿宋" w:eastAsia="仿宋_GB2312" w:cs="Times New Roman"/>
          <w:sz w:val="32"/>
          <w:szCs w:val="32"/>
          <w:lang w:val="zh-CN"/>
        </w:rPr>
        <w:t>考评员应具备一定的中式烹调专业知识</w:t>
      </w:r>
      <w:r>
        <w:rPr>
          <w:rFonts w:hint="eastAsia" w:ascii="仿宋_GB2312" w:hAnsi="仿宋" w:eastAsia="仿宋_GB2312" w:cs="Times New Roman"/>
          <w:bCs/>
          <w:sz w:val="32"/>
          <w:szCs w:val="32"/>
          <w:lang w:val="zh-CN"/>
        </w:rPr>
        <w:t>及实际操作经验；考评组不少于3名考评员。</w:t>
      </w:r>
    </w:p>
    <w:p>
      <w:pPr>
        <w:widowControl/>
        <w:spacing w:line="580" w:lineRule="exact"/>
        <w:ind w:firstLine="640" w:firstLineChars="200"/>
        <w:textAlignment w:val="baseline"/>
        <w:rPr>
          <w:rFonts w:ascii="楷体_GB2312" w:hAnsi="Times New Roman" w:eastAsia="楷体_GB2312" w:cs="宋体"/>
          <w:b/>
          <w:bCs/>
          <w:sz w:val="44"/>
          <w:szCs w:val="20"/>
        </w:rPr>
      </w:pPr>
      <w:r>
        <w:rPr>
          <w:rFonts w:hint="eastAsia" w:ascii="楷体_GB2312" w:hAnsi="仿宋" w:eastAsia="楷体_GB2312" w:cs="宋体"/>
          <w:bCs/>
          <w:sz w:val="32"/>
          <w:szCs w:val="32"/>
        </w:rPr>
        <w:t>（三）考核方式与考核时间</w:t>
      </w:r>
    </w:p>
    <w:p>
      <w:pPr>
        <w:widowControl/>
        <w:spacing w:line="580" w:lineRule="exact"/>
        <w:ind w:firstLine="640" w:firstLineChars="200"/>
        <w:textAlignment w:val="baseline"/>
        <w:rPr>
          <w:rFonts w:ascii="仿宋_GB2312" w:hAnsi="仿宋" w:eastAsia="仿宋_GB2312" w:cs="Times New Roman"/>
          <w:bCs/>
          <w:sz w:val="32"/>
          <w:szCs w:val="32"/>
          <w:lang w:val="zh-CN"/>
        </w:rPr>
      </w:pPr>
      <w:r>
        <w:rPr>
          <w:rFonts w:hint="eastAsia" w:ascii="仿宋_GB2312" w:hAnsi="仿宋" w:eastAsia="仿宋_GB2312" w:cs="Times New Roman"/>
          <w:bCs/>
          <w:sz w:val="32"/>
          <w:szCs w:val="32"/>
          <w:lang w:val="zh-CN"/>
        </w:rPr>
        <w:t>技能操作考核采取实际操作方式，</w:t>
      </w:r>
      <w:r>
        <w:rPr>
          <w:rFonts w:hint="eastAsia" w:ascii="仿宋_GB2312" w:hAnsi="仿宋" w:eastAsia="仿宋_GB2312" w:cs="宋体"/>
          <w:bCs/>
          <w:sz w:val="32"/>
          <w:szCs w:val="32"/>
          <w:lang w:val="zh-CN"/>
        </w:rPr>
        <w:t>考核成绩</w:t>
      </w:r>
      <w:r>
        <w:rPr>
          <w:rFonts w:hint="eastAsia" w:ascii="仿宋_GB2312" w:hAnsi="仿宋" w:eastAsia="仿宋_GB2312" w:cs="Times New Roman"/>
          <w:bCs/>
          <w:sz w:val="32"/>
          <w:szCs w:val="32"/>
          <w:lang w:val="zh-CN"/>
        </w:rPr>
        <w:t>实行百分制，成绩60分以上（含60分）为合格。考核时间180min。</w:t>
      </w:r>
    </w:p>
    <w:p>
      <w:pPr>
        <w:widowControl/>
        <w:spacing w:line="580" w:lineRule="exact"/>
        <w:ind w:firstLine="640" w:firstLineChars="200"/>
        <w:textAlignment w:val="baseline"/>
        <w:rPr>
          <w:rFonts w:ascii="楷体_GB2312" w:hAnsi="Times New Roman" w:eastAsia="楷体_GB2312" w:cs="宋体"/>
          <w:b/>
          <w:bCs/>
          <w:sz w:val="44"/>
          <w:szCs w:val="20"/>
        </w:rPr>
      </w:pPr>
      <w:r>
        <w:rPr>
          <w:rFonts w:hint="eastAsia" w:ascii="楷体_GB2312" w:hAnsi="仿宋" w:eastAsia="楷体_GB2312" w:cs="宋体"/>
          <w:bCs/>
          <w:sz w:val="32"/>
          <w:szCs w:val="32"/>
        </w:rPr>
        <w:t>（四）考核场地及设备要求</w:t>
      </w:r>
    </w:p>
    <w:p>
      <w:pPr>
        <w:widowControl/>
        <w:spacing w:line="580" w:lineRule="exact"/>
        <w:ind w:firstLine="640" w:firstLineChars="200"/>
        <w:rPr>
          <w:rFonts w:hAnsi="仿宋" w:eastAsia="仿宋_GB2312"/>
          <w:sz w:val="32"/>
          <w:szCs w:val="32"/>
        </w:rPr>
      </w:pPr>
      <w:r>
        <w:rPr>
          <w:rFonts w:hint="eastAsia" w:hAnsi="仿宋" w:eastAsia="仿宋_GB2312"/>
          <w:sz w:val="32"/>
          <w:szCs w:val="32"/>
        </w:rPr>
        <w:t>具有满足考核需要的灶台、</w:t>
      </w:r>
      <w:r>
        <w:rPr>
          <w:rFonts w:hint="eastAsia" w:ascii="仿宋_GB2312" w:hAnsi="仿宋" w:eastAsia="仿宋_GB2312" w:cs="宋体"/>
          <w:bCs/>
          <w:sz w:val="32"/>
          <w:szCs w:val="32"/>
        </w:rPr>
        <w:t>炒锅、炉具等设备</w:t>
      </w:r>
      <w:r>
        <w:rPr>
          <w:rFonts w:hint="eastAsia" w:hAnsi="仿宋" w:eastAsia="仿宋_GB2312"/>
          <w:sz w:val="32"/>
          <w:szCs w:val="32"/>
        </w:rPr>
        <w:t>，考核场地应符合厨房的面积、层高、排水、卫生、通风、照明要求。</w:t>
      </w: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lang w:eastAsia="zh-CN"/>
        </w:rPr>
      </w:pPr>
      <w:r>
        <w:rPr>
          <w:rFonts w:hint="eastAsia" w:ascii="方正小标宋简体" w:hAnsi="仿宋" w:eastAsia="方正小标宋简体" w:cs="宋体"/>
          <w:bCs/>
          <w:sz w:val="44"/>
          <w:szCs w:val="44"/>
        </w:rPr>
        <w:t>孟府</w:t>
      </w:r>
      <w:r>
        <w:rPr>
          <w:rFonts w:hint="eastAsia" w:ascii="方正小标宋简体" w:hAnsi="仿宋" w:eastAsia="方正小标宋简体" w:cs="宋体"/>
          <w:bCs/>
          <w:sz w:val="44"/>
          <w:szCs w:val="44"/>
          <w:lang w:eastAsia="zh-CN"/>
        </w:rPr>
        <w:t>菜制作（</w:t>
      </w:r>
      <w:r>
        <w:rPr>
          <w:rFonts w:hint="eastAsia" w:ascii="方正小标宋简体" w:hAnsi="仿宋" w:eastAsia="方正小标宋简体" w:cs="宋体"/>
          <w:bCs/>
          <w:sz w:val="44"/>
          <w:szCs w:val="44"/>
        </w:rPr>
        <w:t>花式点心制作</w:t>
      </w:r>
      <w:r>
        <w:rPr>
          <w:rFonts w:hint="eastAsia" w:ascii="方正小标宋简体" w:hAnsi="仿宋" w:eastAsia="方正小标宋简体" w:cs="宋体"/>
          <w:bCs/>
          <w:sz w:val="44"/>
          <w:szCs w:val="44"/>
          <w:lang w:eastAsia="zh-CN"/>
        </w:rPr>
        <w:t>）</w:t>
      </w:r>
    </w:p>
    <w:p>
      <w:pPr>
        <w:spacing w:line="580" w:lineRule="exact"/>
        <w:jc w:val="center"/>
        <w:rPr>
          <w:rFonts w:ascii="宋体"/>
          <w:b/>
          <w:bCs/>
          <w:color w:val="000000"/>
          <w:sz w:val="32"/>
          <w:szCs w:val="32"/>
        </w:rPr>
      </w:pPr>
      <w:r>
        <w:rPr>
          <w:rFonts w:hint="eastAsia" w:ascii="方正小标宋简体" w:hAnsi="仿宋" w:eastAsia="方正小标宋简体" w:cs="宋体"/>
          <w:bCs/>
          <w:sz w:val="44"/>
          <w:szCs w:val="44"/>
        </w:rPr>
        <w:t>专项职业能力考核规范</w:t>
      </w:r>
    </w:p>
    <w:p>
      <w:pPr>
        <w:spacing w:line="580" w:lineRule="exact"/>
        <w:ind w:firstLine="640" w:firstLineChars="200"/>
        <w:rPr>
          <w:rFonts w:ascii="黑体" w:hAnsi="黑体" w:eastAsia="黑体" w:cs="宋体"/>
          <w:sz w:val="32"/>
          <w:szCs w:val="32"/>
        </w:rPr>
      </w:pPr>
    </w:p>
    <w:p>
      <w:pPr>
        <w:spacing w:line="580" w:lineRule="exact"/>
        <w:ind w:firstLine="640" w:firstLineChars="200"/>
        <w:rPr>
          <w:rFonts w:ascii="宋体"/>
          <w:b/>
          <w:bCs/>
          <w:color w:val="000000"/>
          <w:sz w:val="24"/>
          <w:szCs w:val="24"/>
        </w:rPr>
      </w:pPr>
      <w:r>
        <w:rPr>
          <w:rFonts w:hint="eastAsia" w:ascii="黑体" w:hAnsi="黑体" w:eastAsia="黑体" w:cs="宋体"/>
          <w:sz w:val="32"/>
          <w:szCs w:val="32"/>
        </w:rPr>
        <w:t>一、定义</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运用传统或现代的成型技术和成熟方法，对面点的主料和辅料进行加工，制成具有孟府宴特色的花式点心的能力。</w:t>
      </w: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二、适用对象</w:t>
      </w:r>
    </w:p>
    <w:p>
      <w:pPr>
        <w:spacing w:line="580" w:lineRule="exact"/>
        <w:ind w:firstLine="640" w:firstLineChars="200"/>
        <w:rPr>
          <w:rFonts w:ascii="宋体"/>
          <w:color w:val="000000"/>
          <w:sz w:val="24"/>
          <w:szCs w:val="24"/>
        </w:rPr>
      </w:pPr>
      <w:r>
        <w:rPr>
          <w:rFonts w:hint="eastAsia" w:ascii="仿宋_GB2312" w:hAnsi="仿宋" w:eastAsia="仿宋_GB2312" w:cs="宋体"/>
          <w:sz w:val="32"/>
          <w:szCs w:val="32"/>
        </w:rPr>
        <w:t>运用或准备运用本项能力求职、就业的人员。</w:t>
      </w: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三、能力标准与考核内容</w:t>
      </w:r>
    </w:p>
    <w:tbl>
      <w:tblPr>
        <w:tblStyle w:val="1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8"/>
        <w:gridCol w:w="2882"/>
        <w:gridCol w:w="2830"/>
        <w:gridCol w:w="1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vAlign w:val="center"/>
          </w:tcPr>
          <w:p>
            <w:pPr>
              <w:spacing w:line="580" w:lineRule="exact"/>
              <w:rPr>
                <w:rFonts w:ascii="黑体" w:hAnsi="黑体" w:eastAsia="黑体" w:cs="宋体"/>
                <w:b/>
                <w:bCs/>
                <w:kern w:val="2"/>
                <w:sz w:val="24"/>
                <w:szCs w:val="24"/>
              </w:rPr>
            </w:pPr>
            <w:r>
              <w:rPr>
                <w:rFonts w:hint="eastAsia" w:ascii="仿宋_GB2312" w:hAnsi="仿宋" w:eastAsia="仿宋_GB2312" w:cs="宋体"/>
                <w:b/>
                <w:bCs/>
                <w:kern w:val="2"/>
                <w:sz w:val="28"/>
                <w:szCs w:val="28"/>
              </w:rPr>
              <w:t>能力名称：孟府宴花式点心      职业领域：中式面点师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8" w:type="dxa"/>
            <w:vAlign w:val="center"/>
          </w:tcPr>
          <w:p>
            <w:pPr>
              <w:spacing w:line="580" w:lineRule="exact"/>
              <w:jc w:val="center"/>
              <w:rPr>
                <w:rFonts w:ascii="黑体" w:hAnsi="黑体" w:eastAsia="黑体" w:cs="宋体"/>
                <w:b/>
                <w:bCs/>
                <w:kern w:val="2"/>
                <w:sz w:val="24"/>
                <w:szCs w:val="24"/>
              </w:rPr>
            </w:pPr>
            <w:r>
              <w:rPr>
                <w:rFonts w:hint="eastAsia" w:ascii="仿宋_GB2312" w:hAnsi="仿宋" w:eastAsia="仿宋_GB2312" w:cs="宋体"/>
                <w:b/>
                <w:bCs/>
                <w:kern w:val="2"/>
                <w:sz w:val="28"/>
                <w:szCs w:val="28"/>
              </w:rPr>
              <w:t>工作任务</w:t>
            </w:r>
          </w:p>
        </w:tc>
        <w:tc>
          <w:tcPr>
            <w:tcW w:w="2882" w:type="dxa"/>
            <w:vAlign w:val="center"/>
          </w:tcPr>
          <w:p>
            <w:pPr>
              <w:spacing w:line="580" w:lineRule="exact"/>
              <w:jc w:val="center"/>
              <w:rPr>
                <w:rFonts w:ascii="黑体" w:hAnsi="黑体" w:eastAsia="黑体" w:cs="宋体"/>
                <w:b/>
                <w:bCs/>
                <w:kern w:val="2"/>
                <w:sz w:val="24"/>
                <w:szCs w:val="24"/>
              </w:rPr>
            </w:pPr>
            <w:r>
              <w:rPr>
                <w:rFonts w:hint="eastAsia" w:ascii="仿宋_GB2312" w:hAnsi="仿宋" w:eastAsia="仿宋_GB2312" w:cs="宋体"/>
                <w:b/>
                <w:bCs/>
                <w:kern w:val="2"/>
                <w:sz w:val="28"/>
                <w:szCs w:val="28"/>
              </w:rPr>
              <w:t>操作规范</w:t>
            </w:r>
          </w:p>
        </w:tc>
        <w:tc>
          <w:tcPr>
            <w:tcW w:w="2830" w:type="dxa"/>
            <w:vAlign w:val="center"/>
          </w:tcPr>
          <w:p>
            <w:pPr>
              <w:spacing w:line="580" w:lineRule="exact"/>
              <w:jc w:val="center"/>
              <w:rPr>
                <w:rFonts w:ascii="黑体" w:hAnsi="黑体" w:eastAsia="黑体" w:cs="宋体"/>
                <w:b/>
                <w:bCs/>
                <w:kern w:val="2"/>
                <w:sz w:val="24"/>
                <w:szCs w:val="24"/>
              </w:rPr>
            </w:pPr>
            <w:r>
              <w:rPr>
                <w:rFonts w:hint="eastAsia" w:ascii="仿宋_GB2312" w:hAnsi="仿宋" w:eastAsia="仿宋_GB2312" w:cs="宋体"/>
                <w:b/>
                <w:bCs/>
                <w:kern w:val="2"/>
                <w:sz w:val="28"/>
                <w:szCs w:val="28"/>
              </w:rPr>
              <w:t>相关知识</w:t>
            </w:r>
          </w:p>
        </w:tc>
        <w:tc>
          <w:tcPr>
            <w:tcW w:w="1422" w:type="dxa"/>
            <w:vAlign w:val="center"/>
          </w:tcPr>
          <w:p>
            <w:pPr>
              <w:spacing w:line="580" w:lineRule="exact"/>
              <w:jc w:val="center"/>
              <w:rPr>
                <w:rFonts w:ascii="黑体" w:hAnsi="黑体" w:eastAsia="黑体" w:cs="宋体"/>
                <w:b/>
                <w:bCs/>
                <w:kern w:val="2"/>
                <w:sz w:val="24"/>
                <w:szCs w:val="24"/>
              </w:rPr>
            </w:pPr>
            <w:r>
              <w:rPr>
                <w:rFonts w:hint="eastAsia" w:ascii="仿宋_GB2312" w:hAnsi="仿宋" w:eastAsia="仿宋_GB2312" w:cs="宋体"/>
                <w:b/>
                <w:bCs/>
                <w:kern w:val="2"/>
                <w:sz w:val="28"/>
                <w:szCs w:val="28"/>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8" w:type="dxa"/>
            <w:vAlign w:val="center"/>
          </w:tcPr>
          <w:p>
            <w:pPr>
              <w:ind w:left="1"/>
              <w:jc w:val="center"/>
              <w:rPr>
                <w:rFonts w:ascii="仿宋_GB2312" w:hAnsi="仿宋" w:eastAsia="仿宋_GB2312" w:cs="宋体"/>
                <w:kern w:val="2"/>
                <w:sz w:val="24"/>
                <w:szCs w:val="24"/>
              </w:rPr>
            </w:pPr>
            <w:r>
              <w:rPr>
                <w:rFonts w:hint="eastAsia" w:ascii="仿宋_GB2312" w:hAnsi="仿宋" w:eastAsia="仿宋_GB2312" w:cs="宋体"/>
                <w:kern w:val="2"/>
                <w:sz w:val="24"/>
                <w:szCs w:val="24"/>
              </w:rPr>
              <w:t>（一）</w:t>
            </w:r>
          </w:p>
          <w:p>
            <w:pPr>
              <w:spacing w:line="580" w:lineRule="exact"/>
              <w:jc w:val="center"/>
              <w:rPr>
                <w:rFonts w:ascii="黑体" w:hAnsi="黑体" w:eastAsia="黑体" w:cs="宋体"/>
                <w:kern w:val="2"/>
                <w:sz w:val="24"/>
                <w:szCs w:val="24"/>
              </w:rPr>
            </w:pPr>
            <w:r>
              <w:rPr>
                <w:rFonts w:hint="eastAsia" w:ascii="仿宋_GB2312" w:hAnsi="仿宋" w:eastAsia="仿宋_GB2312" w:cs="宋体"/>
                <w:kern w:val="2"/>
                <w:sz w:val="24"/>
                <w:szCs w:val="24"/>
              </w:rPr>
              <w:t>制馅</w:t>
            </w:r>
          </w:p>
        </w:tc>
        <w:tc>
          <w:tcPr>
            <w:tcW w:w="2882" w:type="dxa"/>
            <w:vAlign w:val="center"/>
          </w:tcPr>
          <w:p>
            <w:pPr>
              <w:ind w:firstLine="240" w:firstLineChars="100"/>
              <w:jc w:val="left"/>
              <w:rPr>
                <w:rFonts w:ascii="仿宋_GB2312" w:hAnsi="仿宋" w:eastAsia="仿宋_GB2312" w:cs="宋体"/>
                <w:kern w:val="2"/>
                <w:sz w:val="24"/>
                <w:szCs w:val="24"/>
              </w:rPr>
            </w:pPr>
            <w:r>
              <w:rPr>
                <w:rFonts w:hint="eastAsia" w:ascii="仿宋_GB2312" w:hAnsi="仿宋" w:eastAsia="仿宋_GB2312" w:cs="宋体"/>
                <w:kern w:val="2"/>
                <w:sz w:val="24"/>
                <w:szCs w:val="24"/>
              </w:rPr>
              <w:t>1.能根据面点的品种配制合适的馅心</w:t>
            </w:r>
          </w:p>
          <w:p>
            <w:pPr>
              <w:rPr>
                <w:rFonts w:ascii="黑体" w:hAnsi="黑体" w:eastAsia="黑体" w:cs="宋体"/>
                <w:kern w:val="2"/>
                <w:sz w:val="24"/>
                <w:szCs w:val="24"/>
              </w:rPr>
            </w:pPr>
            <w:r>
              <w:rPr>
                <w:rFonts w:hint="eastAsia" w:ascii="仿宋_GB2312" w:hAnsi="仿宋" w:eastAsia="仿宋_GB2312" w:cs="宋体"/>
                <w:kern w:val="2"/>
                <w:sz w:val="24"/>
                <w:szCs w:val="24"/>
              </w:rPr>
              <w:t>2.能正确掌握馅心的色泽、口味、质感</w:t>
            </w:r>
          </w:p>
        </w:tc>
        <w:tc>
          <w:tcPr>
            <w:tcW w:w="2830" w:type="dxa"/>
            <w:vAlign w:val="center"/>
          </w:tcPr>
          <w:p>
            <w:pPr>
              <w:ind w:firstLine="240" w:firstLineChars="100"/>
              <w:rPr>
                <w:rFonts w:ascii="黑体" w:hAnsi="黑体" w:eastAsia="黑体" w:cs="宋体"/>
                <w:kern w:val="2"/>
                <w:sz w:val="24"/>
                <w:szCs w:val="24"/>
              </w:rPr>
            </w:pPr>
            <w:r>
              <w:rPr>
                <w:rFonts w:hint="eastAsia" w:ascii="仿宋_GB2312" w:hAnsi="仿宋" w:eastAsia="仿宋_GB2312" w:cs="宋体"/>
                <w:kern w:val="2"/>
                <w:sz w:val="24"/>
                <w:szCs w:val="24"/>
              </w:rPr>
              <w:t>馅心常识</w:t>
            </w:r>
          </w:p>
        </w:tc>
        <w:tc>
          <w:tcPr>
            <w:tcW w:w="1422" w:type="dxa"/>
            <w:vAlign w:val="center"/>
          </w:tcPr>
          <w:p>
            <w:pPr>
              <w:spacing w:line="580" w:lineRule="exact"/>
              <w:jc w:val="center"/>
              <w:rPr>
                <w:rFonts w:ascii="黑体" w:hAnsi="黑体" w:eastAsia="黑体" w:cs="宋体"/>
                <w:kern w:val="2"/>
                <w:sz w:val="24"/>
                <w:szCs w:val="24"/>
              </w:rPr>
            </w:pPr>
            <w:r>
              <w:rPr>
                <w:rFonts w:hint="eastAsia" w:ascii="仿宋_GB2312" w:hAnsi="仿宋" w:eastAsia="仿宋_GB2312" w:cs="宋体"/>
                <w:kern w:val="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8" w:type="dxa"/>
            <w:vAlign w:val="center"/>
          </w:tcPr>
          <w:p>
            <w:pPr>
              <w:spacing w:beforeLines="50" w:afterLines="50"/>
              <w:ind w:left="1"/>
              <w:jc w:val="center"/>
              <w:rPr>
                <w:rFonts w:ascii="仿宋_GB2312" w:hAnsi="仿宋" w:eastAsia="仿宋_GB2312" w:cs="宋体"/>
                <w:kern w:val="2"/>
                <w:sz w:val="24"/>
                <w:szCs w:val="24"/>
              </w:rPr>
            </w:pPr>
            <w:r>
              <w:rPr>
                <w:rFonts w:hint="eastAsia" w:ascii="仿宋_GB2312" w:hAnsi="仿宋" w:eastAsia="仿宋_GB2312" w:cs="宋体"/>
                <w:kern w:val="2"/>
                <w:sz w:val="24"/>
                <w:szCs w:val="24"/>
              </w:rPr>
              <w:t>（二）</w:t>
            </w:r>
          </w:p>
          <w:p>
            <w:pPr>
              <w:ind w:left="1"/>
              <w:jc w:val="center"/>
              <w:rPr>
                <w:rFonts w:ascii="仿宋_GB2312" w:hAnsi="仿宋" w:eastAsia="仿宋_GB2312" w:cs="宋体"/>
                <w:kern w:val="2"/>
                <w:sz w:val="24"/>
                <w:szCs w:val="24"/>
              </w:rPr>
            </w:pPr>
            <w:r>
              <w:rPr>
                <w:rFonts w:hint="eastAsia" w:ascii="仿宋_GB2312" w:hAnsi="仿宋" w:eastAsia="仿宋_GB2312" w:cs="宋体"/>
                <w:kern w:val="2"/>
                <w:sz w:val="24"/>
                <w:szCs w:val="24"/>
              </w:rPr>
              <w:t>调制面坯</w:t>
            </w:r>
          </w:p>
        </w:tc>
        <w:tc>
          <w:tcPr>
            <w:tcW w:w="2882" w:type="dxa"/>
            <w:vAlign w:val="center"/>
          </w:tcPr>
          <w:p>
            <w:pPr>
              <w:ind w:firstLine="240" w:firstLineChars="100"/>
              <w:jc w:val="left"/>
              <w:rPr>
                <w:rFonts w:ascii="仿宋_GB2312" w:hAnsi="仿宋" w:eastAsia="仿宋_GB2312" w:cs="宋体"/>
                <w:kern w:val="2"/>
                <w:sz w:val="24"/>
                <w:szCs w:val="24"/>
              </w:rPr>
            </w:pPr>
            <w:r>
              <w:rPr>
                <w:rFonts w:hint="eastAsia" w:ascii="仿宋_GB2312" w:hAnsi="仿宋" w:eastAsia="仿宋_GB2312" w:cs="宋体"/>
                <w:kern w:val="2"/>
                <w:sz w:val="24"/>
                <w:szCs w:val="24"/>
              </w:rPr>
              <w:t>1.能制作生化蓬松面坯</w:t>
            </w:r>
          </w:p>
          <w:p>
            <w:pPr>
              <w:ind w:firstLine="240" w:firstLineChars="100"/>
              <w:jc w:val="left"/>
              <w:rPr>
                <w:rFonts w:ascii="仿宋_GB2312" w:hAnsi="仿宋" w:eastAsia="仿宋_GB2312" w:cs="宋体"/>
                <w:kern w:val="2"/>
                <w:sz w:val="24"/>
                <w:szCs w:val="24"/>
              </w:rPr>
            </w:pPr>
            <w:r>
              <w:rPr>
                <w:rFonts w:hint="eastAsia" w:ascii="仿宋_GB2312" w:hAnsi="仿宋" w:eastAsia="仿宋_GB2312" w:cs="宋体"/>
                <w:kern w:val="2"/>
                <w:sz w:val="24"/>
                <w:szCs w:val="24"/>
              </w:rPr>
              <w:t>2.能运用小包酥的开酥方法制作明酥类面坯</w:t>
            </w:r>
          </w:p>
          <w:p>
            <w:pPr>
              <w:ind w:firstLine="240" w:firstLineChars="100"/>
              <w:jc w:val="left"/>
              <w:rPr>
                <w:rFonts w:ascii="仿宋_GB2312" w:hAnsi="仿宋" w:eastAsia="仿宋_GB2312" w:cs="宋体"/>
                <w:kern w:val="2"/>
                <w:sz w:val="24"/>
                <w:szCs w:val="24"/>
              </w:rPr>
            </w:pPr>
            <w:r>
              <w:rPr>
                <w:rFonts w:hint="eastAsia" w:ascii="仿宋_GB2312" w:hAnsi="仿宋" w:eastAsia="仿宋_GB2312" w:cs="宋体"/>
                <w:kern w:val="2"/>
                <w:sz w:val="24"/>
                <w:szCs w:val="24"/>
              </w:rPr>
              <w:t>3.能制作澄粉类面坯</w:t>
            </w:r>
          </w:p>
          <w:p>
            <w:pPr>
              <w:ind w:firstLine="240" w:firstLineChars="100"/>
              <w:jc w:val="left"/>
              <w:rPr>
                <w:rFonts w:ascii="仿宋_GB2312" w:hAnsi="仿宋" w:eastAsia="仿宋_GB2312" w:cs="宋体"/>
                <w:kern w:val="2"/>
                <w:sz w:val="24"/>
                <w:szCs w:val="24"/>
              </w:rPr>
            </w:pPr>
            <w:r>
              <w:rPr>
                <w:rFonts w:hint="eastAsia" w:ascii="仿宋_GB2312" w:hAnsi="仿宋" w:eastAsia="仿宋_GB2312" w:cs="宋体"/>
                <w:kern w:val="2"/>
                <w:sz w:val="24"/>
                <w:szCs w:val="24"/>
              </w:rPr>
              <w:t>4.能制作果蔬类面坯</w:t>
            </w:r>
          </w:p>
        </w:tc>
        <w:tc>
          <w:tcPr>
            <w:tcW w:w="2830" w:type="dxa"/>
            <w:vAlign w:val="center"/>
          </w:tcPr>
          <w:p>
            <w:pPr>
              <w:tabs>
                <w:tab w:val="left" w:pos="312"/>
              </w:tabs>
              <w:ind w:firstLine="240" w:firstLineChars="100"/>
              <w:rPr>
                <w:rFonts w:ascii="仿宋_GB2312" w:hAnsi="仿宋" w:eastAsia="仿宋_GB2312" w:cs="宋体"/>
                <w:kern w:val="2"/>
                <w:sz w:val="24"/>
                <w:szCs w:val="24"/>
              </w:rPr>
            </w:pPr>
            <w:r>
              <w:rPr>
                <w:rFonts w:hint="eastAsia" w:ascii="仿宋_GB2312" w:hAnsi="仿宋" w:eastAsia="仿宋_GB2312" w:cs="宋体"/>
                <w:kern w:val="2"/>
                <w:sz w:val="24"/>
                <w:szCs w:val="24"/>
              </w:rPr>
              <w:t>1.生化蓬松面坯的基本原理及注意事项</w:t>
            </w:r>
          </w:p>
          <w:p>
            <w:pPr>
              <w:tabs>
                <w:tab w:val="left" w:pos="312"/>
              </w:tabs>
              <w:ind w:firstLine="240" w:firstLineChars="100"/>
              <w:rPr>
                <w:rFonts w:ascii="仿宋_GB2312" w:hAnsi="仿宋" w:eastAsia="仿宋_GB2312" w:cs="宋体"/>
                <w:kern w:val="2"/>
                <w:sz w:val="24"/>
                <w:szCs w:val="24"/>
              </w:rPr>
            </w:pPr>
            <w:r>
              <w:rPr>
                <w:rFonts w:hint="eastAsia" w:ascii="仿宋_GB2312" w:hAnsi="仿宋" w:eastAsia="仿宋_GB2312" w:cs="宋体"/>
                <w:kern w:val="2"/>
                <w:sz w:val="24"/>
                <w:szCs w:val="24"/>
              </w:rPr>
              <w:t>2.层酥面坯的基本原理及注意事项</w:t>
            </w:r>
          </w:p>
          <w:p>
            <w:pPr>
              <w:tabs>
                <w:tab w:val="left" w:pos="312"/>
              </w:tabs>
              <w:ind w:firstLine="240" w:firstLineChars="100"/>
              <w:rPr>
                <w:rFonts w:ascii="仿宋_GB2312" w:hAnsi="仿宋" w:eastAsia="仿宋_GB2312" w:cs="宋体"/>
                <w:kern w:val="2"/>
                <w:sz w:val="24"/>
                <w:szCs w:val="24"/>
              </w:rPr>
            </w:pPr>
            <w:r>
              <w:rPr>
                <w:rFonts w:hint="eastAsia" w:ascii="仿宋_GB2312" w:hAnsi="仿宋" w:eastAsia="仿宋_GB2312" w:cs="宋体"/>
                <w:kern w:val="2"/>
                <w:sz w:val="24"/>
                <w:szCs w:val="24"/>
              </w:rPr>
              <w:t>3.澄粉面坯的基本原理及注意事项</w:t>
            </w:r>
          </w:p>
          <w:p>
            <w:pPr>
              <w:rPr>
                <w:rFonts w:ascii="仿宋_GB2312" w:hAnsi="仿宋" w:eastAsia="仿宋_GB2312" w:cs="宋体"/>
                <w:kern w:val="2"/>
                <w:sz w:val="24"/>
                <w:szCs w:val="24"/>
              </w:rPr>
            </w:pPr>
            <w:r>
              <w:rPr>
                <w:rFonts w:hint="eastAsia" w:ascii="仿宋_GB2312" w:hAnsi="仿宋" w:eastAsia="仿宋_GB2312" w:cs="宋体"/>
                <w:kern w:val="2"/>
                <w:sz w:val="24"/>
                <w:szCs w:val="24"/>
              </w:rPr>
              <w:t>4.果蔬面坯的基本原理及注意事项</w:t>
            </w:r>
          </w:p>
        </w:tc>
        <w:tc>
          <w:tcPr>
            <w:tcW w:w="1422" w:type="dxa"/>
            <w:vAlign w:val="center"/>
          </w:tcPr>
          <w:p>
            <w:pPr>
              <w:spacing w:line="580" w:lineRule="exact"/>
              <w:jc w:val="center"/>
              <w:rPr>
                <w:rFonts w:ascii="仿宋_GB2312" w:hAnsi="仿宋" w:eastAsia="仿宋_GB2312" w:cs="宋体"/>
                <w:kern w:val="2"/>
                <w:sz w:val="24"/>
                <w:szCs w:val="24"/>
              </w:rPr>
            </w:pPr>
            <w:r>
              <w:rPr>
                <w:rFonts w:hint="eastAsia" w:ascii="仿宋_GB2312" w:hAnsi="仿宋" w:eastAsia="仿宋_GB2312" w:cs="宋体"/>
                <w:kern w:val="2"/>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8" w:type="dxa"/>
            <w:vAlign w:val="center"/>
          </w:tcPr>
          <w:p>
            <w:pPr>
              <w:spacing w:beforeLines="50" w:afterLines="50"/>
              <w:jc w:val="center"/>
              <w:rPr>
                <w:rFonts w:ascii="仿宋_GB2312" w:hAnsi="仿宋" w:eastAsia="仿宋_GB2312" w:cs="宋体"/>
                <w:kern w:val="2"/>
                <w:sz w:val="24"/>
                <w:szCs w:val="24"/>
              </w:rPr>
            </w:pPr>
            <w:r>
              <w:rPr>
                <w:rFonts w:hint="eastAsia" w:ascii="仿宋_GB2312" w:hAnsi="仿宋" w:eastAsia="仿宋_GB2312" w:cs="宋体"/>
                <w:kern w:val="2"/>
                <w:sz w:val="24"/>
                <w:szCs w:val="24"/>
              </w:rPr>
              <w:t>（三）</w:t>
            </w:r>
          </w:p>
          <w:p>
            <w:pPr>
              <w:spacing w:beforeLines="50" w:afterLines="50"/>
              <w:ind w:left="1"/>
              <w:jc w:val="center"/>
              <w:rPr>
                <w:rFonts w:ascii="仿宋_GB2312" w:hAnsi="仿宋" w:eastAsia="仿宋_GB2312" w:cs="宋体"/>
                <w:kern w:val="2"/>
                <w:sz w:val="24"/>
                <w:szCs w:val="24"/>
              </w:rPr>
            </w:pPr>
            <w:r>
              <w:rPr>
                <w:rFonts w:hint="eastAsia" w:ascii="仿宋_GB2312" w:hAnsi="仿宋" w:eastAsia="仿宋_GB2312" w:cs="宋体"/>
                <w:kern w:val="2"/>
                <w:sz w:val="24"/>
                <w:szCs w:val="24"/>
              </w:rPr>
              <w:t>成型</w:t>
            </w:r>
          </w:p>
        </w:tc>
        <w:tc>
          <w:tcPr>
            <w:tcW w:w="2882" w:type="dxa"/>
            <w:vAlign w:val="center"/>
          </w:tcPr>
          <w:p>
            <w:pPr>
              <w:ind w:firstLine="240" w:firstLineChars="100"/>
              <w:jc w:val="left"/>
              <w:rPr>
                <w:rFonts w:ascii="仿宋_GB2312" w:hAnsi="仿宋" w:eastAsia="仿宋_GB2312" w:cs="宋体"/>
                <w:kern w:val="2"/>
                <w:sz w:val="24"/>
                <w:szCs w:val="24"/>
              </w:rPr>
            </w:pPr>
            <w:r>
              <w:rPr>
                <w:rFonts w:hint="eastAsia" w:ascii="仿宋_GB2312" w:hAnsi="仿宋" w:eastAsia="仿宋_GB2312" w:cs="宋体"/>
                <w:kern w:val="2"/>
                <w:sz w:val="24"/>
                <w:szCs w:val="24"/>
              </w:rPr>
              <w:t>1.能掌握抻、削、拨、挤、捏等操作技能</w:t>
            </w:r>
          </w:p>
          <w:p>
            <w:pPr>
              <w:ind w:firstLine="240" w:firstLineChars="100"/>
              <w:jc w:val="left"/>
              <w:rPr>
                <w:rFonts w:ascii="仿宋_GB2312" w:hAnsi="仿宋" w:eastAsia="仿宋_GB2312" w:cs="宋体"/>
                <w:kern w:val="2"/>
                <w:sz w:val="24"/>
                <w:szCs w:val="24"/>
              </w:rPr>
            </w:pPr>
            <w:r>
              <w:rPr>
                <w:rFonts w:hint="eastAsia" w:ascii="仿宋_GB2312" w:hAnsi="仿宋" w:eastAsia="仿宋_GB2312" w:cs="宋体"/>
                <w:kern w:val="2"/>
                <w:sz w:val="24"/>
                <w:szCs w:val="24"/>
              </w:rPr>
              <w:t>2.能利用各种面点制作工具是面点成型</w:t>
            </w:r>
          </w:p>
        </w:tc>
        <w:tc>
          <w:tcPr>
            <w:tcW w:w="2830" w:type="dxa"/>
            <w:vAlign w:val="center"/>
          </w:tcPr>
          <w:p>
            <w:pPr>
              <w:tabs>
                <w:tab w:val="left" w:pos="312"/>
              </w:tabs>
              <w:ind w:right="-105" w:rightChars="-50" w:firstLine="240" w:firstLineChars="100"/>
              <w:jc w:val="left"/>
              <w:rPr>
                <w:rFonts w:ascii="仿宋_GB2312" w:hAnsi="仿宋" w:eastAsia="仿宋_GB2312" w:cs="宋体"/>
                <w:kern w:val="2"/>
                <w:sz w:val="24"/>
                <w:szCs w:val="24"/>
              </w:rPr>
            </w:pPr>
            <w:r>
              <w:rPr>
                <w:rFonts w:hint="eastAsia" w:ascii="仿宋_GB2312" w:hAnsi="仿宋" w:eastAsia="仿宋_GB2312" w:cs="宋体"/>
                <w:kern w:val="2"/>
                <w:sz w:val="24"/>
                <w:szCs w:val="24"/>
              </w:rPr>
              <w:t>1.面点技能操作方法及工艺要求</w:t>
            </w:r>
          </w:p>
          <w:p>
            <w:pPr>
              <w:tabs>
                <w:tab w:val="left" w:pos="312"/>
              </w:tabs>
              <w:ind w:firstLine="240" w:firstLineChars="100"/>
              <w:rPr>
                <w:rFonts w:ascii="仿宋_GB2312" w:hAnsi="仿宋" w:eastAsia="仿宋_GB2312" w:cs="宋体"/>
                <w:kern w:val="2"/>
                <w:sz w:val="24"/>
                <w:szCs w:val="24"/>
              </w:rPr>
            </w:pPr>
            <w:r>
              <w:rPr>
                <w:rFonts w:hint="eastAsia" w:ascii="仿宋_GB2312" w:hAnsi="仿宋" w:eastAsia="仿宋_GB2312" w:cs="宋体"/>
                <w:kern w:val="2"/>
                <w:sz w:val="24"/>
                <w:szCs w:val="24"/>
              </w:rPr>
              <w:t>2.面点工具使用方法及注意事项</w:t>
            </w:r>
          </w:p>
        </w:tc>
        <w:tc>
          <w:tcPr>
            <w:tcW w:w="1422" w:type="dxa"/>
            <w:vAlign w:val="center"/>
          </w:tcPr>
          <w:p>
            <w:pPr>
              <w:spacing w:line="580" w:lineRule="exact"/>
              <w:jc w:val="center"/>
              <w:rPr>
                <w:rFonts w:ascii="仿宋_GB2312" w:hAnsi="仿宋" w:eastAsia="仿宋_GB2312" w:cs="宋体"/>
                <w:kern w:val="2"/>
                <w:sz w:val="24"/>
                <w:szCs w:val="24"/>
              </w:rPr>
            </w:pPr>
            <w:r>
              <w:rPr>
                <w:rFonts w:hint="eastAsia" w:ascii="仿宋_GB2312" w:hAnsi="仿宋" w:eastAsia="仿宋_GB2312" w:cs="宋体"/>
                <w:kern w:val="2"/>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8" w:type="dxa"/>
            <w:vAlign w:val="center"/>
          </w:tcPr>
          <w:p>
            <w:pPr>
              <w:jc w:val="center"/>
              <w:rPr>
                <w:rFonts w:ascii="仿宋_GB2312" w:hAnsi="仿宋" w:eastAsia="仿宋_GB2312" w:cs="宋体"/>
                <w:kern w:val="2"/>
                <w:sz w:val="24"/>
                <w:szCs w:val="24"/>
              </w:rPr>
            </w:pPr>
            <w:r>
              <w:rPr>
                <w:rFonts w:hint="eastAsia" w:ascii="仿宋_GB2312" w:hAnsi="仿宋" w:eastAsia="仿宋_GB2312" w:cs="宋体"/>
                <w:kern w:val="2"/>
                <w:sz w:val="24"/>
                <w:szCs w:val="24"/>
              </w:rPr>
              <w:t>（四）</w:t>
            </w:r>
          </w:p>
          <w:p>
            <w:pPr>
              <w:spacing w:beforeLines="50" w:afterLines="50"/>
              <w:jc w:val="center"/>
              <w:rPr>
                <w:rFonts w:ascii="仿宋_GB2312" w:hAnsi="仿宋" w:eastAsia="仿宋_GB2312" w:cs="宋体"/>
                <w:kern w:val="2"/>
                <w:sz w:val="24"/>
                <w:szCs w:val="24"/>
              </w:rPr>
            </w:pPr>
            <w:r>
              <w:rPr>
                <w:rFonts w:hint="eastAsia" w:ascii="仿宋_GB2312" w:hAnsi="仿宋" w:eastAsia="仿宋_GB2312" w:cs="宋体"/>
                <w:kern w:val="2"/>
                <w:sz w:val="24"/>
                <w:szCs w:val="24"/>
              </w:rPr>
              <w:t>熟制</w:t>
            </w:r>
          </w:p>
        </w:tc>
        <w:tc>
          <w:tcPr>
            <w:tcW w:w="2882" w:type="dxa"/>
            <w:vAlign w:val="center"/>
          </w:tcPr>
          <w:p>
            <w:pPr>
              <w:ind w:firstLine="240" w:firstLineChars="100"/>
              <w:jc w:val="left"/>
              <w:rPr>
                <w:rFonts w:ascii="仿宋_GB2312" w:hAnsi="仿宋" w:eastAsia="仿宋_GB2312" w:cs="宋体"/>
                <w:kern w:val="2"/>
                <w:sz w:val="24"/>
                <w:szCs w:val="24"/>
              </w:rPr>
            </w:pPr>
            <w:r>
              <w:rPr>
                <w:rFonts w:hint="eastAsia" w:ascii="仿宋_GB2312" w:hAnsi="仿宋" w:eastAsia="仿宋_GB2312" w:cs="宋体"/>
                <w:kern w:val="2"/>
                <w:sz w:val="24"/>
                <w:szCs w:val="24"/>
              </w:rPr>
              <w:t>能运用蒸、炸、煎及复合熟制方法使制品成熟</w:t>
            </w:r>
          </w:p>
        </w:tc>
        <w:tc>
          <w:tcPr>
            <w:tcW w:w="2830" w:type="dxa"/>
            <w:vAlign w:val="center"/>
          </w:tcPr>
          <w:p>
            <w:pPr>
              <w:tabs>
                <w:tab w:val="left" w:pos="312"/>
              </w:tabs>
              <w:ind w:right="-105" w:rightChars="-50" w:firstLine="240" w:firstLineChars="100"/>
              <w:jc w:val="left"/>
              <w:rPr>
                <w:rFonts w:ascii="仿宋_GB2312" w:hAnsi="仿宋" w:eastAsia="仿宋_GB2312" w:cs="宋体"/>
                <w:kern w:val="2"/>
                <w:sz w:val="24"/>
                <w:szCs w:val="24"/>
              </w:rPr>
            </w:pPr>
            <w:r>
              <w:rPr>
                <w:rFonts w:hint="eastAsia" w:ascii="仿宋_GB2312" w:hAnsi="仿宋" w:eastAsia="仿宋_GB2312" w:cs="宋体"/>
                <w:kern w:val="2"/>
                <w:sz w:val="24"/>
                <w:szCs w:val="24"/>
              </w:rPr>
              <w:t>面点熟制操作方法及工艺要求</w:t>
            </w:r>
          </w:p>
        </w:tc>
        <w:tc>
          <w:tcPr>
            <w:tcW w:w="1422" w:type="dxa"/>
            <w:vAlign w:val="center"/>
          </w:tcPr>
          <w:p>
            <w:pPr>
              <w:spacing w:line="580" w:lineRule="exact"/>
              <w:jc w:val="center"/>
              <w:rPr>
                <w:rFonts w:ascii="仿宋_GB2312" w:hAnsi="仿宋" w:eastAsia="仿宋_GB2312" w:cs="宋体"/>
                <w:kern w:val="2"/>
                <w:sz w:val="24"/>
                <w:szCs w:val="24"/>
              </w:rPr>
            </w:pPr>
            <w:r>
              <w:rPr>
                <w:rFonts w:hint="eastAsia" w:ascii="仿宋_GB2312" w:hAnsi="仿宋" w:eastAsia="仿宋_GB2312" w:cs="宋体"/>
                <w:kern w:val="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8" w:type="dxa"/>
            <w:vAlign w:val="center"/>
          </w:tcPr>
          <w:p>
            <w:pPr>
              <w:jc w:val="center"/>
              <w:rPr>
                <w:rFonts w:ascii="仿宋_GB2312" w:hAnsi="仿宋" w:eastAsia="仿宋_GB2312" w:cs="宋体"/>
                <w:kern w:val="2"/>
                <w:sz w:val="24"/>
                <w:szCs w:val="24"/>
              </w:rPr>
            </w:pPr>
            <w:r>
              <w:rPr>
                <w:rFonts w:hint="eastAsia" w:ascii="仿宋_GB2312" w:hAnsi="仿宋" w:eastAsia="仿宋_GB2312" w:cs="宋体"/>
                <w:kern w:val="2"/>
                <w:sz w:val="24"/>
                <w:szCs w:val="24"/>
              </w:rPr>
              <w:t>（五）</w:t>
            </w:r>
          </w:p>
          <w:p>
            <w:pPr>
              <w:jc w:val="center"/>
              <w:rPr>
                <w:rFonts w:ascii="仿宋_GB2312" w:hAnsi="仿宋" w:eastAsia="仿宋_GB2312" w:cs="宋体"/>
                <w:kern w:val="2"/>
                <w:sz w:val="24"/>
                <w:szCs w:val="24"/>
              </w:rPr>
            </w:pPr>
            <w:r>
              <w:rPr>
                <w:rFonts w:hint="eastAsia" w:ascii="仿宋_GB2312" w:hAnsi="仿宋" w:eastAsia="仿宋_GB2312" w:cs="宋体"/>
                <w:kern w:val="2"/>
                <w:sz w:val="24"/>
                <w:szCs w:val="24"/>
              </w:rPr>
              <w:t>装饰</w:t>
            </w:r>
          </w:p>
        </w:tc>
        <w:tc>
          <w:tcPr>
            <w:tcW w:w="2882" w:type="dxa"/>
            <w:vAlign w:val="center"/>
          </w:tcPr>
          <w:p>
            <w:pPr>
              <w:ind w:firstLine="240" w:firstLineChars="100"/>
              <w:jc w:val="left"/>
              <w:rPr>
                <w:rFonts w:ascii="仿宋_GB2312" w:hAnsi="仿宋" w:eastAsia="仿宋_GB2312" w:cs="宋体"/>
                <w:kern w:val="2"/>
                <w:sz w:val="24"/>
                <w:szCs w:val="24"/>
              </w:rPr>
            </w:pPr>
            <w:r>
              <w:rPr>
                <w:rFonts w:hint="eastAsia" w:ascii="仿宋_GB2312" w:hAnsi="仿宋" w:eastAsia="仿宋_GB2312" w:cs="宋体"/>
                <w:kern w:val="2"/>
                <w:sz w:val="24"/>
                <w:szCs w:val="24"/>
              </w:rPr>
              <w:t>能做简单的盘式进行装饰</w:t>
            </w:r>
          </w:p>
        </w:tc>
        <w:tc>
          <w:tcPr>
            <w:tcW w:w="2830" w:type="dxa"/>
            <w:vAlign w:val="center"/>
          </w:tcPr>
          <w:p>
            <w:pPr>
              <w:tabs>
                <w:tab w:val="left" w:pos="312"/>
              </w:tabs>
              <w:ind w:right="-105" w:rightChars="-50" w:firstLine="240" w:firstLineChars="100"/>
              <w:jc w:val="left"/>
              <w:rPr>
                <w:rFonts w:ascii="仿宋_GB2312" w:hAnsi="仿宋" w:eastAsia="仿宋_GB2312" w:cs="宋体"/>
                <w:kern w:val="2"/>
                <w:sz w:val="24"/>
                <w:szCs w:val="24"/>
              </w:rPr>
            </w:pPr>
            <w:r>
              <w:rPr>
                <w:rFonts w:hint="eastAsia" w:ascii="仿宋_GB2312" w:hAnsi="仿宋" w:eastAsia="仿宋_GB2312" w:cs="宋体"/>
                <w:kern w:val="2"/>
                <w:sz w:val="24"/>
                <w:szCs w:val="24"/>
              </w:rPr>
              <w:t>常用的装饰方法及注意事项</w:t>
            </w:r>
          </w:p>
        </w:tc>
        <w:tc>
          <w:tcPr>
            <w:tcW w:w="1422" w:type="dxa"/>
            <w:vAlign w:val="center"/>
          </w:tcPr>
          <w:p>
            <w:pPr>
              <w:spacing w:line="580" w:lineRule="exact"/>
              <w:jc w:val="center"/>
              <w:rPr>
                <w:rFonts w:ascii="仿宋_GB2312" w:hAnsi="仿宋" w:eastAsia="仿宋_GB2312" w:cs="宋体"/>
                <w:kern w:val="2"/>
                <w:sz w:val="24"/>
                <w:szCs w:val="24"/>
              </w:rPr>
            </w:pPr>
            <w:r>
              <w:rPr>
                <w:rFonts w:hint="eastAsia" w:ascii="仿宋_GB2312" w:hAnsi="仿宋" w:eastAsia="仿宋_GB2312" w:cs="宋体"/>
                <w:kern w:val="2"/>
                <w:sz w:val="24"/>
                <w:szCs w:val="24"/>
              </w:rPr>
              <w:t>10%</w:t>
            </w:r>
          </w:p>
        </w:tc>
      </w:tr>
    </w:tbl>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四、考核要求</w:t>
      </w:r>
    </w:p>
    <w:p>
      <w:pPr>
        <w:spacing w:line="580" w:lineRule="exact"/>
        <w:ind w:firstLine="640" w:firstLineChars="200"/>
        <w:rPr>
          <w:rFonts w:ascii="楷体_GB2312" w:hAnsi="仿宋" w:eastAsia="楷体_GB2312" w:cs="宋体"/>
          <w:bCs/>
          <w:sz w:val="32"/>
          <w:szCs w:val="32"/>
        </w:rPr>
      </w:pPr>
      <w:r>
        <w:rPr>
          <w:rFonts w:hint="eastAsia" w:ascii="楷体_GB2312" w:hAnsi="仿宋" w:eastAsia="楷体_GB2312" w:cs="宋体"/>
          <w:bCs/>
          <w:sz w:val="32"/>
          <w:szCs w:val="32"/>
        </w:rPr>
        <w:t>（一）申报条件</w:t>
      </w:r>
    </w:p>
    <w:p>
      <w:pPr>
        <w:spacing w:line="58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达到法定劳动年龄，参加过本专项职业能力培训或从事本专项工作并具有相应技能者均可报名。</w:t>
      </w:r>
    </w:p>
    <w:p>
      <w:pPr>
        <w:spacing w:line="580" w:lineRule="exact"/>
        <w:ind w:firstLine="640" w:firstLineChars="200"/>
        <w:rPr>
          <w:rFonts w:ascii="楷体_GB2312" w:hAnsi="仿宋" w:eastAsia="楷体_GB2312" w:cs="宋体"/>
          <w:bCs/>
          <w:sz w:val="32"/>
          <w:szCs w:val="32"/>
        </w:rPr>
      </w:pPr>
      <w:r>
        <w:rPr>
          <w:rFonts w:hint="eastAsia" w:ascii="楷体_GB2312" w:hAnsi="仿宋" w:eastAsia="楷体_GB2312" w:cs="宋体"/>
          <w:bCs/>
          <w:sz w:val="32"/>
          <w:szCs w:val="32"/>
        </w:rPr>
        <w:t>（二）考评员构成</w:t>
      </w:r>
    </w:p>
    <w:p>
      <w:pPr>
        <w:spacing w:line="58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考评员应具备一定的食品加工、面点制作、食品营养等专业知识及实际操作经验；考评组不少于3名考评员。</w:t>
      </w:r>
    </w:p>
    <w:p>
      <w:pPr>
        <w:spacing w:line="580" w:lineRule="exact"/>
        <w:ind w:firstLine="640" w:firstLineChars="200"/>
        <w:rPr>
          <w:rFonts w:ascii="楷体_GB2312" w:hAnsi="仿宋" w:eastAsia="楷体_GB2312" w:cs="宋体"/>
          <w:bCs/>
          <w:sz w:val="32"/>
          <w:szCs w:val="32"/>
        </w:rPr>
      </w:pPr>
      <w:r>
        <w:rPr>
          <w:rFonts w:hint="eastAsia" w:ascii="楷体_GB2312" w:hAnsi="仿宋" w:eastAsia="楷体_GB2312" w:cs="宋体"/>
          <w:bCs/>
          <w:sz w:val="32"/>
          <w:szCs w:val="32"/>
        </w:rPr>
        <w:t>（三）考核方式与考核时间</w:t>
      </w:r>
    </w:p>
    <w:p>
      <w:pPr>
        <w:spacing w:line="58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技能操作考核采取实际操作方式，</w:t>
      </w:r>
      <w:r>
        <w:rPr>
          <w:rFonts w:hint="eastAsia" w:ascii="仿宋_GB2312" w:hAnsi="仿宋" w:eastAsia="仿宋_GB2312" w:cs="宋体"/>
          <w:bCs/>
          <w:sz w:val="32"/>
          <w:szCs w:val="32"/>
          <w:lang w:val="zh-CN"/>
        </w:rPr>
        <w:t>考核成绩</w:t>
      </w:r>
      <w:r>
        <w:rPr>
          <w:rFonts w:hint="eastAsia" w:ascii="仿宋_GB2312" w:hAnsi="仿宋" w:eastAsia="仿宋_GB2312"/>
          <w:bCs/>
          <w:sz w:val="32"/>
          <w:szCs w:val="32"/>
        </w:rPr>
        <w:t>实行百分制，成绩60分以上（含60分）为合格。考核时间120min。</w:t>
      </w:r>
    </w:p>
    <w:p>
      <w:pPr>
        <w:spacing w:line="580" w:lineRule="exact"/>
        <w:ind w:firstLine="640" w:firstLineChars="200"/>
        <w:rPr>
          <w:rFonts w:ascii="楷体_GB2312" w:hAnsi="仿宋" w:eastAsia="楷体_GB2312" w:cs="宋体"/>
          <w:bCs/>
          <w:sz w:val="32"/>
          <w:szCs w:val="32"/>
        </w:rPr>
      </w:pPr>
      <w:r>
        <w:rPr>
          <w:rFonts w:hint="eastAsia" w:ascii="楷体_GB2312" w:hAnsi="仿宋" w:eastAsia="楷体_GB2312" w:cs="宋体"/>
          <w:bCs/>
          <w:sz w:val="32"/>
          <w:szCs w:val="32"/>
        </w:rPr>
        <w:t>（四）考核场地及设备要求</w:t>
      </w:r>
    </w:p>
    <w:p>
      <w:pPr>
        <w:widowControl/>
        <w:spacing w:line="58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具备满足技能考核需要的制作器具和工具，考核场地应符合厨房的面积要求、排水要求、卫生要求、通风要求、光照明要求。</w:t>
      </w: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lang w:eastAsia="zh-CN"/>
        </w:rPr>
      </w:pPr>
      <w:r>
        <w:rPr>
          <w:rFonts w:hint="eastAsia" w:ascii="方正小标宋简体" w:hAnsi="仿宋" w:eastAsia="方正小标宋简体" w:cs="宋体"/>
          <w:bCs/>
          <w:sz w:val="44"/>
          <w:szCs w:val="44"/>
        </w:rPr>
        <w:t>孟府</w:t>
      </w:r>
      <w:r>
        <w:rPr>
          <w:rFonts w:hint="eastAsia" w:ascii="方正小标宋简体" w:hAnsi="仿宋" w:eastAsia="方正小标宋简体" w:cs="宋体"/>
          <w:bCs/>
          <w:sz w:val="44"/>
          <w:szCs w:val="44"/>
          <w:lang w:eastAsia="zh-CN"/>
        </w:rPr>
        <w:t>菜制作</w:t>
      </w:r>
      <w:r>
        <w:rPr>
          <w:rFonts w:hint="eastAsia" w:ascii="方正小标宋简体" w:hAnsi="仿宋" w:eastAsia="方正小标宋简体" w:cs="宋体"/>
          <w:bCs/>
          <w:sz w:val="44"/>
          <w:szCs w:val="44"/>
        </w:rPr>
        <w:t>【菊争艳（鱼）制作】</w:t>
      </w:r>
    </w:p>
    <w:p>
      <w:pPr>
        <w:spacing w:line="580" w:lineRule="exact"/>
        <w:jc w:val="center"/>
        <w:rPr>
          <w:rFonts w:ascii="方正小标宋简体" w:hAnsi="仿宋" w:eastAsia="方正小标宋简体" w:cs="宋体"/>
          <w:bCs/>
          <w:sz w:val="44"/>
          <w:szCs w:val="44"/>
        </w:rPr>
      </w:pPr>
      <w:r>
        <w:rPr>
          <w:rFonts w:hint="eastAsia" w:ascii="方正小标宋简体" w:hAnsi="仿宋" w:eastAsia="方正小标宋简体" w:cs="宋体"/>
          <w:bCs/>
          <w:sz w:val="44"/>
          <w:szCs w:val="44"/>
        </w:rPr>
        <w:t>专项职业能力考核规范</w:t>
      </w:r>
    </w:p>
    <w:p>
      <w:pPr>
        <w:spacing w:line="580" w:lineRule="exact"/>
        <w:rPr>
          <w:rFonts w:ascii="黑体" w:hAnsi="黑体" w:eastAsia="黑体" w:cs="宋体"/>
          <w:sz w:val="32"/>
          <w:szCs w:val="32"/>
        </w:rPr>
      </w:pP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 xml:space="preserve"> 一、定义</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利用孟府宴制作设备、工具和原料，在烹饪操作间，运用传统和现代的加工技术、熟制方法，制作菊争艳（鱼）的能力。</w:t>
      </w: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二、适用对象</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运用或准备运用本项能力求职、就业的人员。</w:t>
      </w: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三、能力标准与考核内容</w:t>
      </w:r>
    </w:p>
    <w:tbl>
      <w:tblPr>
        <w:tblStyle w:val="10"/>
        <w:tblW w:w="86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2997"/>
        <w:gridCol w:w="2740"/>
        <w:gridCol w:w="1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8670" w:type="dxa"/>
            <w:gridSpan w:val="4"/>
            <w:vAlign w:val="center"/>
          </w:tcPr>
          <w:p>
            <w:pPr>
              <w:tabs>
                <w:tab w:val="left" w:pos="3499"/>
              </w:tabs>
              <w:spacing w:line="440" w:lineRule="exact"/>
              <w:ind w:left="19"/>
              <w:jc w:val="center"/>
              <w:rPr>
                <w:rFonts w:ascii="仿宋_GB2312" w:hAnsi="仿宋" w:eastAsia="仿宋_GB2312" w:cs="宋体"/>
                <w:b/>
                <w:sz w:val="28"/>
                <w:szCs w:val="28"/>
              </w:rPr>
            </w:pPr>
            <w:r>
              <w:rPr>
                <w:rFonts w:hint="eastAsia" w:ascii="仿宋_GB2312" w:hAnsi="仿宋" w:eastAsia="仿宋_GB2312" w:cs="宋体"/>
                <w:b/>
                <w:sz w:val="28"/>
                <w:szCs w:val="28"/>
              </w:rPr>
              <w:t>能力名称： 孟府宴菊争艳（鱼）制作    职业领域： 中式烹调师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1417" w:type="dxa"/>
            <w:vAlign w:val="center"/>
          </w:tcPr>
          <w:p>
            <w:pPr>
              <w:spacing w:line="440" w:lineRule="exact"/>
              <w:ind w:left="43" w:right="30"/>
              <w:jc w:val="center"/>
              <w:rPr>
                <w:rFonts w:ascii="仿宋_GB2312" w:hAnsi="仿宋" w:eastAsia="仿宋_GB2312" w:cs="宋体"/>
                <w:b/>
                <w:sz w:val="28"/>
                <w:szCs w:val="28"/>
              </w:rPr>
            </w:pPr>
            <w:r>
              <w:rPr>
                <w:rFonts w:hint="eastAsia" w:ascii="仿宋_GB2312" w:hAnsi="仿宋" w:eastAsia="仿宋_GB2312" w:cs="宋体"/>
                <w:b/>
                <w:sz w:val="28"/>
                <w:szCs w:val="28"/>
              </w:rPr>
              <w:t>工作任务</w:t>
            </w:r>
          </w:p>
        </w:tc>
        <w:tc>
          <w:tcPr>
            <w:tcW w:w="2997" w:type="dxa"/>
            <w:vAlign w:val="center"/>
          </w:tcPr>
          <w:p>
            <w:pPr>
              <w:spacing w:line="440" w:lineRule="exact"/>
              <w:ind w:left="43" w:right="30"/>
              <w:jc w:val="center"/>
              <w:rPr>
                <w:rFonts w:ascii="仿宋_GB2312" w:hAnsi="仿宋" w:eastAsia="仿宋_GB2312" w:cs="宋体"/>
                <w:b/>
                <w:sz w:val="28"/>
                <w:szCs w:val="28"/>
              </w:rPr>
            </w:pPr>
            <w:r>
              <w:rPr>
                <w:rFonts w:hint="eastAsia" w:ascii="仿宋_GB2312" w:hAnsi="仿宋" w:eastAsia="仿宋_GB2312" w:cs="宋体"/>
                <w:b/>
                <w:sz w:val="28"/>
                <w:szCs w:val="28"/>
              </w:rPr>
              <w:t>操作规范</w:t>
            </w:r>
          </w:p>
        </w:tc>
        <w:tc>
          <w:tcPr>
            <w:tcW w:w="2740" w:type="dxa"/>
            <w:vAlign w:val="center"/>
          </w:tcPr>
          <w:p>
            <w:pPr>
              <w:spacing w:line="440" w:lineRule="exact"/>
              <w:ind w:left="43" w:right="30"/>
              <w:jc w:val="center"/>
              <w:rPr>
                <w:rFonts w:ascii="仿宋_GB2312" w:hAnsi="仿宋" w:eastAsia="仿宋_GB2312" w:cs="宋体"/>
                <w:b/>
                <w:sz w:val="28"/>
                <w:szCs w:val="28"/>
              </w:rPr>
            </w:pPr>
            <w:r>
              <w:rPr>
                <w:rFonts w:hint="eastAsia" w:ascii="仿宋_GB2312" w:hAnsi="仿宋" w:eastAsia="仿宋_GB2312" w:cs="宋体"/>
                <w:b/>
                <w:sz w:val="28"/>
                <w:szCs w:val="28"/>
              </w:rPr>
              <w:t>相关知识</w:t>
            </w:r>
          </w:p>
        </w:tc>
        <w:tc>
          <w:tcPr>
            <w:tcW w:w="1516" w:type="dxa"/>
            <w:vAlign w:val="center"/>
          </w:tcPr>
          <w:p>
            <w:pPr>
              <w:spacing w:line="440" w:lineRule="exact"/>
              <w:ind w:left="43" w:right="30"/>
              <w:jc w:val="center"/>
              <w:rPr>
                <w:rFonts w:ascii="仿宋_GB2312" w:hAnsi="仿宋" w:eastAsia="仿宋_GB2312" w:cs="宋体"/>
                <w:b/>
                <w:sz w:val="28"/>
                <w:szCs w:val="28"/>
              </w:rPr>
            </w:pPr>
            <w:r>
              <w:rPr>
                <w:rFonts w:hint="eastAsia" w:ascii="仿宋_GB2312" w:hAnsi="仿宋" w:eastAsia="仿宋_GB2312" w:cs="宋体"/>
                <w:b/>
                <w:sz w:val="28"/>
                <w:szCs w:val="28"/>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417" w:type="dxa"/>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（一）</w:t>
            </w:r>
          </w:p>
          <w:p>
            <w:pPr>
              <w:jc w:val="center"/>
              <w:rPr>
                <w:rFonts w:ascii="仿宋_GB2312" w:hAnsi="仿宋" w:eastAsia="仿宋_GB2312" w:cs="宋体"/>
                <w:bCs/>
                <w:sz w:val="24"/>
                <w:szCs w:val="24"/>
              </w:rPr>
            </w:pPr>
            <w:r>
              <w:rPr>
                <w:rFonts w:hint="eastAsia" w:ascii="仿宋_GB2312" w:hAnsi="仿宋" w:eastAsia="仿宋_GB2312" w:cs="宋体"/>
                <w:bCs/>
                <w:sz w:val="24"/>
                <w:szCs w:val="24"/>
              </w:rPr>
              <w:t>备料及初处理</w:t>
            </w:r>
          </w:p>
        </w:tc>
        <w:tc>
          <w:tcPr>
            <w:tcW w:w="2997" w:type="dxa"/>
            <w:vAlign w:val="center"/>
          </w:tcPr>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1.能取草鱼一条宰杀</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2.能将草鱼去头尾大骨，取净鱼肉</w:t>
            </w:r>
          </w:p>
        </w:tc>
        <w:tc>
          <w:tcPr>
            <w:tcW w:w="2740" w:type="dxa"/>
            <w:vAlign w:val="center"/>
          </w:tcPr>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1.原料的选材</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2.鱼类原料的宰杀处理知识</w:t>
            </w:r>
          </w:p>
        </w:tc>
        <w:tc>
          <w:tcPr>
            <w:tcW w:w="1516" w:type="dxa"/>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417" w:type="dxa"/>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（二）</w:t>
            </w:r>
          </w:p>
          <w:p>
            <w:pPr>
              <w:jc w:val="center"/>
              <w:rPr>
                <w:rFonts w:ascii="仿宋_GB2312" w:hAnsi="仿宋" w:eastAsia="仿宋_GB2312" w:cs="宋体"/>
                <w:bCs/>
                <w:sz w:val="24"/>
                <w:szCs w:val="24"/>
              </w:rPr>
            </w:pPr>
            <w:r>
              <w:rPr>
                <w:rFonts w:hint="eastAsia" w:ascii="仿宋_GB2312" w:hAnsi="仿宋" w:eastAsia="仿宋_GB2312" w:cs="宋体"/>
                <w:bCs/>
                <w:sz w:val="24"/>
                <w:szCs w:val="24"/>
              </w:rPr>
              <w:t>菜品加工</w:t>
            </w:r>
          </w:p>
        </w:tc>
        <w:tc>
          <w:tcPr>
            <w:tcW w:w="2997" w:type="dxa"/>
            <w:vAlign w:val="center"/>
          </w:tcPr>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1.能将净鱼肉改刀成块，在上剞上十字花刀</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2.能拍粉，放入油锅内定型，炸成菊花形状</w:t>
            </w:r>
          </w:p>
        </w:tc>
        <w:tc>
          <w:tcPr>
            <w:tcW w:w="2740" w:type="dxa"/>
            <w:vAlign w:val="center"/>
          </w:tcPr>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1.菊花花刀的操作知识</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2.炉灶的安全操作知识</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3.油温火候知识</w:t>
            </w:r>
          </w:p>
        </w:tc>
        <w:tc>
          <w:tcPr>
            <w:tcW w:w="1516" w:type="dxa"/>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417" w:type="dxa"/>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（三）</w:t>
            </w:r>
          </w:p>
          <w:p>
            <w:pPr>
              <w:jc w:val="center"/>
              <w:rPr>
                <w:rFonts w:ascii="仿宋_GB2312" w:hAnsi="仿宋" w:eastAsia="仿宋_GB2312" w:cs="宋体"/>
                <w:bCs/>
                <w:sz w:val="24"/>
                <w:szCs w:val="24"/>
              </w:rPr>
            </w:pPr>
            <w:r>
              <w:rPr>
                <w:rFonts w:hint="eastAsia" w:ascii="仿宋_GB2312" w:hAnsi="仿宋" w:eastAsia="仿宋_GB2312" w:cs="宋体"/>
                <w:bCs/>
                <w:sz w:val="24"/>
                <w:szCs w:val="24"/>
              </w:rPr>
              <w:t>成品制作</w:t>
            </w:r>
          </w:p>
        </w:tc>
        <w:tc>
          <w:tcPr>
            <w:tcW w:w="2997" w:type="dxa"/>
            <w:vAlign w:val="center"/>
          </w:tcPr>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1.能将炸好的菊花状鱼肉摆入盘内，形似菊花，加入点缀</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2.能调制好糖醋汁淋在菊花鱼上即可</w:t>
            </w:r>
          </w:p>
        </w:tc>
        <w:tc>
          <w:tcPr>
            <w:tcW w:w="2740" w:type="dxa"/>
            <w:vAlign w:val="center"/>
          </w:tcPr>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1.菜品的装盘知识</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2.糖醋味型的调制知识</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3.食品安全卫生知识</w:t>
            </w:r>
          </w:p>
        </w:tc>
        <w:tc>
          <w:tcPr>
            <w:tcW w:w="1516" w:type="dxa"/>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40%</w:t>
            </w:r>
          </w:p>
        </w:tc>
      </w:tr>
    </w:tbl>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四、考核要求</w:t>
      </w:r>
    </w:p>
    <w:p>
      <w:pPr>
        <w:widowControl/>
        <w:spacing w:line="580" w:lineRule="exact"/>
        <w:ind w:firstLine="640" w:firstLineChars="200"/>
        <w:textAlignment w:val="baseline"/>
        <w:rPr>
          <w:rFonts w:ascii="楷体_GB2312" w:hAnsi="仿宋" w:eastAsia="楷体_GB2312" w:cs="宋体"/>
          <w:bCs/>
          <w:sz w:val="32"/>
          <w:szCs w:val="32"/>
        </w:rPr>
      </w:pPr>
      <w:r>
        <w:rPr>
          <w:rFonts w:hint="eastAsia" w:ascii="楷体_GB2312" w:hAnsi="仿宋" w:eastAsia="楷体_GB2312" w:cs="宋体"/>
          <w:bCs/>
          <w:sz w:val="32"/>
          <w:szCs w:val="32"/>
        </w:rPr>
        <w:t>（一）申报条件</w:t>
      </w:r>
    </w:p>
    <w:p>
      <w:pPr>
        <w:widowControl/>
        <w:spacing w:line="580" w:lineRule="exact"/>
        <w:ind w:firstLine="640" w:firstLineChars="200"/>
        <w:textAlignment w:val="baseline"/>
        <w:rPr>
          <w:rFonts w:ascii="仿宋_GB2312" w:hAnsi="仿宋" w:eastAsia="仿宋_GB2312" w:cs="Times New Roman"/>
          <w:bCs/>
          <w:sz w:val="32"/>
          <w:szCs w:val="32"/>
        </w:rPr>
      </w:pPr>
      <w:r>
        <w:rPr>
          <w:rFonts w:hint="eastAsia" w:ascii="仿宋_GB2312" w:hAnsi="仿宋" w:eastAsia="仿宋_GB2312" w:cs="Times New Roman"/>
          <w:bCs/>
          <w:sz w:val="32"/>
          <w:szCs w:val="32"/>
        </w:rPr>
        <w:t>达到法定劳动年龄，参加过本专项职业能力培训或从事本专项工作并具有相应技能者均可报名。</w:t>
      </w:r>
    </w:p>
    <w:p>
      <w:pPr>
        <w:widowControl/>
        <w:spacing w:line="580" w:lineRule="exact"/>
        <w:ind w:firstLine="640" w:firstLineChars="200"/>
        <w:textAlignment w:val="baseline"/>
        <w:rPr>
          <w:rFonts w:ascii="楷体_GB2312" w:hAnsi="仿宋" w:eastAsia="楷体_GB2312" w:cs="宋体"/>
          <w:bCs/>
          <w:sz w:val="32"/>
          <w:szCs w:val="32"/>
        </w:rPr>
      </w:pPr>
      <w:r>
        <w:rPr>
          <w:rFonts w:hint="eastAsia" w:ascii="楷体_GB2312" w:hAnsi="仿宋" w:eastAsia="楷体_GB2312" w:cs="宋体"/>
          <w:bCs/>
          <w:sz w:val="32"/>
          <w:szCs w:val="32"/>
        </w:rPr>
        <w:t>（二）考评员构成</w:t>
      </w:r>
    </w:p>
    <w:p>
      <w:pPr>
        <w:widowControl/>
        <w:spacing w:line="580" w:lineRule="exact"/>
        <w:ind w:firstLine="640" w:firstLineChars="200"/>
        <w:textAlignment w:val="baseline"/>
        <w:rPr>
          <w:rFonts w:ascii="仿宋_GB2312" w:hAnsi="仿宋" w:eastAsia="仿宋_GB2312" w:cs="Times New Roman"/>
          <w:bCs/>
          <w:sz w:val="32"/>
          <w:szCs w:val="32"/>
        </w:rPr>
      </w:pPr>
      <w:r>
        <w:rPr>
          <w:rFonts w:hint="eastAsia" w:ascii="仿宋_GB2312" w:hAnsi="仿宋" w:eastAsia="仿宋_GB2312" w:cs="Times New Roman"/>
          <w:bCs/>
          <w:sz w:val="32"/>
          <w:szCs w:val="32"/>
          <w:lang w:val="zh-CN"/>
        </w:rPr>
        <w:t>考评员应具备一定的中式烹调专业知识及实际操作经验；考评组不少于3名考评员。</w:t>
      </w:r>
    </w:p>
    <w:p>
      <w:pPr>
        <w:widowControl/>
        <w:spacing w:line="580" w:lineRule="exact"/>
        <w:ind w:firstLine="640" w:firstLineChars="200"/>
        <w:textAlignment w:val="baseline"/>
        <w:rPr>
          <w:rFonts w:ascii="楷体_GB2312" w:hAnsi="仿宋" w:eastAsia="楷体_GB2312" w:cs="宋体"/>
          <w:bCs/>
          <w:sz w:val="32"/>
          <w:szCs w:val="32"/>
        </w:rPr>
      </w:pPr>
      <w:r>
        <w:rPr>
          <w:rFonts w:hint="eastAsia" w:ascii="楷体_GB2312" w:hAnsi="仿宋" w:eastAsia="楷体_GB2312" w:cs="宋体"/>
          <w:bCs/>
          <w:sz w:val="32"/>
          <w:szCs w:val="32"/>
        </w:rPr>
        <w:t>（三）考核方式与考核时间</w:t>
      </w:r>
    </w:p>
    <w:p>
      <w:pPr>
        <w:widowControl/>
        <w:spacing w:line="580" w:lineRule="exact"/>
        <w:ind w:firstLine="640" w:firstLineChars="200"/>
        <w:textAlignment w:val="baseline"/>
        <w:rPr>
          <w:rFonts w:ascii="仿宋_GB2312" w:hAnsi="仿宋" w:eastAsia="仿宋_GB2312" w:cs="Times New Roman"/>
          <w:bCs/>
          <w:sz w:val="32"/>
          <w:szCs w:val="32"/>
          <w:lang w:val="zh-CN"/>
        </w:rPr>
      </w:pPr>
      <w:r>
        <w:rPr>
          <w:rFonts w:hint="eastAsia" w:ascii="仿宋_GB2312" w:hAnsi="仿宋" w:eastAsia="仿宋_GB2312" w:cs="Times New Roman"/>
          <w:bCs/>
          <w:sz w:val="32"/>
          <w:szCs w:val="32"/>
          <w:lang w:val="zh-CN"/>
        </w:rPr>
        <w:t>技能操作考核采取实际操作方式，</w:t>
      </w:r>
      <w:r>
        <w:rPr>
          <w:rFonts w:hint="eastAsia" w:ascii="仿宋_GB2312" w:hAnsi="仿宋" w:eastAsia="仿宋_GB2312" w:cs="宋体"/>
          <w:bCs/>
          <w:sz w:val="32"/>
          <w:szCs w:val="32"/>
          <w:lang w:val="zh-CN"/>
        </w:rPr>
        <w:t>考核成绩</w:t>
      </w:r>
      <w:r>
        <w:rPr>
          <w:rFonts w:hint="eastAsia" w:ascii="仿宋_GB2312" w:hAnsi="仿宋" w:eastAsia="仿宋_GB2312" w:cs="Times New Roman"/>
          <w:bCs/>
          <w:sz w:val="32"/>
          <w:szCs w:val="32"/>
          <w:lang w:val="zh-CN"/>
        </w:rPr>
        <w:t>实行百分制，成绩60分以上（含60分）为合格。考核时间180min。</w:t>
      </w:r>
    </w:p>
    <w:p>
      <w:pPr>
        <w:widowControl/>
        <w:spacing w:line="580" w:lineRule="exact"/>
        <w:ind w:firstLine="640" w:firstLineChars="200"/>
        <w:textAlignment w:val="baseline"/>
        <w:rPr>
          <w:rFonts w:ascii="楷体_GB2312" w:hAnsi="仿宋" w:eastAsia="楷体_GB2312" w:cs="宋体"/>
          <w:bCs/>
          <w:sz w:val="32"/>
          <w:szCs w:val="32"/>
        </w:rPr>
      </w:pPr>
      <w:r>
        <w:rPr>
          <w:rFonts w:hint="eastAsia" w:ascii="楷体_GB2312" w:hAnsi="仿宋" w:eastAsia="楷体_GB2312" w:cs="宋体"/>
          <w:bCs/>
          <w:sz w:val="32"/>
          <w:szCs w:val="32"/>
        </w:rPr>
        <w:t>（四）考核场地及设备要求</w:t>
      </w:r>
    </w:p>
    <w:p>
      <w:pPr>
        <w:widowControl/>
        <w:spacing w:line="580" w:lineRule="exact"/>
        <w:ind w:firstLine="640" w:firstLineChars="200"/>
        <w:rPr>
          <w:rFonts w:ascii="仿宋_GB2312" w:hAnsi="仿宋" w:eastAsia="仿宋_GB2312" w:cs="Times New Roman"/>
          <w:bCs/>
          <w:sz w:val="32"/>
          <w:szCs w:val="32"/>
        </w:rPr>
      </w:pPr>
      <w:r>
        <w:rPr>
          <w:rFonts w:hint="eastAsia" w:hAnsi="仿宋" w:eastAsia="仿宋_GB2312"/>
          <w:sz w:val="32"/>
          <w:szCs w:val="32"/>
        </w:rPr>
        <w:t>具有满足考核需要的灶台、炒锅炉具等设备，考核场地应符合厨房的面积、层高、排水、卫生、通风、照明要求。</w:t>
      </w: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lang w:eastAsia="zh-CN"/>
        </w:rPr>
      </w:pPr>
      <w:r>
        <w:rPr>
          <w:rFonts w:hint="eastAsia" w:ascii="方正小标宋简体" w:hAnsi="仿宋" w:eastAsia="方正小标宋简体" w:cs="宋体"/>
          <w:bCs/>
          <w:sz w:val="44"/>
          <w:szCs w:val="44"/>
        </w:rPr>
        <w:t>孟府</w:t>
      </w:r>
      <w:r>
        <w:rPr>
          <w:rFonts w:hint="eastAsia" w:ascii="方正小标宋简体" w:hAnsi="仿宋" w:eastAsia="方正小标宋简体" w:cs="宋体"/>
          <w:bCs/>
          <w:sz w:val="44"/>
          <w:szCs w:val="44"/>
          <w:lang w:eastAsia="zh-CN"/>
        </w:rPr>
        <w:t>菜制作（</w:t>
      </w:r>
      <w:r>
        <w:rPr>
          <w:rFonts w:hint="eastAsia" w:ascii="方正小标宋简体" w:hAnsi="仿宋" w:eastAsia="方正小标宋简体" w:cs="宋体"/>
          <w:bCs/>
          <w:sz w:val="44"/>
          <w:szCs w:val="44"/>
        </w:rPr>
        <w:t>孟府一品锅制作</w:t>
      </w:r>
      <w:r>
        <w:rPr>
          <w:rFonts w:hint="eastAsia" w:ascii="方正小标宋简体" w:hAnsi="仿宋" w:eastAsia="方正小标宋简体" w:cs="宋体"/>
          <w:bCs/>
          <w:sz w:val="44"/>
          <w:szCs w:val="44"/>
          <w:lang w:eastAsia="zh-CN"/>
        </w:rPr>
        <w:t>）</w:t>
      </w:r>
    </w:p>
    <w:p>
      <w:pPr>
        <w:spacing w:line="580" w:lineRule="exact"/>
        <w:jc w:val="center"/>
        <w:rPr>
          <w:rFonts w:ascii="方正小标宋简体" w:hAnsi="仿宋" w:eastAsia="方正小标宋简体" w:cs="宋体"/>
          <w:bCs/>
          <w:sz w:val="44"/>
          <w:szCs w:val="44"/>
        </w:rPr>
      </w:pPr>
      <w:r>
        <w:rPr>
          <w:rFonts w:hint="eastAsia" w:ascii="方正小标宋简体" w:hAnsi="仿宋" w:eastAsia="方正小标宋简体" w:cs="宋体"/>
          <w:bCs/>
          <w:sz w:val="44"/>
          <w:szCs w:val="44"/>
        </w:rPr>
        <w:t>专项职业能力考核规范</w:t>
      </w:r>
    </w:p>
    <w:p>
      <w:pPr>
        <w:spacing w:line="440" w:lineRule="exact"/>
        <w:jc w:val="center"/>
        <w:rPr>
          <w:rFonts w:ascii="黑体" w:hAnsi="黑体" w:eastAsia="黑体" w:cs="宋体"/>
          <w:sz w:val="32"/>
          <w:szCs w:val="32"/>
        </w:rPr>
      </w:pP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一、定义</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利用孟府宴孟府一品锅制作设备、工具和原料，在烹饪操作间，运用传统和现代的加工技术、熟制方法制作孟府一品锅的能力。</w:t>
      </w: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二、适用对象</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运用或准备运用本项能力求职、就业的人员。</w:t>
      </w: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三、能力标准与考核内容</w:t>
      </w:r>
    </w:p>
    <w:tbl>
      <w:tblPr>
        <w:tblStyle w:val="1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2"/>
        <w:gridCol w:w="3800"/>
        <w:gridCol w:w="2184"/>
        <w:gridCol w:w="1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vAlign w:val="center"/>
          </w:tcPr>
          <w:p>
            <w:pPr>
              <w:spacing w:line="580" w:lineRule="exact"/>
              <w:rPr>
                <w:rFonts w:ascii="黑体" w:hAnsi="黑体" w:eastAsia="黑体" w:cs="宋体"/>
                <w:b/>
                <w:bCs/>
                <w:kern w:val="2"/>
                <w:sz w:val="24"/>
                <w:szCs w:val="24"/>
              </w:rPr>
            </w:pPr>
            <w:r>
              <w:rPr>
                <w:rFonts w:hint="eastAsia" w:ascii="仿宋_GB2312" w:hAnsi="仿宋" w:eastAsia="仿宋_GB2312" w:cs="宋体"/>
                <w:b/>
                <w:bCs/>
                <w:kern w:val="2"/>
                <w:sz w:val="28"/>
                <w:szCs w:val="28"/>
              </w:rPr>
              <w:t>能力名称：孟府宴孟府一品锅制作       职业领域： 中式烹调师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2" w:type="dxa"/>
            <w:vAlign w:val="center"/>
          </w:tcPr>
          <w:p>
            <w:pPr>
              <w:spacing w:line="580" w:lineRule="exact"/>
              <w:ind w:left="-105" w:leftChars="-50" w:right="-105" w:rightChars="-50"/>
              <w:jc w:val="center"/>
              <w:rPr>
                <w:rFonts w:ascii="黑体" w:hAnsi="黑体" w:eastAsia="黑体" w:cs="宋体"/>
                <w:b/>
                <w:bCs/>
                <w:kern w:val="2"/>
                <w:sz w:val="24"/>
                <w:szCs w:val="24"/>
              </w:rPr>
            </w:pPr>
            <w:r>
              <w:rPr>
                <w:rFonts w:hint="eastAsia" w:ascii="仿宋_GB2312" w:hAnsi="仿宋" w:eastAsia="仿宋_GB2312" w:cs="宋体"/>
                <w:b/>
                <w:bCs/>
                <w:kern w:val="2"/>
                <w:sz w:val="28"/>
                <w:szCs w:val="28"/>
              </w:rPr>
              <w:t>工作任务</w:t>
            </w:r>
          </w:p>
        </w:tc>
        <w:tc>
          <w:tcPr>
            <w:tcW w:w="3800" w:type="dxa"/>
            <w:vAlign w:val="center"/>
          </w:tcPr>
          <w:p>
            <w:pPr>
              <w:spacing w:line="580" w:lineRule="exact"/>
              <w:jc w:val="center"/>
              <w:rPr>
                <w:rFonts w:ascii="黑体" w:hAnsi="黑体" w:eastAsia="黑体" w:cs="宋体"/>
                <w:b/>
                <w:bCs/>
                <w:kern w:val="2"/>
                <w:sz w:val="24"/>
                <w:szCs w:val="24"/>
              </w:rPr>
            </w:pPr>
            <w:r>
              <w:rPr>
                <w:rFonts w:hint="eastAsia" w:ascii="仿宋_GB2312" w:hAnsi="仿宋" w:eastAsia="仿宋_GB2312" w:cs="宋体"/>
                <w:b/>
                <w:bCs/>
                <w:kern w:val="2"/>
                <w:sz w:val="28"/>
                <w:szCs w:val="28"/>
              </w:rPr>
              <w:t>操作规范</w:t>
            </w:r>
          </w:p>
        </w:tc>
        <w:tc>
          <w:tcPr>
            <w:tcW w:w="2184" w:type="dxa"/>
            <w:vAlign w:val="center"/>
          </w:tcPr>
          <w:p>
            <w:pPr>
              <w:spacing w:line="580" w:lineRule="exact"/>
              <w:jc w:val="center"/>
              <w:rPr>
                <w:rFonts w:ascii="黑体" w:hAnsi="黑体" w:eastAsia="黑体" w:cs="宋体"/>
                <w:b/>
                <w:bCs/>
                <w:kern w:val="2"/>
                <w:sz w:val="24"/>
                <w:szCs w:val="24"/>
              </w:rPr>
            </w:pPr>
            <w:r>
              <w:rPr>
                <w:rFonts w:hint="eastAsia" w:ascii="仿宋_GB2312" w:hAnsi="仿宋" w:eastAsia="仿宋_GB2312" w:cs="宋体"/>
                <w:b/>
                <w:bCs/>
                <w:kern w:val="2"/>
                <w:sz w:val="28"/>
                <w:szCs w:val="28"/>
              </w:rPr>
              <w:t>相关知识</w:t>
            </w:r>
          </w:p>
        </w:tc>
        <w:tc>
          <w:tcPr>
            <w:tcW w:w="1286" w:type="dxa"/>
            <w:vAlign w:val="center"/>
          </w:tcPr>
          <w:p>
            <w:pPr>
              <w:spacing w:line="580" w:lineRule="exact"/>
              <w:ind w:left="-105" w:leftChars="-50" w:right="-105" w:rightChars="-50"/>
              <w:jc w:val="center"/>
              <w:rPr>
                <w:rFonts w:ascii="黑体" w:hAnsi="黑体" w:eastAsia="黑体" w:cs="宋体"/>
                <w:b/>
                <w:bCs/>
                <w:kern w:val="2"/>
                <w:sz w:val="24"/>
                <w:szCs w:val="24"/>
              </w:rPr>
            </w:pPr>
            <w:r>
              <w:rPr>
                <w:rFonts w:hint="eastAsia" w:ascii="仿宋_GB2312" w:hAnsi="仿宋" w:eastAsia="仿宋_GB2312" w:cs="宋体"/>
                <w:b/>
                <w:bCs/>
                <w:kern w:val="2"/>
                <w:sz w:val="28"/>
                <w:szCs w:val="28"/>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2" w:type="dxa"/>
            <w:vAlign w:val="center"/>
          </w:tcPr>
          <w:p>
            <w:pPr>
              <w:jc w:val="center"/>
              <w:rPr>
                <w:rFonts w:ascii="仿宋_GB2312" w:hAnsi="仿宋" w:eastAsia="仿宋_GB2312" w:cs="宋体"/>
                <w:kern w:val="2"/>
                <w:sz w:val="24"/>
                <w:szCs w:val="24"/>
              </w:rPr>
            </w:pPr>
            <w:r>
              <w:rPr>
                <w:rFonts w:hint="eastAsia" w:ascii="仿宋_GB2312" w:hAnsi="仿宋" w:eastAsia="仿宋_GB2312" w:cs="宋体"/>
                <w:kern w:val="2"/>
                <w:sz w:val="24"/>
                <w:szCs w:val="24"/>
              </w:rPr>
              <w:t>（一）</w:t>
            </w:r>
          </w:p>
          <w:p>
            <w:pPr>
              <w:jc w:val="center"/>
              <w:rPr>
                <w:rFonts w:ascii="黑体" w:hAnsi="黑体" w:eastAsia="黑体" w:cs="宋体"/>
                <w:kern w:val="2"/>
                <w:sz w:val="24"/>
                <w:szCs w:val="24"/>
              </w:rPr>
            </w:pPr>
            <w:r>
              <w:rPr>
                <w:rFonts w:hint="eastAsia" w:ascii="仿宋_GB2312" w:hAnsi="仿宋" w:eastAsia="仿宋_GB2312" w:cs="宋体"/>
                <w:kern w:val="2"/>
                <w:sz w:val="24"/>
                <w:szCs w:val="24"/>
              </w:rPr>
              <w:t>备料及初处理</w:t>
            </w:r>
          </w:p>
        </w:tc>
        <w:tc>
          <w:tcPr>
            <w:tcW w:w="3800" w:type="dxa"/>
            <w:vAlign w:val="center"/>
          </w:tcPr>
          <w:p>
            <w:pPr>
              <w:ind w:firstLine="240" w:firstLineChars="100"/>
              <w:rPr>
                <w:rFonts w:ascii="仿宋_GB2312" w:hAnsi="仿宋" w:eastAsia="仿宋_GB2312" w:cs="宋体"/>
                <w:kern w:val="2"/>
                <w:sz w:val="24"/>
                <w:szCs w:val="24"/>
              </w:rPr>
            </w:pPr>
            <w:r>
              <w:rPr>
                <w:rFonts w:hint="eastAsia" w:ascii="仿宋_GB2312" w:hAnsi="仿宋" w:eastAsia="仿宋_GB2312" w:cs="宋体"/>
                <w:kern w:val="2"/>
                <w:sz w:val="24"/>
                <w:szCs w:val="24"/>
              </w:rPr>
              <w:t>1.能将海参宰杀洗净，鲍鱼洗刷干净取肉</w:t>
            </w:r>
          </w:p>
          <w:p>
            <w:pPr>
              <w:ind w:firstLine="240" w:firstLineChars="100"/>
              <w:rPr>
                <w:rFonts w:ascii="仿宋_GB2312" w:hAnsi="仿宋" w:eastAsia="仿宋_GB2312" w:cs="宋体"/>
                <w:kern w:val="2"/>
                <w:sz w:val="24"/>
                <w:szCs w:val="24"/>
              </w:rPr>
            </w:pPr>
            <w:r>
              <w:rPr>
                <w:rFonts w:hint="eastAsia" w:ascii="仿宋_GB2312" w:hAnsi="仿宋" w:eastAsia="仿宋_GB2312" w:cs="宋体"/>
                <w:kern w:val="2"/>
                <w:sz w:val="24"/>
                <w:szCs w:val="24"/>
              </w:rPr>
              <w:t>2.能将干蹄筋、瑶柱、干皮肚、干笋泡发待用</w:t>
            </w:r>
          </w:p>
          <w:p>
            <w:pPr>
              <w:ind w:firstLine="240" w:firstLineChars="100"/>
              <w:rPr>
                <w:rFonts w:ascii="仿宋_GB2312" w:hAnsi="仿宋" w:eastAsia="仿宋_GB2312" w:cs="宋体"/>
                <w:kern w:val="2"/>
                <w:sz w:val="24"/>
                <w:szCs w:val="24"/>
              </w:rPr>
            </w:pPr>
            <w:r>
              <w:rPr>
                <w:rFonts w:hint="eastAsia" w:ascii="仿宋_GB2312" w:hAnsi="仿宋" w:eastAsia="仿宋_GB2312" w:cs="宋体"/>
                <w:kern w:val="2"/>
                <w:sz w:val="24"/>
                <w:szCs w:val="24"/>
              </w:rPr>
              <w:t>3.能将鸡蛋打散，烙成鸡蛋皮，鱼肉调味做成茸，将一部分鱼茸与鸡蛋皮做成如意卷，剩余鱼茸加南瓜泥蒸成鱼糕</w:t>
            </w:r>
          </w:p>
          <w:p>
            <w:pPr>
              <w:ind w:firstLine="240" w:firstLineChars="100"/>
              <w:rPr>
                <w:rFonts w:ascii="黑体" w:hAnsi="黑体" w:eastAsia="黑体" w:cs="宋体"/>
                <w:kern w:val="2"/>
                <w:sz w:val="24"/>
                <w:szCs w:val="24"/>
              </w:rPr>
            </w:pPr>
            <w:r>
              <w:rPr>
                <w:rFonts w:hint="eastAsia" w:ascii="仿宋_GB2312" w:hAnsi="仿宋" w:eastAsia="仿宋_GB2312" w:cs="宋体"/>
                <w:kern w:val="2"/>
                <w:sz w:val="24"/>
                <w:szCs w:val="24"/>
              </w:rPr>
              <w:t>4.能将</w:t>
            </w:r>
            <w:r>
              <w:rPr>
                <w:rFonts w:hint="eastAsia" w:ascii="仿宋_GB2312" w:hAnsi="微软雅黑" w:eastAsia="仿宋_GB2312" w:cs="微软雅黑"/>
                <w:kern w:val="2"/>
                <w:sz w:val="24"/>
                <w:szCs w:val="24"/>
              </w:rPr>
              <w:t>黄</w:t>
            </w:r>
            <w:r>
              <w:rPr>
                <w:rFonts w:hint="eastAsia" w:ascii="仿宋_GB2312" w:hAnsi="仿宋_GB2312" w:eastAsia="仿宋_GB2312" w:cs="仿宋_GB2312"/>
                <w:kern w:val="2"/>
                <w:sz w:val="24"/>
                <w:szCs w:val="24"/>
              </w:rPr>
              <w:t>豆芽煮熟与笋丝煮熟入味，鸽子蛋煮熟剥皮待用</w:t>
            </w:r>
          </w:p>
        </w:tc>
        <w:tc>
          <w:tcPr>
            <w:tcW w:w="2184" w:type="dxa"/>
            <w:vAlign w:val="center"/>
          </w:tcPr>
          <w:p>
            <w:pPr>
              <w:ind w:firstLine="240" w:firstLineChars="100"/>
              <w:rPr>
                <w:rFonts w:ascii="仿宋_GB2312" w:hAnsi="仿宋" w:eastAsia="仿宋_GB2312" w:cs="宋体"/>
                <w:kern w:val="2"/>
                <w:sz w:val="24"/>
                <w:szCs w:val="24"/>
              </w:rPr>
            </w:pPr>
            <w:r>
              <w:rPr>
                <w:rFonts w:hint="eastAsia" w:ascii="仿宋_GB2312" w:hAnsi="仿宋" w:eastAsia="仿宋_GB2312" w:cs="宋体"/>
                <w:kern w:val="2"/>
                <w:sz w:val="24"/>
                <w:szCs w:val="24"/>
              </w:rPr>
              <w:t>1.原料的选材</w:t>
            </w:r>
          </w:p>
          <w:p>
            <w:pPr>
              <w:ind w:firstLine="240" w:firstLineChars="100"/>
              <w:rPr>
                <w:rFonts w:ascii="仿宋_GB2312" w:hAnsi="仿宋" w:eastAsia="仿宋_GB2312" w:cs="宋体"/>
                <w:kern w:val="2"/>
                <w:sz w:val="24"/>
                <w:szCs w:val="24"/>
              </w:rPr>
            </w:pPr>
            <w:r>
              <w:rPr>
                <w:rFonts w:hint="eastAsia" w:ascii="仿宋_GB2312" w:hAnsi="仿宋" w:eastAsia="仿宋_GB2312" w:cs="宋体"/>
                <w:kern w:val="2"/>
                <w:sz w:val="24"/>
                <w:szCs w:val="24"/>
              </w:rPr>
              <w:t>2.水产类，植物类等原料的初处理</w:t>
            </w:r>
          </w:p>
          <w:p>
            <w:pPr>
              <w:ind w:firstLine="240" w:firstLineChars="100"/>
              <w:rPr>
                <w:rFonts w:ascii="仿宋_GB2312" w:hAnsi="仿宋" w:eastAsia="仿宋_GB2312" w:cs="宋体"/>
                <w:kern w:val="2"/>
                <w:sz w:val="24"/>
                <w:szCs w:val="24"/>
              </w:rPr>
            </w:pPr>
            <w:r>
              <w:rPr>
                <w:rFonts w:hint="eastAsia" w:ascii="仿宋_GB2312" w:hAnsi="仿宋" w:eastAsia="仿宋_GB2312" w:cs="宋体"/>
                <w:kern w:val="2"/>
                <w:sz w:val="24"/>
                <w:szCs w:val="24"/>
              </w:rPr>
              <w:t>3.鱼茸等茸泥的加工知识</w:t>
            </w:r>
          </w:p>
          <w:p>
            <w:pPr>
              <w:ind w:firstLine="240" w:firstLineChars="100"/>
              <w:rPr>
                <w:rFonts w:ascii="仿宋_GB2312" w:hAnsi="仿宋" w:eastAsia="仿宋_GB2312" w:cs="宋体"/>
                <w:kern w:val="2"/>
                <w:sz w:val="24"/>
                <w:szCs w:val="24"/>
              </w:rPr>
            </w:pPr>
            <w:r>
              <w:rPr>
                <w:rFonts w:hint="eastAsia" w:ascii="仿宋_GB2312" w:hAnsi="仿宋" w:eastAsia="仿宋_GB2312" w:cs="宋体"/>
                <w:kern w:val="2"/>
                <w:sz w:val="24"/>
                <w:szCs w:val="24"/>
              </w:rPr>
              <w:t>4.干货原料的涨发知识</w:t>
            </w:r>
          </w:p>
          <w:p>
            <w:pPr>
              <w:ind w:firstLine="240" w:firstLineChars="100"/>
              <w:rPr>
                <w:rFonts w:ascii="黑体" w:hAnsi="黑体" w:eastAsia="黑体" w:cs="宋体"/>
                <w:kern w:val="2"/>
                <w:sz w:val="24"/>
                <w:szCs w:val="24"/>
              </w:rPr>
            </w:pPr>
            <w:r>
              <w:rPr>
                <w:rFonts w:hint="eastAsia" w:ascii="仿宋_GB2312" w:hAnsi="仿宋" w:eastAsia="仿宋_GB2312" w:cs="宋体"/>
                <w:kern w:val="2"/>
                <w:sz w:val="24"/>
                <w:szCs w:val="24"/>
              </w:rPr>
              <w:t>5.食品安全卫生知识</w:t>
            </w:r>
          </w:p>
        </w:tc>
        <w:tc>
          <w:tcPr>
            <w:tcW w:w="1286" w:type="dxa"/>
            <w:vAlign w:val="center"/>
          </w:tcPr>
          <w:p>
            <w:pPr>
              <w:jc w:val="center"/>
              <w:rPr>
                <w:rFonts w:ascii="黑体" w:hAnsi="黑体" w:eastAsia="黑体" w:cs="宋体"/>
                <w:kern w:val="2"/>
                <w:sz w:val="24"/>
                <w:szCs w:val="24"/>
              </w:rPr>
            </w:pPr>
            <w:r>
              <w:rPr>
                <w:rFonts w:hint="eastAsia" w:ascii="仿宋_GB2312" w:hAnsi="仿宋" w:eastAsia="仿宋_GB2312" w:cs="宋体"/>
                <w:kern w:val="2"/>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52" w:type="dxa"/>
            <w:vAlign w:val="center"/>
          </w:tcPr>
          <w:p>
            <w:pPr>
              <w:jc w:val="center"/>
              <w:rPr>
                <w:rFonts w:ascii="仿宋_GB2312" w:hAnsi="仿宋" w:eastAsia="仿宋_GB2312" w:cs="宋体"/>
                <w:kern w:val="2"/>
                <w:sz w:val="24"/>
                <w:szCs w:val="24"/>
              </w:rPr>
            </w:pPr>
            <w:r>
              <w:rPr>
                <w:rFonts w:hint="eastAsia" w:ascii="仿宋_GB2312" w:hAnsi="仿宋" w:eastAsia="仿宋_GB2312" w:cs="宋体"/>
                <w:kern w:val="2"/>
                <w:sz w:val="24"/>
                <w:szCs w:val="24"/>
              </w:rPr>
              <w:t>（二）</w:t>
            </w:r>
          </w:p>
          <w:p>
            <w:pPr>
              <w:jc w:val="center"/>
              <w:rPr>
                <w:rFonts w:ascii="黑体" w:hAnsi="黑体" w:eastAsia="黑体" w:cs="宋体"/>
                <w:kern w:val="2"/>
                <w:sz w:val="24"/>
                <w:szCs w:val="24"/>
              </w:rPr>
            </w:pPr>
            <w:r>
              <w:rPr>
                <w:rFonts w:hint="eastAsia" w:ascii="仿宋_GB2312" w:hAnsi="仿宋" w:eastAsia="仿宋_GB2312" w:cs="宋体"/>
                <w:kern w:val="2"/>
                <w:sz w:val="24"/>
                <w:szCs w:val="24"/>
              </w:rPr>
              <w:t>菜品加工</w:t>
            </w:r>
          </w:p>
        </w:tc>
        <w:tc>
          <w:tcPr>
            <w:tcW w:w="3800" w:type="dxa"/>
            <w:vAlign w:val="center"/>
          </w:tcPr>
          <w:p>
            <w:pPr>
              <w:ind w:firstLine="240" w:firstLineChars="100"/>
              <w:rPr>
                <w:rFonts w:ascii="仿宋_GB2312" w:hAnsi="仿宋" w:eastAsia="仿宋_GB2312" w:cs="宋体"/>
                <w:kern w:val="2"/>
                <w:sz w:val="24"/>
                <w:szCs w:val="24"/>
              </w:rPr>
            </w:pPr>
            <w:r>
              <w:rPr>
                <w:rFonts w:hint="eastAsia" w:ascii="仿宋_GB2312" w:hAnsi="仿宋" w:eastAsia="仿宋_GB2312" w:cs="宋体"/>
                <w:kern w:val="2"/>
                <w:sz w:val="24"/>
                <w:szCs w:val="24"/>
              </w:rPr>
              <w:t>1.能将豆芽、笋丝垫入容器底部</w:t>
            </w:r>
          </w:p>
          <w:p>
            <w:pPr>
              <w:ind w:firstLine="240" w:firstLineChars="100"/>
              <w:rPr>
                <w:rFonts w:ascii="黑体" w:hAnsi="黑体" w:eastAsia="黑体" w:cs="宋体"/>
                <w:kern w:val="2"/>
                <w:sz w:val="24"/>
                <w:szCs w:val="24"/>
              </w:rPr>
            </w:pPr>
            <w:r>
              <w:rPr>
                <w:rFonts w:hint="eastAsia" w:ascii="仿宋_GB2312" w:hAnsi="仿宋" w:eastAsia="仿宋_GB2312" w:cs="宋体"/>
                <w:kern w:val="2"/>
                <w:sz w:val="24"/>
                <w:szCs w:val="24"/>
              </w:rPr>
              <w:t>2.能将火腿、海参、蹄筋、鲍鱼、如意卷改刀切片后，码在垫有豆芽笋丝的容器内，顶部放瑶柱</w:t>
            </w:r>
          </w:p>
        </w:tc>
        <w:tc>
          <w:tcPr>
            <w:tcW w:w="2184" w:type="dxa"/>
            <w:vAlign w:val="center"/>
          </w:tcPr>
          <w:p>
            <w:pPr>
              <w:ind w:firstLine="240" w:firstLineChars="100"/>
              <w:rPr>
                <w:rFonts w:ascii="仿宋_GB2312" w:hAnsi="仿宋" w:eastAsia="仿宋_GB2312" w:cs="宋体"/>
                <w:kern w:val="2"/>
                <w:sz w:val="24"/>
                <w:szCs w:val="24"/>
              </w:rPr>
            </w:pPr>
            <w:r>
              <w:rPr>
                <w:rFonts w:hint="eastAsia" w:ascii="仿宋_GB2312" w:hAnsi="仿宋" w:eastAsia="仿宋_GB2312" w:cs="宋体"/>
                <w:kern w:val="2"/>
                <w:sz w:val="24"/>
                <w:szCs w:val="24"/>
              </w:rPr>
              <w:t>1.刀工刀法的操作知识</w:t>
            </w:r>
          </w:p>
          <w:p>
            <w:pPr>
              <w:ind w:firstLine="240" w:firstLineChars="100"/>
              <w:rPr>
                <w:rFonts w:ascii="黑体" w:hAnsi="黑体" w:eastAsia="黑体" w:cs="宋体"/>
                <w:kern w:val="2"/>
                <w:sz w:val="24"/>
                <w:szCs w:val="24"/>
              </w:rPr>
            </w:pPr>
            <w:r>
              <w:rPr>
                <w:rFonts w:hint="eastAsia" w:ascii="仿宋_GB2312" w:hAnsi="仿宋" w:eastAsia="仿宋_GB2312" w:cs="宋体"/>
                <w:kern w:val="2"/>
                <w:sz w:val="24"/>
                <w:szCs w:val="24"/>
              </w:rPr>
              <w:t>2.菜品摆盘造型知识</w:t>
            </w:r>
          </w:p>
        </w:tc>
        <w:tc>
          <w:tcPr>
            <w:tcW w:w="1286" w:type="dxa"/>
            <w:vAlign w:val="center"/>
          </w:tcPr>
          <w:p>
            <w:pPr>
              <w:jc w:val="center"/>
              <w:rPr>
                <w:rFonts w:ascii="黑体" w:hAnsi="黑体" w:eastAsia="黑体" w:cs="宋体"/>
                <w:kern w:val="2"/>
                <w:sz w:val="24"/>
                <w:szCs w:val="24"/>
              </w:rPr>
            </w:pPr>
            <w:r>
              <w:rPr>
                <w:rFonts w:hint="eastAsia" w:ascii="仿宋_GB2312" w:hAnsi="仿宋" w:eastAsia="仿宋_GB2312" w:cs="宋体"/>
                <w:kern w:val="2"/>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2" w:type="dxa"/>
            <w:vAlign w:val="center"/>
          </w:tcPr>
          <w:p>
            <w:pPr>
              <w:jc w:val="center"/>
              <w:rPr>
                <w:rFonts w:ascii="仿宋_GB2312" w:hAnsi="仿宋" w:eastAsia="仿宋_GB2312" w:cs="宋体"/>
                <w:kern w:val="2"/>
                <w:sz w:val="24"/>
                <w:szCs w:val="24"/>
              </w:rPr>
            </w:pPr>
            <w:r>
              <w:rPr>
                <w:rFonts w:hint="eastAsia" w:ascii="仿宋_GB2312" w:hAnsi="仿宋" w:eastAsia="仿宋_GB2312" w:cs="宋体"/>
                <w:kern w:val="2"/>
                <w:sz w:val="24"/>
                <w:szCs w:val="24"/>
              </w:rPr>
              <w:t>（三）</w:t>
            </w:r>
          </w:p>
          <w:p>
            <w:pPr>
              <w:jc w:val="center"/>
              <w:rPr>
                <w:rFonts w:ascii="仿宋_GB2312" w:hAnsi="仿宋" w:eastAsia="仿宋_GB2312" w:cs="宋体"/>
                <w:kern w:val="2"/>
                <w:sz w:val="24"/>
                <w:szCs w:val="24"/>
              </w:rPr>
            </w:pPr>
            <w:r>
              <w:rPr>
                <w:rFonts w:hint="eastAsia" w:ascii="仿宋_GB2312" w:hAnsi="仿宋" w:eastAsia="仿宋_GB2312" w:cs="宋体"/>
                <w:kern w:val="2"/>
                <w:sz w:val="24"/>
                <w:szCs w:val="24"/>
              </w:rPr>
              <w:t>成品制作</w:t>
            </w:r>
          </w:p>
        </w:tc>
        <w:tc>
          <w:tcPr>
            <w:tcW w:w="3800" w:type="dxa"/>
            <w:vAlign w:val="center"/>
          </w:tcPr>
          <w:p>
            <w:pPr>
              <w:ind w:firstLine="240" w:firstLineChars="100"/>
              <w:rPr>
                <w:rFonts w:ascii="仿宋_GB2312" w:hAnsi="仿宋" w:eastAsia="仿宋_GB2312" w:cs="宋体"/>
                <w:kern w:val="2"/>
                <w:sz w:val="24"/>
                <w:szCs w:val="24"/>
              </w:rPr>
            </w:pPr>
            <w:r>
              <w:rPr>
                <w:rFonts w:hint="eastAsia" w:ascii="仿宋_GB2312" w:hAnsi="仿宋" w:eastAsia="仿宋_GB2312" w:cs="宋体"/>
                <w:kern w:val="2"/>
                <w:sz w:val="24"/>
                <w:szCs w:val="24"/>
              </w:rPr>
              <w:t>1.能将清汤调味，倒入放有原料的容器内</w:t>
            </w:r>
          </w:p>
          <w:p>
            <w:pPr>
              <w:ind w:firstLine="240" w:firstLineChars="100"/>
              <w:rPr>
                <w:rFonts w:ascii="仿宋_GB2312" w:hAnsi="仿宋" w:eastAsia="仿宋_GB2312" w:cs="宋体"/>
                <w:kern w:val="2"/>
                <w:sz w:val="24"/>
                <w:szCs w:val="24"/>
              </w:rPr>
            </w:pPr>
            <w:r>
              <w:rPr>
                <w:rFonts w:hint="eastAsia" w:ascii="仿宋_GB2312" w:hAnsi="仿宋" w:eastAsia="仿宋_GB2312" w:cs="宋体"/>
                <w:kern w:val="2"/>
                <w:sz w:val="24"/>
                <w:szCs w:val="24"/>
              </w:rPr>
              <w:t>2.能上蒸车蒸制25min即可上桌</w:t>
            </w:r>
          </w:p>
        </w:tc>
        <w:tc>
          <w:tcPr>
            <w:tcW w:w="2184" w:type="dxa"/>
            <w:vAlign w:val="center"/>
          </w:tcPr>
          <w:p>
            <w:pPr>
              <w:ind w:firstLine="240" w:firstLineChars="100"/>
              <w:rPr>
                <w:rFonts w:ascii="仿宋_GB2312" w:hAnsi="仿宋" w:eastAsia="仿宋_GB2312" w:cs="宋体"/>
                <w:kern w:val="2"/>
                <w:sz w:val="24"/>
                <w:szCs w:val="24"/>
              </w:rPr>
            </w:pPr>
            <w:r>
              <w:rPr>
                <w:rFonts w:hint="eastAsia" w:ascii="仿宋_GB2312" w:hAnsi="仿宋" w:eastAsia="仿宋_GB2312" w:cs="宋体"/>
                <w:kern w:val="2"/>
                <w:sz w:val="24"/>
                <w:szCs w:val="24"/>
              </w:rPr>
              <w:t>1.清汤制作知识</w:t>
            </w:r>
          </w:p>
          <w:p>
            <w:pPr>
              <w:ind w:firstLine="240" w:firstLineChars="100"/>
              <w:rPr>
                <w:rFonts w:ascii="仿宋_GB2312" w:hAnsi="仿宋" w:eastAsia="仿宋_GB2312" w:cs="宋体"/>
                <w:kern w:val="2"/>
                <w:sz w:val="24"/>
                <w:szCs w:val="24"/>
              </w:rPr>
            </w:pPr>
            <w:r>
              <w:rPr>
                <w:rFonts w:hint="eastAsia" w:ascii="仿宋_GB2312" w:hAnsi="仿宋" w:eastAsia="仿宋_GB2312" w:cs="宋体"/>
                <w:kern w:val="2"/>
                <w:sz w:val="24"/>
                <w:szCs w:val="24"/>
              </w:rPr>
              <w:t>2.菜品的烹调方法及火候把握</w:t>
            </w:r>
          </w:p>
          <w:p>
            <w:pPr>
              <w:ind w:firstLine="240" w:firstLineChars="100"/>
              <w:rPr>
                <w:rFonts w:ascii="仿宋_GB2312" w:hAnsi="仿宋" w:eastAsia="仿宋_GB2312" w:cs="宋体"/>
                <w:kern w:val="2"/>
                <w:sz w:val="24"/>
                <w:szCs w:val="24"/>
              </w:rPr>
            </w:pPr>
            <w:r>
              <w:rPr>
                <w:rFonts w:hint="eastAsia" w:ascii="仿宋_GB2312" w:hAnsi="仿宋" w:eastAsia="仿宋_GB2312" w:cs="宋体"/>
                <w:kern w:val="2"/>
                <w:sz w:val="24"/>
                <w:szCs w:val="24"/>
              </w:rPr>
              <w:t>3.炉灶、蒸车的安全操作知识</w:t>
            </w:r>
          </w:p>
        </w:tc>
        <w:tc>
          <w:tcPr>
            <w:tcW w:w="1286" w:type="dxa"/>
            <w:vAlign w:val="center"/>
          </w:tcPr>
          <w:p>
            <w:pPr>
              <w:jc w:val="center"/>
              <w:rPr>
                <w:rFonts w:ascii="仿宋_GB2312" w:hAnsi="仿宋" w:eastAsia="仿宋_GB2312" w:cs="宋体"/>
                <w:kern w:val="2"/>
                <w:sz w:val="24"/>
                <w:szCs w:val="24"/>
              </w:rPr>
            </w:pPr>
            <w:r>
              <w:rPr>
                <w:rFonts w:hint="eastAsia" w:ascii="仿宋_GB2312" w:hAnsi="仿宋" w:eastAsia="仿宋_GB2312" w:cs="宋体"/>
                <w:kern w:val="2"/>
                <w:sz w:val="24"/>
                <w:szCs w:val="24"/>
              </w:rPr>
              <w:t>30%</w:t>
            </w:r>
          </w:p>
        </w:tc>
      </w:tr>
    </w:tbl>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四、考核要求</w:t>
      </w:r>
    </w:p>
    <w:p>
      <w:pPr>
        <w:widowControl/>
        <w:spacing w:line="580" w:lineRule="exact"/>
        <w:ind w:firstLine="640" w:firstLineChars="200"/>
        <w:textAlignment w:val="baseline"/>
        <w:rPr>
          <w:rFonts w:ascii="楷体_GB2312" w:hAnsi="仿宋" w:eastAsia="楷体_GB2312" w:cs="宋体"/>
          <w:bCs/>
          <w:sz w:val="32"/>
          <w:szCs w:val="32"/>
        </w:rPr>
      </w:pPr>
      <w:r>
        <w:rPr>
          <w:rFonts w:hint="eastAsia" w:ascii="楷体_GB2312" w:hAnsi="仿宋" w:eastAsia="楷体_GB2312" w:cs="宋体"/>
          <w:bCs/>
          <w:sz w:val="32"/>
          <w:szCs w:val="32"/>
        </w:rPr>
        <w:t>（一）申报条件</w:t>
      </w:r>
    </w:p>
    <w:p>
      <w:pPr>
        <w:widowControl/>
        <w:spacing w:line="580" w:lineRule="exact"/>
        <w:ind w:firstLine="640" w:firstLineChars="200"/>
        <w:textAlignment w:val="baseline"/>
        <w:rPr>
          <w:rFonts w:ascii="仿宋_GB2312" w:hAnsi="仿宋" w:eastAsia="仿宋_GB2312" w:cs="Times New Roman"/>
          <w:bCs/>
          <w:sz w:val="32"/>
          <w:szCs w:val="32"/>
        </w:rPr>
      </w:pPr>
      <w:r>
        <w:rPr>
          <w:rFonts w:hint="eastAsia" w:ascii="仿宋_GB2312" w:hAnsi="仿宋" w:eastAsia="仿宋_GB2312" w:cs="Times New Roman"/>
          <w:bCs/>
          <w:sz w:val="32"/>
          <w:szCs w:val="32"/>
        </w:rPr>
        <w:t>达到法定劳动年龄，参加过本专项职业能力培训或从事本专项工作并具有相应技能者均可报名。</w:t>
      </w:r>
    </w:p>
    <w:p>
      <w:pPr>
        <w:widowControl/>
        <w:spacing w:line="580" w:lineRule="exact"/>
        <w:ind w:firstLine="640" w:firstLineChars="200"/>
        <w:textAlignment w:val="baseline"/>
        <w:rPr>
          <w:rFonts w:ascii="楷体_GB2312" w:hAnsi="仿宋" w:eastAsia="楷体_GB2312" w:cs="宋体"/>
          <w:bCs/>
          <w:sz w:val="32"/>
          <w:szCs w:val="32"/>
        </w:rPr>
      </w:pPr>
      <w:r>
        <w:rPr>
          <w:rFonts w:hint="eastAsia" w:ascii="楷体_GB2312" w:hAnsi="仿宋" w:eastAsia="楷体_GB2312" w:cs="宋体"/>
          <w:bCs/>
          <w:sz w:val="32"/>
          <w:szCs w:val="32"/>
        </w:rPr>
        <w:t>（二）考评员构成</w:t>
      </w:r>
    </w:p>
    <w:p>
      <w:pPr>
        <w:widowControl/>
        <w:spacing w:line="580" w:lineRule="exact"/>
        <w:ind w:firstLine="640" w:firstLineChars="200"/>
        <w:textAlignment w:val="baseline"/>
        <w:rPr>
          <w:rFonts w:ascii="仿宋_GB2312" w:hAnsi="仿宋" w:eastAsia="仿宋_GB2312" w:cs="Times New Roman"/>
          <w:bCs/>
          <w:sz w:val="32"/>
          <w:szCs w:val="32"/>
        </w:rPr>
      </w:pPr>
      <w:r>
        <w:rPr>
          <w:rFonts w:hint="eastAsia" w:ascii="仿宋_GB2312" w:hAnsi="仿宋" w:eastAsia="仿宋_GB2312" w:cs="Times New Roman"/>
          <w:bCs/>
          <w:sz w:val="32"/>
          <w:szCs w:val="32"/>
          <w:lang w:val="zh-CN"/>
        </w:rPr>
        <w:t>考评员应具备一定的中式烹调专业知识及实际操作经验；考评组不少于3名考评员。</w:t>
      </w:r>
    </w:p>
    <w:p>
      <w:pPr>
        <w:widowControl/>
        <w:spacing w:line="580" w:lineRule="exact"/>
        <w:ind w:firstLine="640" w:firstLineChars="200"/>
        <w:textAlignment w:val="baseline"/>
        <w:rPr>
          <w:rFonts w:ascii="楷体_GB2312" w:hAnsi="仿宋" w:eastAsia="楷体_GB2312" w:cs="宋体"/>
          <w:bCs/>
          <w:sz w:val="32"/>
          <w:szCs w:val="32"/>
        </w:rPr>
      </w:pPr>
      <w:r>
        <w:rPr>
          <w:rFonts w:hint="eastAsia" w:ascii="楷体_GB2312" w:hAnsi="仿宋" w:eastAsia="楷体_GB2312" w:cs="宋体"/>
          <w:bCs/>
          <w:sz w:val="32"/>
          <w:szCs w:val="32"/>
        </w:rPr>
        <w:t>（三）考核方式与考核时间</w:t>
      </w:r>
    </w:p>
    <w:p>
      <w:pPr>
        <w:widowControl/>
        <w:spacing w:line="580" w:lineRule="exact"/>
        <w:ind w:firstLine="640" w:firstLineChars="200"/>
        <w:textAlignment w:val="baseline"/>
        <w:rPr>
          <w:rFonts w:ascii="仿宋_GB2312" w:hAnsi="仿宋" w:eastAsia="仿宋_GB2312" w:cs="Times New Roman"/>
          <w:bCs/>
          <w:sz w:val="32"/>
          <w:szCs w:val="32"/>
          <w:lang w:val="zh-CN"/>
        </w:rPr>
      </w:pPr>
      <w:r>
        <w:rPr>
          <w:rFonts w:hint="eastAsia" w:ascii="仿宋_GB2312" w:hAnsi="仿宋" w:eastAsia="仿宋_GB2312" w:cs="Times New Roman"/>
          <w:bCs/>
          <w:sz w:val="32"/>
          <w:szCs w:val="32"/>
          <w:lang w:val="zh-CN"/>
        </w:rPr>
        <w:t>技能操作考核采取实际操作方式，</w:t>
      </w:r>
      <w:r>
        <w:rPr>
          <w:rFonts w:hint="eastAsia" w:ascii="仿宋_GB2312" w:hAnsi="仿宋" w:eastAsia="仿宋_GB2312" w:cs="宋体"/>
          <w:bCs/>
          <w:sz w:val="32"/>
          <w:szCs w:val="32"/>
          <w:lang w:val="zh-CN"/>
        </w:rPr>
        <w:t>考核成绩</w:t>
      </w:r>
      <w:r>
        <w:rPr>
          <w:rFonts w:hint="eastAsia" w:ascii="仿宋_GB2312" w:hAnsi="仿宋" w:eastAsia="仿宋_GB2312" w:cs="Times New Roman"/>
          <w:bCs/>
          <w:sz w:val="32"/>
          <w:szCs w:val="32"/>
          <w:lang w:val="zh-CN"/>
        </w:rPr>
        <w:t>实行百分制，成绩60分以上（含60分）为合格。考核时间180min。</w:t>
      </w:r>
    </w:p>
    <w:p>
      <w:pPr>
        <w:widowControl/>
        <w:spacing w:line="580" w:lineRule="exact"/>
        <w:ind w:firstLine="640" w:firstLineChars="200"/>
        <w:textAlignment w:val="baseline"/>
        <w:rPr>
          <w:rFonts w:ascii="楷体_GB2312" w:hAnsi="仿宋" w:eastAsia="楷体_GB2312" w:cs="宋体"/>
          <w:bCs/>
          <w:sz w:val="32"/>
          <w:szCs w:val="32"/>
        </w:rPr>
      </w:pPr>
      <w:r>
        <w:rPr>
          <w:rFonts w:hint="eastAsia" w:ascii="楷体_GB2312" w:hAnsi="仿宋" w:eastAsia="楷体_GB2312" w:cs="宋体"/>
          <w:bCs/>
          <w:sz w:val="32"/>
          <w:szCs w:val="32"/>
        </w:rPr>
        <w:t>（四）考核场地及设备要求</w:t>
      </w:r>
    </w:p>
    <w:p>
      <w:pPr>
        <w:widowControl/>
        <w:spacing w:line="580" w:lineRule="exact"/>
        <w:ind w:firstLine="640" w:firstLineChars="200"/>
        <w:textAlignment w:val="baseline"/>
        <w:rPr>
          <w:rFonts w:ascii="方正小标宋简体" w:hAnsi="仿宋" w:eastAsia="方正小标宋简体" w:cs="宋体"/>
          <w:bCs/>
          <w:sz w:val="44"/>
          <w:szCs w:val="44"/>
        </w:rPr>
      </w:pPr>
      <w:r>
        <w:rPr>
          <w:rFonts w:hint="eastAsia" w:ascii="仿宋_GB2312" w:hAnsi="仿宋" w:eastAsia="仿宋_GB2312" w:cs="Times New Roman"/>
          <w:bCs/>
          <w:sz w:val="32"/>
          <w:szCs w:val="32"/>
        </w:rPr>
        <w:t>具有满足考核需要的灶台、炒锅炉具等设备，考核场地应符合厨房的面积、层高、排水、卫生、通风、照明要求。</w:t>
      </w: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lang w:eastAsia="zh-CN"/>
        </w:rPr>
      </w:pPr>
      <w:r>
        <w:rPr>
          <w:rFonts w:hint="eastAsia" w:ascii="方正小标宋简体" w:hAnsi="仿宋" w:eastAsia="方正小标宋简体" w:cs="宋体"/>
          <w:bCs/>
          <w:sz w:val="44"/>
          <w:szCs w:val="44"/>
        </w:rPr>
        <w:t>孟府</w:t>
      </w:r>
      <w:r>
        <w:rPr>
          <w:rFonts w:hint="eastAsia" w:ascii="方正小标宋简体" w:hAnsi="仿宋" w:eastAsia="方正小标宋简体" w:cs="宋体"/>
          <w:bCs/>
          <w:sz w:val="44"/>
          <w:szCs w:val="44"/>
          <w:lang w:eastAsia="zh-CN"/>
        </w:rPr>
        <w:t>菜制作（</w:t>
      </w:r>
      <w:r>
        <w:rPr>
          <w:rFonts w:hint="eastAsia" w:ascii="方正小标宋简体" w:hAnsi="仿宋" w:eastAsia="方正小标宋简体" w:cs="宋体"/>
          <w:bCs/>
          <w:sz w:val="44"/>
          <w:szCs w:val="44"/>
        </w:rPr>
        <w:t>孟母千张包制作</w:t>
      </w:r>
      <w:r>
        <w:rPr>
          <w:rFonts w:hint="eastAsia" w:ascii="方正小标宋简体" w:hAnsi="仿宋" w:eastAsia="方正小标宋简体" w:cs="宋体"/>
          <w:bCs/>
          <w:sz w:val="44"/>
          <w:szCs w:val="44"/>
          <w:lang w:eastAsia="zh-CN"/>
        </w:rPr>
        <w:t>）</w:t>
      </w:r>
    </w:p>
    <w:p>
      <w:pPr>
        <w:spacing w:line="580" w:lineRule="exact"/>
        <w:jc w:val="center"/>
        <w:rPr>
          <w:rFonts w:ascii="方正小标宋简体" w:hAnsi="仿宋" w:eastAsia="方正小标宋简体" w:cs="宋体"/>
          <w:bCs/>
          <w:sz w:val="44"/>
          <w:szCs w:val="44"/>
        </w:rPr>
      </w:pPr>
      <w:r>
        <w:rPr>
          <w:rFonts w:hint="eastAsia" w:ascii="方正小标宋简体" w:hAnsi="仿宋" w:eastAsia="方正小标宋简体" w:cs="宋体"/>
          <w:bCs/>
          <w:sz w:val="44"/>
          <w:szCs w:val="44"/>
        </w:rPr>
        <w:t>专项职业能力考核规范</w:t>
      </w:r>
    </w:p>
    <w:p>
      <w:pPr>
        <w:spacing w:line="440" w:lineRule="exact"/>
        <w:jc w:val="center"/>
        <w:rPr>
          <w:rFonts w:ascii="黑体" w:hAnsi="黑体" w:eastAsia="黑体" w:cs="宋体"/>
          <w:sz w:val="32"/>
          <w:szCs w:val="32"/>
        </w:rPr>
      </w:pP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一、定义</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利用孟府宴制作设备、工具和原料，在烹饪操作间，运用传统和现代的加工技术、熟制方法，制作孟母千张包的能力。</w:t>
      </w: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二、适用对象</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运用或准备运用本项能力求职、就业的人员。</w:t>
      </w: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三、能力标准与考核内容</w:t>
      </w:r>
    </w:p>
    <w:tbl>
      <w:tblPr>
        <w:tblStyle w:val="10"/>
        <w:tblW w:w="87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3"/>
        <w:gridCol w:w="3260"/>
        <w:gridCol w:w="2551"/>
        <w:gridCol w:w="1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70" w:type="dxa"/>
            <w:gridSpan w:val="4"/>
            <w:tcBorders>
              <w:top w:val="single" w:color="auto" w:sz="4" w:space="0"/>
              <w:left w:val="single" w:color="auto" w:sz="4" w:space="0"/>
              <w:bottom w:val="single" w:color="auto" w:sz="4" w:space="0"/>
              <w:right w:val="single" w:color="auto" w:sz="4" w:space="0"/>
            </w:tcBorders>
            <w:vAlign w:val="center"/>
          </w:tcPr>
          <w:p>
            <w:pPr>
              <w:tabs>
                <w:tab w:val="left" w:pos="3499"/>
              </w:tabs>
              <w:ind w:left="19"/>
              <w:jc w:val="center"/>
              <w:textAlignment w:val="baseline"/>
              <w:rPr>
                <w:rFonts w:ascii="仿宋_GB2312" w:hAnsi="仿宋" w:eastAsia="仿宋_GB2312" w:cs="宋体"/>
                <w:b/>
                <w:sz w:val="28"/>
                <w:szCs w:val="28"/>
              </w:rPr>
            </w:pPr>
            <w:r>
              <w:rPr>
                <w:rFonts w:hint="eastAsia" w:ascii="仿宋_GB2312" w:hAnsi="仿宋" w:eastAsia="仿宋_GB2312" w:cs="宋体"/>
                <w:b/>
                <w:sz w:val="28"/>
                <w:szCs w:val="28"/>
              </w:rPr>
              <w:t>能力名称：孟府宴孟母千张包制作       职业领域： 中式烹调师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523" w:type="dxa"/>
            <w:tcBorders>
              <w:top w:val="single" w:color="auto" w:sz="4" w:space="0"/>
              <w:left w:val="single" w:color="auto" w:sz="4" w:space="0"/>
              <w:bottom w:val="single" w:color="auto" w:sz="4" w:space="0"/>
              <w:right w:val="single" w:color="auto" w:sz="4" w:space="0"/>
            </w:tcBorders>
            <w:vAlign w:val="center"/>
          </w:tcPr>
          <w:p>
            <w:pPr>
              <w:ind w:left="43" w:right="30"/>
              <w:jc w:val="center"/>
              <w:textAlignment w:val="baseline"/>
              <w:rPr>
                <w:rFonts w:ascii="仿宋_GB2312" w:hAnsi="仿宋" w:eastAsia="仿宋_GB2312" w:cs="宋体"/>
                <w:b/>
                <w:sz w:val="28"/>
                <w:szCs w:val="28"/>
              </w:rPr>
            </w:pPr>
            <w:r>
              <w:rPr>
                <w:rFonts w:hint="eastAsia" w:ascii="仿宋_GB2312" w:hAnsi="仿宋" w:eastAsia="仿宋_GB2312" w:cs="宋体"/>
                <w:b/>
                <w:sz w:val="28"/>
                <w:szCs w:val="28"/>
              </w:rPr>
              <w:t>工作任务</w:t>
            </w:r>
          </w:p>
        </w:tc>
        <w:tc>
          <w:tcPr>
            <w:tcW w:w="3260" w:type="dxa"/>
            <w:tcBorders>
              <w:top w:val="single" w:color="auto" w:sz="4" w:space="0"/>
              <w:left w:val="single" w:color="auto" w:sz="4" w:space="0"/>
              <w:bottom w:val="single" w:color="auto" w:sz="4" w:space="0"/>
              <w:right w:val="single" w:color="auto" w:sz="4" w:space="0"/>
            </w:tcBorders>
            <w:vAlign w:val="center"/>
          </w:tcPr>
          <w:p>
            <w:pPr>
              <w:ind w:left="43" w:right="30"/>
              <w:jc w:val="center"/>
              <w:textAlignment w:val="baseline"/>
              <w:rPr>
                <w:rFonts w:ascii="仿宋_GB2312" w:hAnsi="仿宋" w:eastAsia="仿宋_GB2312" w:cs="宋体"/>
                <w:b/>
                <w:sz w:val="28"/>
                <w:szCs w:val="28"/>
              </w:rPr>
            </w:pPr>
            <w:r>
              <w:rPr>
                <w:rFonts w:hint="eastAsia" w:ascii="仿宋_GB2312" w:hAnsi="仿宋" w:eastAsia="仿宋_GB2312" w:cs="宋体"/>
                <w:b/>
                <w:sz w:val="28"/>
                <w:szCs w:val="28"/>
              </w:rPr>
              <w:t>操作规范</w:t>
            </w:r>
          </w:p>
        </w:tc>
        <w:tc>
          <w:tcPr>
            <w:tcW w:w="2551" w:type="dxa"/>
            <w:tcBorders>
              <w:top w:val="single" w:color="auto" w:sz="4" w:space="0"/>
              <w:left w:val="single" w:color="auto" w:sz="4" w:space="0"/>
              <w:bottom w:val="single" w:color="auto" w:sz="4" w:space="0"/>
              <w:right w:val="single" w:color="auto" w:sz="4" w:space="0"/>
            </w:tcBorders>
            <w:vAlign w:val="center"/>
          </w:tcPr>
          <w:p>
            <w:pPr>
              <w:ind w:left="43" w:right="30"/>
              <w:jc w:val="center"/>
              <w:textAlignment w:val="baseline"/>
              <w:rPr>
                <w:rFonts w:ascii="仿宋_GB2312" w:hAnsi="仿宋" w:eastAsia="仿宋_GB2312" w:cs="宋体"/>
                <w:b/>
                <w:sz w:val="28"/>
                <w:szCs w:val="28"/>
              </w:rPr>
            </w:pPr>
            <w:r>
              <w:rPr>
                <w:rFonts w:hint="eastAsia" w:ascii="仿宋_GB2312" w:hAnsi="仿宋" w:eastAsia="仿宋_GB2312" w:cs="宋体"/>
                <w:b/>
                <w:sz w:val="28"/>
                <w:szCs w:val="28"/>
              </w:rPr>
              <w:t>相关知识</w:t>
            </w:r>
          </w:p>
        </w:tc>
        <w:tc>
          <w:tcPr>
            <w:tcW w:w="1436" w:type="dxa"/>
            <w:tcBorders>
              <w:top w:val="single" w:color="auto" w:sz="4" w:space="0"/>
              <w:left w:val="single" w:color="auto" w:sz="4" w:space="0"/>
              <w:bottom w:val="single" w:color="auto" w:sz="4" w:space="0"/>
              <w:right w:val="single" w:color="auto" w:sz="4" w:space="0"/>
            </w:tcBorders>
            <w:vAlign w:val="center"/>
          </w:tcPr>
          <w:p>
            <w:pPr>
              <w:ind w:left="43" w:right="30"/>
              <w:jc w:val="center"/>
              <w:textAlignment w:val="baseline"/>
              <w:rPr>
                <w:rFonts w:ascii="仿宋_GB2312" w:hAnsi="仿宋" w:eastAsia="仿宋_GB2312" w:cs="宋体"/>
                <w:b/>
                <w:sz w:val="28"/>
                <w:szCs w:val="28"/>
              </w:rPr>
            </w:pPr>
            <w:r>
              <w:rPr>
                <w:rFonts w:hint="eastAsia" w:ascii="仿宋_GB2312" w:hAnsi="仿宋" w:eastAsia="仿宋_GB2312" w:cs="宋体"/>
                <w:b/>
                <w:sz w:val="28"/>
                <w:szCs w:val="28"/>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52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（一）</w:t>
            </w:r>
          </w:p>
          <w:p>
            <w:pPr>
              <w:jc w:val="center"/>
              <w:rPr>
                <w:rFonts w:ascii="仿宋_GB2312" w:hAnsi="仿宋" w:eastAsia="仿宋_GB2312" w:cs="宋体"/>
                <w:bCs/>
                <w:sz w:val="24"/>
                <w:szCs w:val="24"/>
              </w:rPr>
            </w:pPr>
            <w:r>
              <w:rPr>
                <w:rFonts w:hint="eastAsia" w:ascii="仿宋_GB2312" w:hAnsi="仿宋" w:eastAsia="仿宋_GB2312" w:cs="宋体"/>
                <w:bCs/>
                <w:sz w:val="24"/>
                <w:szCs w:val="24"/>
              </w:rPr>
              <w:t>备料及初处理</w:t>
            </w:r>
          </w:p>
        </w:tc>
        <w:tc>
          <w:tcPr>
            <w:tcW w:w="3260"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1.能取去皮五花肉剁成肉沫</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2.能五花肉沫加入葱姜沫调味</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3.能千张改成三角形</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4.能奶油菜洗净备用</w:t>
            </w:r>
          </w:p>
        </w:tc>
        <w:tc>
          <w:tcPr>
            <w:tcW w:w="2551"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1.原料的鉴别</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2.原料的基本刀工知识</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3.植物类原料的初处理</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4.食品安全卫生知识</w:t>
            </w:r>
          </w:p>
        </w:tc>
        <w:tc>
          <w:tcPr>
            <w:tcW w:w="14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52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（二）</w:t>
            </w:r>
          </w:p>
          <w:p>
            <w:pPr>
              <w:jc w:val="center"/>
              <w:rPr>
                <w:rFonts w:ascii="仿宋_GB2312" w:hAnsi="仿宋" w:eastAsia="仿宋_GB2312" w:cs="宋体"/>
                <w:bCs/>
                <w:sz w:val="24"/>
                <w:szCs w:val="24"/>
              </w:rPr>
            </w:pPr>
            <w:r>
              <w:rPr>
                <w:rFonts w:hint="eastAsia" w:ascii="仿宋_GB2312" w:hAnsi="仿宋" w:eastAsia="仿宋_GB2312" w:cs="宋体"/>
                <w:bCs/>
                <w:sz w:val="24"/>
                <w:szCs w:val="24"/>
              </w:rPr>
              <w:t>菜品加工</w:t>
            </w:r>
          </w:p>
        </w:tc>
        <w:tc>
          <w:tcPr>
            <w:tcW w:w="3260"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1.能用千张包裹调好味的肉馅</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2.将油菜、鲜虫草花汆水待用</w:t>
            </w:r>
          </w:p>
        </w:tc>
        <w:tc>
          <w:tcPr>
            <w:tcW w:w="2551"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1.蔬菜的熟处理</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2.原料的定型基本操作知识</w:t>
            </w:r>
          </w:p>
        </w:tc>
        <w:tc>
          <w:tcPr>
            <w:tcW w:w="14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52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（三）</w:t>
            </w:r>
          </w:p>
          <w:p>
            <w:pPr>
              <w:jc w:val="center"/>
              <w:rPr>
                <w:rFonts w:ascii="仿宋_GB2312" w:hAnsi="仿宋" w:eastAsia="仿宋_GB2312" w:cs="宋体"/>
                <w:bCs/>
                <w:sz w:val="24"/>
                <w:szCs w:val="24"/>
              </w:rPr>
            </w:pPr>
            <w:r>
              <w:rPr>
                <w:rFonts w:hint="eastAsia" w:ascii="仿宋_GB2312" w:hAnsi="仿宋" w:eastAsia="仿宋_GB2312" w:cs="宋体"/>
                <w:bCs/>
                <w:sz w:val="24"/>
                <w:szCs w:val="24"/>
              </w:rPr>
              <w:t>成品制作</w:t>
            </w:r>
          </w:p>
        </w:tc>
        <w:tc>
          <w:tcPr>
            <w:tcW w:w="3260"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1.能将千张包放入锅内，加入高汤，调味煮制成熟</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2.能使用合理的盛器，放入油菜、虫草花点缀即可上桌</w:t>
            </w:r>
          </w:p>
        </w:tc>
        <w:tc>
          <w:tcPr>
            <w:tcW w:w="2551"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1.炉灶的安全操作知识知识</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2.菜品的火候知识</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3.菜品的装盘知识</w:t>
            </w:r>
          </w:p>
        </w:tc>
        <w:tc>
          <w:tcPr>
            <w:tcW w:w="14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30%</w:t>
            </w:r>
          </w:p>
        </w:tc>
      </w:tr>
    </w:tbl>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四、考核要求</w:t>
      </w:r>
    </w:p>
    <w:p>
      <w:pPr>
        <w:spacing w:line="580" w:lineRule="exact"/>
        <w:ind w:firstLine="640" w:firstLineChars="200"/>
        <w:textAlignment w:val="baseline"/>
        <w:rPr>
          <w:rFonts w:ascii="楷体_GB2312" w:hAnsi="仿宋" w:eastAsia="楷体_GB2312" w:cs="宋体"/>
          <w:bCs/>
          <w:sz w:val="32"/>
          <w:szCs w:val="32"/>
        </w:rPr>
      </w:pPr>
      <w:r>
        <w:rPr>
          <w:rFonts w:hint="eastAsia" w:ascii="楷体_GB2312" w:hAnsi="仿宋" w:eastAsia="楷体_GB2312" w:cs="宋体"/>
          <w:bCs/>
          <w:sz w:val="32"/>
          <w:szCs w:val="32"/>
        </w:rPr>
        <w:t>（一）申报条件</w:t>
      </w:r>
    </w:p>
    <w:p>
      <w:pPr>
        <w:spacing w:line="580" w:lineRule="exact"/>
        <w:ind w:firstLine="640" w:firstLineChars="200"/>
        <w:textAlignment w:val="baseline"/>
        <w:rPr>
          <w:rFonts w:ascii="仿宋_GB2312" w:hAnsi="仿宋" w:eastAsia="仿宋_GB2312" w:cs="Times New Roman"/>
          <w:bCs/>
          <w:sz w:val="32"/>
          <w:szCs w:val="32"/>
        </w:rPr>
      </w:pPr>
      <w:r>
        <w:rPr>
          <w:rFonts w:hint="eastAsia" w:ascii="仿宋_GB2312" w:hAnsi="仿宋" w:eastAsia="仿宋_GB2312" w:cs="Times New Roman"/>
          <w:bCs/>
          <w:sz w:val="32"/>
          <w:szCs w:val="32"/>
        </w:rPr>
        <w:t>达到法定劳动年龄，参加过本专项职业能力培训或从事本专项工作并具有相应技能者均可报名。</w:t>
      </w:r>
    </w:p>
    <w:p>
      <w:pPr>
        <w:spacing w:line="580" w:lineRule="exact"/>
        <w:ind w:firstLine="640" w:firstLineChars="200"/>
        <w:textAlignment w:val="baseline"/>
        <w:rPr>
          <w:rFonts w:ascii="楷体_GB2312" w:hAnsi="Times New Roman" w:eastAsia="楷体_GB2312" w:cs="宋体"/>
          <w:b/>
          <w:bCs/>
          <w:sz w:val="44"/>
          <w:szCs w:val="20"/>
        </w:rPr>
      </w:pPr>
      <w:r>
        <w:rPr>
          <w:rFonts w:hint="eastAsia" w:ascii="楷体_GB2312" w:hAnsi="仿宋" w:eastAsia="楷体_GB2312" w:cs="宋体"/>
          <w:bCs/>
          <w:sz w:val="32"/>
          <w:szCs w:val="32"/>
        </w:rPr>
        <w:t>（二）考评员构成</w:t>
      </w:r>
    </w:p>
    <w:p>
      <w:pPr>
        <w:spacing w:line="580" w:lineRule="exact"/>
        <w:ind w:firstLine="640" w:firstLineChars="200"/>
        <w:textAlignment w:val="baseline"/>
        <w:rPr>
          <w:rFonts w:ascii="仿宋_GB2312" w:hAnsi="Times New Roman" w:eastAsia="仿宋_GB2312" w:cs="Times New Roman"/>
          <w:b/>
          <w:bCs/>
          <w:sz w:val="44"/>
          <w:szCs w:val="20"/>
        </w:rPr>
      </w:pPr>
      <w:r>
        <w:rPr>
          <w:rFonts w:hint="eastAsia" w:ascii="仿宋_GB2312" w:hAnsi="仿宋" w:eastAsia="仿宋_GB2312" w:cs="Times New Roman"/>
          <w:sz w:val="32"/>
          <w:szCs w:val="32"/>
          <w:lang w:val="zh-CN"/>
        </w:rPr>
        <w:t>考评员应具备一定的中式烹调专业知识</w:t>
      </w:r>
      <w:r>
        <w:rPr>
          <w:rFonts w:hint="eastAsia" w:ascii="仿宋_GB2312" w:hAnsi="仿宋" w:eastAsia="仿宋_GB2312" w:cs="Times New Roman"/>
          <w:bCs/>
          <w:sz w:val="32"/>
          <w:szCs w:val="32"/>
          <w:lang w:val="zh-CN"/>
        </w:rPr>
        <w:t>及实际操作经验；考评组不少于3名考评员。</w:t>
      </w:r>
    </w:p>
    <w:p>
      <w:pPr>
        <w:widowControl/>
        <w:spacing w:line="580" w:lineRule="exact"/>
        <w:ind w:firstLine="640" w:firstLineChars="200"/>
        <w:textAlignment w:val="baseline"/>
        <w:rPr>
          <w:rFonts w:ascii="楷体_GB2312" w:hAnsi="Times New Roman" w:eastAsia="楷体_GB2312" w:cs="宋体"/>
          <w:b/>
          <w:bCs/>
          <w:sz w:val="44"/>
          <w:szCs w:val="20"/>
        </w:rPr>
      </w:pPr>
      <w:r>
        <w:rPr>
          <w:rFonts w:hint="eastAsia" w:ascii="楷体_GB2312" w:hAnsi="仿宋" w:eastAsia="楷体_GB2312" w:cs="宋体"/>
          <w:bCs/>
          <w:sz w:val="32"/>
          <w:szCs w:val="32"/>
        </w:rPr>
        <w:t>（三）考核方式与考核时间</w:t>
      </w:r>
    </w:p>
    <w:p>
      <w:pPr>
        <w:widowControl/>
        <w:spacing w:line="580" w:lineRule="exact"/>
        <w:ind w:firstLine="640" w:firstLineChars="200"/>
        <w:textAlignment w:val="baseline"/>
        <w:rPr>
          <w:rFonts w:ascii="仿宋_GB2312" w:hAnsi="仿宋" w:eastAsia="仿宋_GB2312" w:cs="Times New Roman"/>
          <w:bCs/>
          <w:sz w:val="32"/>
          <w:szCs w:val="32"/>
          <w:lang w:val="zh-CN"/>
        </w:rPr>
      </w:pPr>
      <w:r>
        <w:rPr>
          <w:rFonts w:hint="eastAsia" w:ascii="仿宋_GB2312" w:hAnsi="仿宋" w:eastAsia="仿宋_GB2312" w:cs="Times New Roman"/>
          <w:bCs/>
          <w:sz w:val="32"/>
          <w:szCs w:val="32"/>
          <w:lang w:val="zh-CN"/>
        </w:rPr>
        <w:t>技能操作考核采取实际操作方式，</w:t>
      </w:r>
      <w:r>
        <w:rPr>
          <w:rFonts w:hint="eastAsia" w:ascii="仿宋_GB2312" w:hAnsi="仿宋" w:eastAsia="仿宋_GB2312" w:cs="宋体"/>
          <w:bCs/>
          <w:sz w:val="32"/>
          <w:szCs w:val="32"/>
          <w:lang w:val="zh-CN"/>
        </w:rPr>
        <w:t>考核成绩</w:t>
      </w:r>
      <w:r>
        <w:rPr>
          <w:rFonts w:hint="eastAsia" w:ascii="仿宋_GB2312" w:hAnsi="仿宋" w:eastAsia="仿宋_GB2312" w:cs="Times New Roman"/>
          <w:bCs/>
          <w:sz w:val="32"/>
          <w:szCs w:val="32"/>
          <w:lang w:val="zh-CN"/>
        </w:rPr>
        <w:t>实行百分制，成绩60分以上（含60分）为合格。考核时间180min。</w:t>
      </w:r>
    </w:p>
    <w:p>
      <w:pPr>
        <w:widowControl/>
        <w:spacing w:line="580" w:lineRule="exact"/>
        <w:ind w:firstLine="640" w:firstLineChars="200"/>
        <w:textAlignment w:val="baseline"/>
        <w:rPr>
          <w:rFonts w:ascii="楷体_GB2312" w:hAnsi="Times New Roman" w:eastAsia="楷体_GB2312" w:cs="宋体"/>
          <w:b/>
          <w:bCs/>
          <w:sz w:val="44"/>
          <w:szCs w:val="20"/>
        </w:rPr>
      </w:pPr>
      <w:r>
        <w:rPr>
          <w:rFonts w:hint="eastAsia" w:ascii="楷体_GB2312" w:hAnsi="仿宋" w:eastAsia="楷体_GB2312" w:cs="宋体"/>
          <w:bCs/>
          <w:sz w:val="32"/>
          <w:szCs w:val="32"/>
        </w:rPr>
        <w:t>（四）考核场地及设备要求</w:t>
      </w:r>
    </w:p>
    <w:p>
      <w:pPr>
        <w:widowControl/>
        <w:spacing w:line="580" w:lineRule="exact"/>
        <w:ind w:firstLine="640" w:firstLineChars="200"/>
        <w:rPr>
          <w:rFonts w:ascii="仿宋_GB2312" w:eastAsia="仿宋_GB2312" w:cs="Times New Roman"/>
          <w:bCs/>
        </w:rPr>
      </w:pPr>
      <w:r>
        <w:rPr>
          <w:rFonts w:hint="eastAsia" w:hAnsi="仿宋" w:eastAsia="仿宋_GB2312"/>
          <w:sz w:val="32"/>
          <w:szCs w:val="32"/>
        </w:rPr>
        <w:t>具有满足考核需要的灶台、</w:t>
      </w:r>
      <w:r>
        <w:rPr>
          <w:rFonts w:hint="eastAsia" w:ascii="仿宋_GB2312" w:hAnsi="仿宋" w:eastAsia="仿宋_GB2312" w:cs="宋体"/>
          <w:bCs/>
          <w:sz w:val="32"/>
          <w:szCs w:val="32"/>
        </w:rPr>
        <w:t>炒锅、炉具等设备</w:t>
      </w:r>
      <w:r>
        <w:rPr>
          <w:rFonts w:hint="eastAsia" w:hAnsi="仿宋" w:eastAsia="仿宋_GB2312"/>
          <w:sz w:val="32"/>
          <w:szCs w:val="32"/>
        </w:rPr>
        <w:t>，考核场地应符合厨房的面积、层高、排水、卫生、通风、照明要求。</w:t>
      </w: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lang w:eastAsia="zh-CN"/>
        </w:rPr>
      </w:pPr>
      <w:r>
        <w:rPr>
          <w:rFonts w:hint="eastAsia" w:ascii="方正小标宋简体" w:hAnsi="仿宋" w:eastAsia="方正小标宋简体" w:cs="宋体"/>
          <w:bCs/>
          <w:sz w:val="44"/>
          <w:szCs w:val="44"/>
        </w:rPr>
        <w:t>孟府</w:t>
      </w:r>
      <w:r>
        <w:rPr>
          <w:rFonts w:hint="eastAsia" w:ascii="方正小标宋简体" w:hAnsi="仿宋" w:eastAsia="方正小标宋简体" w:cs="宋体"/>
          <w:bCs/>
          <w:sz w:val="44"/>
          <w:szCs w:val="44"/>
          <w:lang w:eastAsia="zh-CN"/>
        </w:rPr>
        <w:t>菜制作（</w:t>
      </w:r>
      <w:r>
        <w:rPr>
          <w:rFonts w:hint="eastAsia" w:ascii="方正小标宋简体" w:hAnsi="仿宋" w:eastAsia="方正小标宋简体" w:cs="宋体"/>
          <w:bCs/>
          <w:sz w:val="44"/>
          <w:szCs w:val="44"/>
        </w:rPr>
        <w:t>茄罐制作</w:t>
      </w:r>
      <w:r>
        <w:rPr>
          <w:rFonts w:hint="eastAsia" w:ascii="方正小标宋简体" w:hAnsi="仿宋" w:eastAsia="方正小标宋简体" w:cs="宋体"/>
          <w:bCs/>
          <w:sz w:val="44"/>
          <w:szCs w:val="44"/>
          <w:lang w:eastAsia="zh-CN"/>
        </w:rPr>
        <w:t>）</w:t>
      </w:r>
    </w:p>
    <w:p>
      <w:pPr>
        <w:spacing w:line="580" w:lineRule="exact"/>
        <w:jc w:val="center"/>
        <w:rPr>
          <w:rFonts w:ascii="方正小标宋简体" w:hAnsi="仿宋" w:eastAsia="方正小标宋简体" w:cs="宋体"/>
          <w:bCs/>
          <w:sz w:val="44"/>
          <w:szCs w:val="44"/>
        </w:rPr>
      </w:pPr>
      <w:r>
        <w:rPr>
          <w:rFonts w:hint="eastAsia" w:ascii="方正小标宋简体" w:hAnsi="仿宋" w:eastAsia="方正小标宋简体" w:cs="宋体"/>
          <w:bCs/>
          <w:sz w:val="44"/>
          <w:szCs w:val="44"/>
        </w:rPr>
        <w:t>专项职业能力考核规范</w:t>
      </w:r>
    </w:p>
    <w:p>
      <w:pPr>
        <w:spacing w:line="440" w:lineRule="exact"/>
        <w:jc w:val="center"/>
        <w:rPr>
          <w:rFonts w:ascii="黑体" w:hAnsi="黑体" w:eastAsia="黑体" w:cs="宋体"/>
          <w:sz w:val="32"/>
          <w:szCs w:val="32"/>
        </w:rPr>
      </w:pP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一、定义</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利用孟府宴制作设备、工具和原料，在烹饪操作间，运用传统和现代的加工技术、熟制方法，制作孟府宴茄罐的能力。</w:t>
      </w: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二、适用对象</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运用或准备运用本项能力求职、就业的人员。</w:t>
      </w: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三、能力标准与考核内容</w:t>
      </w:r>
    </w:p>
    <w:tbl>
      <w:tblPr>
        <w:tblStyle w:val="10"/>
        <w:tblW w:w="89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0"/>
        <w:gridCol w:w="4207"/>
        <w:gridCol w:w="199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blHeader/>
          <w:jc w:val="center"/>
        </w:trPr>
        <w:tc>
          <w:tcPr>
            <w:tcW w:w="8912" w:type="dxa"/>
            <w:gridSpan w:val="4"/>
            <w:tcBorders>
              <w:top w:val="single" w:color="auto" w:sz="4" w:space="0"/>
              <w:left w:val="single" w:color="auto" w:sz="4" w:space="0"/>
              <w:bottom w:val="single" w:color="auto" w:sz="4" w:space="0"/>
              <w:right w:val="single" w:color="auto" w:sz="4" w:space="0"/>
            </w:tcBorders>
            <w:vAlign w:val="center"/>
          </w:tcPr>
          <w:p>
            <w:pPr>
              <w:tabs>
                <w:tab w:val="left" w:pos="3499"/>
              </w:tabs>
              <w:ind w:left="19"/>
              <w:jc w:val="center"/>
              <w:textAlignment w:val="baseline"/>
              <w:rPr>
                <w:rFonts w:ascii="仿宋_GB2312" w:hAnsi="仿宋" w:eastAsia="仿宋_GB2312" w:cs="宋体"/>
                <w:b/>
                <w:sz w:val="28"/>
                <w:szCs w:val="28"/>
              </w:rPr>
            </w:pPr>
            <w:r>
              <w:rPr>
                <w:rFonts w:hint="eastAsia" w:ascii="仿宋_GB2312" w:hAnsi="仿宋" w:eastAsia="仿宋_GB2312" w:cs="宋体"/>
                <w:b/>
                <w:sz w:val="28"/>
                <w:szCs w:val="28"/>
              </w:rPr>
              <w:t>能力名称：孟府宴茄罐制作              职业领域： 中式烹调师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tblHeader/>
          <w:jc w:val="center"/>
        </w:trPr>
        <w:tc>
          <w:tcPr>
            <w:tcW w:w="1430" w:type="dxa"/>
            <w:tcBorders>
              <w:top w:val="single" w:color="auto" w:sz="4" w:space="0"/>
              <w:left w:val="single" w:color="auto" w:sz="4" w:space="0"/>
              <w:bottom w:val="single" w:color="auto" w:sz="4" w:space="0"/>
              <w:right w:val="single" w:color="auto" w:sz="4" w:space="0"/>
            </w:tcBorders>
            <w:vAlign w:val="center"/>
          </w:tcPr>
          <w:p>
            <w:pPr>
              <w:ind w:left="43" w:right="30"/>
              <w:jc w:val="center"/>
              <w:textAlignment w:val="baseline"/>
              <w:rPr>
                <w:rFonts w:ascii="仿宋_GB2312" w:hAnsi="仿宋" w:eastAsia="仿宋_GB2312" w:cs="宋体"/>
                <w:b/>
                <w:sz w:val="28"/>
                <w:szCs w:val="28"/>
              </w:rPr>
            </w:pPr>
            <w:r>
              <w:rPr>
                <w:rFonts w:hint="eastAsia" w:ascii="仿宋_GB2312" w:hAnsi="仿宋" w:eastAsia="仿宋_GB2312" w:cs="宋体"/>
                <w:b/>
                <w:sz w:val="28"/>
                <w:szCs w:val="28"/>
              </w:rPr>
              <w:t>工作任务</w:t>
            </w:r>
          </w:p>
        </w:tc>
        <w:tc>
          <w:tcPr>
            <w:tcW w:w="4207" w:type="dxa"/>
            <w:tcBorders>
              <w:top w:val="single" w:color="auto" w:sz="4" w:space="0"/>
              <w:left w:val="single" w:color="auto" w:sz="4" w:space="0"/>
              <w:bottom w:val="single" w:color="auto" w:sz="4" w:space="0"/>
              <w:right w:val="single" w:color="auto" w:sz="4" w:space="0"/>
            </w:tcBorders>
            <w:vAlign w:val="center"/>
          </w:tcPr>
          <w:p>
            <w:pPr>
              <w:ind w:left="43" w:right="30"/>
              <w:jc w:val="center"/>
              <w:textAlignment w:val="baseline"/>
              <w:rPr>
                <w:rFonts w:ascii="仿宋_GB2312" w:hAnsi="仿宋" w:eastAsia="仿宋_GB2312" w:cs="宋体"/>
                <w:b/>
                <w:sz w:val="28"/>
                <w:szCs w:val="28"/>
              </w:rPr>
            </w:pPr>
            <w:r>
              <w:rPr>
                <w:rFonts w:hint="eastAsia" w:ascii="仿宋_GB2312" w:hAnsi="仿宋" w:eastAsia="仿宋_GB2312" w:cs="宋体"/>
                <w:b/>
                <w:sz w:val="28"/>
                <w:szCs w:val="28"/>
              </w:rPr>
              <w:t>操作规范</w:t>
            </w:r>
          </w:p>
        </w:tc>
        <w:tc>
          <w:tcPr>
            <w:tcW w:w="1999" w:type="dxa"/>
            <w:tcBorders>
              <w:top w:val="single" w:color="auto" w:sz="4" w:space="0"/>
              <w:left w:val="single" w:color="auto" w:sz="4" w:space="0"/>
              <w:bottom w:val="single" w:color="auto" w:sz="4" w:space="0"/>
              <w:right w:val="single" w:color="auto" w:sz="4" w:space="0"/>
            </w:tcBorders>
            <w:vAlign w:val="center"/>
          </w:tcPr>
          <w:p>
            <w:pPr>
              <w:ind w:left="43" w:right="30"/>
              <w:jc w:val="center"/>
              <w:textAlignment w:val="baseline"/>
              <w:rPr>
                <w:rFonts w:ascii="仿宋_GB2312" w:hAnsi="仿宋" w:eastAsia="仿宋_GB2312" w:cs="宋体"/>
                <w:b/>
                <w:sz w:val="28"/>
                <w:szCs w:val="28"/>
              </w:rPr>
            </w:pPr>
            <w:r>
              <w:rPr>
                <w:rFonts w:hint="eastAsia" w:ascii="仿宋_GB2312" w:hAnsi="仿宋" w:eastAsia="仿宋_GB2312" w:cs="宋体"/>
                <w:b/>
                <w:sz w:val="28"/>
                <w:szCs w:val="28"/>
              </w:rPr>
              <w:t>相关知识</w:t>
            </w:r>
          </w:p>
        </w:tc>
        <w:tc>
          <w:tcPr>
            <w:tcW w:w="1276" w:type="dxa"/>
            <w:tcBorders>
              <w:top w:val="single" w:color="auto" w:sz="4" w:space="0"/>
              <w:left w:val="single" w:color="auto" w:sz="4" w:space="0"/>
              <w:bottom w:val="single" w:color="auto" w:sz="4" w:space="0"/>
              <w:right w:val="single" w:color="auto" w:sz="4" w:space="0"/>
            </w:tcBorders>
            <w:vAlign w:val="center"/>
          </w:tcPr>
          <w:p>
            <w:pPr>
              <w:ind w:left="-113" w:right="-113"/>
              <w:jc w:val="center"/>
              <w:textAlignment w:val="baseline"/>
              <w:rPr>
                <w:rFonts w:ascii="仿宋_GB2312" w:hAnsi="仿宋" w:eastAsia="仿宋_GB2312" w:cs="宋体"/>
                <w:b/>
                <w:sz w:val="28"/>
                <w:szCs w:val="28"/>
              </w:rPr>
            </w:pPr>
            <w:r>
              <w:rPr>
                <w:rFonts w:hint="eastAsia" w:ascii="仿宋_GB2312" w:hAnsi="仿宋" w:eastAsia="仿宋_GB2312" w:cs="宋体"/>
                <w:b/>
                <w:sz w:val="28"/>
                <w:szCs w:val="28"/>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blHeader/>
          <w:jc w:val="center"/>
        </w:trPr>
        <w:tc>
          <w:tcPr>
            <w:tcW w:w="14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（一）</w:t>
            </w:r>
          </w:p>
          <w:p>
            <w:pPr>
              <w:jc w:val="center"/>
              <w:rPr>
                <w:rFonts w:ascii="仿宋_GB2312" w:hAnsi="仿宋" w:eastAsia="仿宋_GB2312" w:cs="宋体"/>
                <w:bCs/>
                <w:sz w:val="24"/>
                <w:szCs w:val="24"/>
              </w:rPr>
            </w:pPr>
            <w:r>
              <w:rPr>
                <w:rFonts w:hint="eastAsia" w:ascii="仿宋_GB2312" w:hAnsi="仿宋" w:eastAsia="仿宋_GB2312" w:cs="宋体"/>
                <w:bCs/>
                <w:sz w:val="24"/>
                <w:szCs w:val="24"/>
              </w:rPr>
              <w:t>备料及初处理</w:t>
            </w:r>
          </w:p>
        </w:tc>
        <w:tc>
          <w:tcPr>
            <w:tcW w:w="4207"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1.能将长茄子去皮切成10cm的段状</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2.能将茄子顶部切去0.5cm的厚片，茄子内部掏空</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3.能将虾仁拍碎制茸，海参切丁，蒸熟的干贝揉搓成丝，扇贝肉切丁，青豆粒煮熟，将以上原料融合在一起，加入葱姜盐少许，猪油调味</w:t>
            </w:r>
          </w:p>
        </w:tc>
        <w:tc>
          <w:tcPr>
            <w:tcW w:w="1999"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1.蔬菜类、水产类的初处理</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2.原料的鉴别</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3.制茸知识</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4.食品安全卫生知识</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blHeader/>
          <w:jc w:val="center"/>
        </w:trPr>
        <w:tc>
          <w:tcPr>
            <w:tcW w:w="14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（二）</w:t>
            </w:r>
          </w:p>
          <w:p>
            <w:pPr>
              <w:jc w:val="center"/>
              <w:rPr>
                <w:rFonts w:ascii="仿宋_GB2312" w:hAnsi="仿宋" w:eastAsia="仿宋_GB2312" w:cs="宋体"/>
                <w:bCs/>
                <w:sz w:val="24"/>
                <w:szCs w:val="24"/>
              </w:rPr>
            </w:pPr>
            <w:r>
              <w:rPr>
                <w:rFonts w:hint="eastAsia" w:ascii="仿宋_GB2312" w:hAnsi="仿宋" w:eastAsia="仿宋_GB2312" w:cs="宋体"/>
                <w:bCs/>
                <w:sz w:val="24"/>
                <w:szCs w:val="24"/>
              </w:rPr>
              <w:t>菜品加工</w:t>
            </w:r>
          </w:p>
        </w:tc>
        <w:tc>
          <w:tcPr>
            <w:tcW w:w="4207"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1.能将调好的馅料嵌入茄罐内，用茄子片、牙签封口</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2.能将锅内烧花生油至6成热，下入茄罐炸至金黄，放入不锈钢盆内，另起锅放猪油、八角、葱姜炒香后放入耗油、生抽加入高汤调味，倒入盛有茄罐的不锈钢盆内</w:t>
            </w:r>
          </w:p>
        </w:tc>
        <w:tc>
          <w:tcPr>
            <w:tcW w:w="1999"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1.原料的操作知识</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2.原料的熟处理</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3.菜品的调味品鉴别知识</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blHeader/>
          <w:jc w:val="center"/>
        </w:trPr>
        <w:tc>
          <w:tcPr>
            <w:tcW w:w="14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（三）</w:t>
            </w:r>
          </w:p>
          <w:p>
            <w:pPr>
              <w:jc w:val="center"/>
              <w:rPr>
                <w:rFonts w:ascii="仿宋_GB2312" w:hAnsi="仿宋" w:eastAsia="仿宋_GB2312" w:cs="宋体"/>
                <w:bCs/>
                <w:sz w:val="24"/>
                <w:szCs w:val="24"/>
              </w:rPr>
            </w:pPr>
            <w:r>
              <w:rPr>
                <w:rFonts w:hint="eastAsia" w:ascii="仿宋_GB2312" w:hAnsi="仿宋" w:eastAsia="仿宋_GB2312" w:cs="宋体"/>
                <w:bCs/>
                <w:sz w:val="24"/>
                <w:szCs w:val="24"/>
              </w:rPr>
              <w:t>成品制作</w:t>
            </w:r>
          </w:p>
        </w:tc>
        <w:tc>
          <w:tcPr>
            <w:tcW w:w="4207"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1.能将茄罐放入蒸车内蒸制12min</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2.能将蒸熟的茄罐摆入盘内，将蒸茄罐的汤汁去除渣滓，勾芡，浇在茄罐上即可上桌</w:t>
            </w:r>
          </w:p>
        </w:tc>
        <w:tc>
          <w:tcPr>
            <w:tcW w:w="1999" w:type="dxa"/>
            <w:tcBorders>
              <w:top w:val="single" w:color="auto" w:sz="4" w:space="0"/>
              <w:left w:val="single" w:color="auto" w:sz="4" w:space="0"/>
              <w:bottom w:val="single" w:color="auto" w:sz="4" w:space="0"/>
              <w:right w:val="single" w:color="auto" w:sz="4" w:space="0"/>
            </w:tcBorders>
            <w:vAlign w:val="center"/>
          </w:tcPr>
          <w:p>
            <w:pPr>
              <w:tabs>
                <w:tab w:val="left" w:pos="312"/>
              </w:tabs>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1.炉灶的安全操作知识知识</w:t>
            </w:r>
          </w:p>
          <w:p>
            <w:pPr>
              <w:tabs>
                <w:tab w:val="left" w:pos="312"/>
              </w:tabs>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2.菜品的成熟方法及火候把握</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40%</w:t>
            </w:r>
          </w:p>
        </w:tc>
      </w:tr>
    </w:tbl>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四、考核要求</w:t>
      </w:r>
    </w:p>
    <w:p>
      <w:pPr>
        <w:widowControl/>
        <w:spacing w:line="580" w:lineRule="exact"/>
        <w:ind w:firstLine="640" w:firstLineChars="200"/>
        <w:textAlignment w:val="baseline"/>
        <w:rPr>
          <w:rFonts w:ascii="楷体_GB2312" w:hAnsi="仿宋" w:eastAsia="楷体_GB2312" w:cs="宋体"/>
          <w:bCs/>
          <w:sz w:val="32"/>
          <w:szCs w:val="32"/>
        </w:rPr>
      </w:pPr>
      <w:r>
        <w:rPr>
          <w:rFonts w:hint="eastAsia" w:ascii="楷体_GB2312" w:hAnsi="仿宋" w:eastAsia="楷体_GB2312" w:cs="宋体"/>
          <w:bCs/>
          <w:sz w:val="32"/>
          <w:szCs w:val="32"/>
        </w:rPr>
        <w:t>（一）申报条件</w:t>
      </w:r>
    </w:p>
    <w:p>
      <w:pPr>
        <w:widowControl/>
        <w:spacing w:line="580" w:lineRule="exact"/>
        <w:ind w:firstLine="640" w:firstLineChars="200"/>
        <w:textAlignment w:val="baseline"/>
        <w:rPr>
          <w:rFonts w:ascii="仿宋_GB2312" w:hAnsi="仿宋" w:eastAsia="仿宋_GB2312" w:cs="Times New Roman"/>
          <w:bCs/>
          <w:sz w:val="32"/>
          <w:szCs w:val="32"/>
        </w:rPr>
      </w:pPr>
      <w:r>
        <w:rPr>
          <w:rFonts w:hint="eastAsia" w:ascii="仿宋_GB2312" w:hAnsi="仿宋" w:eastAsia="仿宋_GB2312" w:cs="Times New Roman"/>
          <w:bCs/>
          <w:sz w:val="32"/>
          <w:szCs w:val="32"/>
        </w:rPr>
        <w:t>达到法定劳动年龄，参加过本专项职业能力培训或从事本专项工作并具有相应技能者均可报名。</w:t>
      </w:r>
    </w:p>
    <w:p>
      <w:pPr>
        <w:widowControl/>
        <w:spacing w:line="580" w:lineRule="exact"/>
        <w:ind w:firstLine="640" w:firstLineChars="200"/>
        <w:textAlignment w:val="baseline"/>
        <w:rPr>
          <w:rFonts w:ascii="楷体_GB2312" w:hAnsi="Times New Roman" w:eastAsia="楷体_GB2312" w:cs="宋体"/>
          <w:b/>
          <w:bCs/>
          <w:sz w:val="44"/>
          <w:szCs w:val="20"/>
        </w:rPr>
      </w:pPr>
      <w:r>
        <w:rPr>
          <w:rFonts w:hint="eastAsia" w:ascii="楷体_GB2312" w:hAnsi="仿宋" w:eastAsia="楷体_GB2312" w:cs="宋体"/>
          <w:bCs/>
          <w:sz w:val="32"/>
          <w:szCs w:val="32"/>
        </w:rPr>
        <w:t>（二）考评员构成</w:t>
      </w:r>
    </w:p>
    <w:p>
      <w:pPr>
        <w:widowControl/>
        <w:spacing w:line="580" w:lineRule="exact"/>
        <w:ind w:firstLine="640" w:firstLineChars="200"/>
        <w:textAlignment w:val="baseline"/>
        <w:rPr>
          <w:rFonts w:ascii="仿宋_GB2312" w:hAnsi="Times New Roman" w:eastAsia="仿宋_GB2312" w:cs="Times New Roman"/>
          <w:b/>
          <w:bCs/>
          <w:sz w:val="44"/>
          <w:szCs w:val="20"/>
        </w:rPr>
      </w:pPr>
      <w:r>
        <w:rPr>
          <w:rFonts w:hint="eastAsia" w:ascii="仿宋_GB2312" w:hAnsi="仿宋" w:eastAsia="仿宋_GB2312" w:cs="Times New Roman"/>
          <w:bCs/>
          <w:sz w:val="32"/>
          <w:szCs w:val="32"/>
          <w:lang w:val="zh-CN"/>
        </w:rPr>
        <w:t>考评员应具备一定的</w:t>
      </w:r>
      <w:r>
        <w:rPr>
          <w:rFonts w:hint="eastAsia" w:ascii="仿宋_GB2312" w:hAnsi="仿宋" w:eastAsia="仿宋_GB2312" w:cs="Times New Roman"/>
          <w:bCs/>
          <w:sz w:val="32"/>
          <w:szCs w:val="32"/>
        </w:rPr>
        <w:t>中式烹调</w:t>
      </w:r>
      <w:r>
        <w:rPr>
          <w:rFonts w:hint="eastAsia" w:ascii="仿宋_GB2312" w:hAnsi="仿宋" w:eastAsia="仿宋_GB2312" w:cs="Times New Roman"/>
          <w:bCs/>
          <w:sz w:val="32"/>
          <w:szCs w:val="32"/>
          <w:lang w:val="zh-CN"/>
        </w:rPr>
        <w:t>专业知识及实际操作经验；考评组不少于3名考评员。</w:t>
      </w:r>
    </w:p>
    <w:p>
      <w:pPr>
        <w:widowControl/>
        <w:spacing w:line="580" w:lineRule="exact"/>
        <w:ind w:firstLine="640" w:firstLineChars="200"/>
        <w:textAlignment w:val="baseline"/>
        <w:rPr>
          <w:rFonts w:ascii="楷体_GB2312" w:hAnsi="Times New Roman" w:eastAsia="楷体_GB2312" w:cs="宋体"/>
          <w:b/>
          <w:bCs/>
          <w:sz w:val="44"/>
          <w:szCs w:val="20"/>
        </w:rPr>
      </w:pPr>
      <w:r>
        <w:rPr>
          <w:rFonts w:hint="eastAsia" w:ascii="楷体_GB2312" w:hAnsi="仿宋" w:eastAsia="楷体_GB2312" w:cs="宋体"/>
          <w:bCs/>
          <w:sz w:val="32"/>
          <w:szCs w:val="32"/>
        </w:rPr>
        <w:t>（三）考核方式与考核时间</w:t>
      </w:r>
    </w:p>
    <w:p>
      <w:pPr>
        <w:widowControl/>
        <w:spacing w:line="580" w:lineRule="exact"/>
        <w:ind w:firstLine="640" w:firstLineChars="200"/>
        <w:textAlignment w:val="baseline"/>
        <w:rPr>
          <w:rFonts w:ascii="仿宋_GB2312" w:hAnsi="仿宋" w:eastAsia="仿宋_GB2312" w:cs="Times New Roman"/>
          <w:bCs/>
          <w:sz w:val="32"/>
          <w:szCs w:val="32"/>
          <w:lang w:val="zh-CN"/>
        </w:rPr>
      </w:pPr>
      <w:r>
        <w:rPr>
          <w:rFonts w:hint="eastAsia" w:ascii="仿宋_GB2312" w:hAnsi="仿宋" w:eastAsia="仿宋_GB2312" w:cs="Times New Roman"/>
          <w:bCs/>
          <w:sz w:val="32"/>
          <w:szCs w:val="32"/>
          <w:lang w:val="zh-CN"/>
        </w:rPr>
        <w:t>技能操作考核采取实际操作方式，</w:t>
      </w:r>
      <w:r>
        <w:rPr>
          <w:rFonts w:hint="eastAsia" w:ascii="仿宋_GB2312" w:hAnsi="仿宋" w:eastAsia="仿宋_GB2312" w:cs="宋体"/>
          <w:bCs/>
          <w:sz w:val="32"/>
          <w:szCs w:val="32"/>
          <w:lang w:val="zh-CN"/>
        </w:rPr>
        <w:t>考核成绩</w:t>
      </w:r>
      <w:r>
        <w:rPr>
          <w:rFonts w:hint="eastAsia" w:ascii="仿宋_GB2312" w:hAnsi="仿宋" w:eastAsia="仿宋_GB2312" w:cs="Times New Roman"/>
          <w:bCs/>
          <w:sz w:val="32"/>
          <w:szCs w:val="32"/>
          <w:lang w:val="zh-CN"/>
        </w:rPr>
        <w:t>实行百分制，成绩成绩60分以上（含60分）为合格。考核时间180min。</w:t>
      </w:r>
    </w:p>
    <w:p>
      <w:pPr>
        <w:widowControl/>
        <w:spacing w:line="580" w:lineRule="exact"/>
        <w:ind w:firstLine="640" w:firstLineChars="200"/>
        <w:textAlignment w:val="baseline"/>
        <w:rPr>
          <w:rFonts w:ascii="楷体_GB2312" w:hAnsi="Times New Roman" w:eastAsia="楷体_GB2312" w:cs="宋体"/>
          <w:b/>
          <w:bCs/>
          <w:sz w:val="44"/>
          <w:szCs w:val="20"/>
        </w:rPr>
      </w:pPr>
      <w:r>
        <w:rPr>
          <w:rFonts w:hint="eastAsia" w:ascii="楷体_GB2312" w:hAnsi="仿宋" w:eastAsia="楷体_GB2312" w:cs="宋体"/>
          <w:bCs/>
          <w:sz w:val="32"/>
          <w:szCs w:val="32"/>
        </w:rPr>
        <w:t>（四）考核场地及设备要求</w:t>
      </w:r>
    </w:p>
    <w:p>
      <w:pPr>
        <w:widowControl/>
        <w:spacing w:line="580" w:lineRule="exact"/>
        <w:ind w:firstLine="640" w:firstLineChars="200"/>
        <w:rPr>
          <w:rFonts w:ascii="仿宋_GB2312" w:eastAsia="仿宋_GB2312" w:cs="Times New Roman"/>
          <w:bCs/>
        </w:rPr>
      </w:pPr>
      <w:r>
        <w:rPr>
          <w:rFonts w:hint="eastAsia" w:hAnsi="仿宋" w:eastAsia="仿宋_GB2312"/>
          <w:sz w:val="32"/>
          <w:szCs w:val="32"/>
        </w:rPr>
        <w:t>具有满足考核需要的灶台、</w:t>
      </w:r>
      <w:r>
        <w:rPr>
          <w:rFonts w:hint="eastAsia" w:ascii="仿宋_GB2312" w:hAnsi="仿宋" w:eastAsia="仿宋_GB2312" w:cs="宋体"/>
          <w:bCs/>
          <w:sz w:val="32"/>
          <w:szCs w:val="32"/>
        </w:rPr>
        <w:t>炒锅、炉具等设备</w:t>
      </w:r>
      <w:r>
        <w:rPr>
          <w:rFonts w:hint="eastAsia" w:hAnsi="仿宋" w:eastAsia="仿宋_GB2312"/>
          <w:sz w:val="32"/>
          <w:szCs w:val="32"/>
        </w:rPr>
        <w:t>，考核场地应符合厨房的面积、层高、排水、卫生、通风、照明要求。</w:t>
      </w: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lang w:eastAsia="zh-CN"/>
        </w:rPr>
      </w:pPr>
      <w:r>
        <w:rPr>
          <w:rFonts w:hint="eastAsia" w:ascii="方正小标宋简体" w:hAnsi="仿宋" w:eastAsia="方正小标宋简体" w:cs="宋体"/>
          <w:bCs/>
          <w:sz w:val="44"/>
          <w:szCs w:val="44"/>
        </w:rPr>
        <w:t>孟府</w:t>
      </w:r>
      <w:r>
        <w:rPr>
          <w:rFonts w:hint="eastAsia" w:ascii="方正小标宋简体" w:hAnsi="仿宋" w:eastAsia="方正小标宋简体" w:cs="宋体"/>
          <w:bCs/>
          <w:sz w:val="44"/>
          <w:szCs w:val="44"/>
          <w:lang w:eastAsia="zh-CN"/>
        </w:rPr>
        <w:t>菜制作（</w:t>
      </w:r>
      <w:r>
        <w:rPr>
          <w:rFonts w:hint="eastAsia" w:ascii="方正小标宋简体" w:hAnsi="仿宋" w:eastAsia="方正小标宋简体" w:cs="宋体"/>
          <w:bCs/>
          <w:sz w:val="44"/>
          <w:szCs w:val="44"/>
        </w:rPr>
        <w:t>三套鸭制作</w:t>
      </w:r>
      <w:r>
        <w:rPr>
          <w:rFonts w:hint="eastAsia" w:ascii="方正小标宋简体" w:hAnsi="仿宋" w:eastAsia="方正小标宋简体" w:cs="宋体"/>
          <w:bCs/>
          <w:sz w:val="44"/>
          <w:szCs w:val="44"/>
          <w:lang w:eastAsia="zh-CN"/>
        </w:rPr>
        <w:t>）</w:t>
      </w:r>
    </w:p>
    <w:p>
      <w:pPr>
        <w:spacing w:line="580" w:lineRule="exact"/>
        <w:jc w:val="center"/>
        <w:rPr>
          <w:rFonts w:ascii="方正小标宋简体" w:hAnsi="仿宋" w:eastAsia="方正小标宋简体" w:cs="宋体"/>
          <w:bCs/>
          <w:sz w:val="44"/>
          <w:szCs w:val="44"/>
        </w:rPr>
      </w:pPr>
      <w:r>
        <w:rPr>
          <w:rFonts w:hint="eastAsia" w:ascii="方正小标宋简体" w:hAnsi="仿宋" w:eastAsia="方正小标宋简体" w:cs="宋体"/>
          <w:bCs/>
          <w:sz w:val="44"/>
          <w:szCs w:val="44"/>
        </w:rPr>
        <w:t>专项职业能力考核规范</w:t>
      </w:r>
    </w:p>
    <w:p>
      <w:pPr>
        <w:spacing w:line="440" w:lineRule="exact"/>
        <w:jc w:val="center"/>
        <w:rPr>
          <w:rFonts w:ascii="黑体" w:hAnsi="黑体" w:eastAsia="黑体" w:cs="宋体"/>
          <w:sz w:val="32"/>
          <w:szCs w:val="32"/>
        </w:rPr>
      </w:pP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一、定义</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利用孟府宴制作设备、工具和原料，在烹饪操作间，运用传统和现代的加工技术、熟制方法，制作三套鸭的能力。</w:t>
      </w: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二、适用对象</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运用或准备运用本项能力求职、就业的人员。</w:t>
      </w: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三、能力标准与考核内容</w:t>
      </w:r>
    </w:p>
    <w:tbl>
      <w:tblPr>
        <w:tblStyle w:val="10"/>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3444"/>
        <w:gridCol w:w="2719"/>
        <w:gridCol w:w="1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8784" w:type="dxa"/>
            <w:gridSpan w:val="4"/>
            <w:tcBorders>
              <w:top w:val="single" w:color="auto" w:sz="4" w:space="0"/>
              <w:left w:val="single" w:color="auto" w:sz="4" w:space="0"/>
              <w:bottom w:val="single" w:color="auto" w:sz="4" w:space="0"/>
              <w:right w:val="single" w:color="auto" w:sz="4" w:space="0"/>
            </w:tcBorders>
            <w:vAlign w:val="center"/>
          </w:tcPr>
          <w:p>
            <w:pPr>
              <w:tabs>
                <w:tab w:val="left" w:pos="3499"/>
              </w:tabs>
              <w:ind w:left="19"/>
              <w:jc w:val="center"/>
              <w:textAlignment w:val="baseline"/>
              <w:rPr>
                <w:rFonts w:ascii="仿宋_GB2312" w:hAnsi="仿宋" w:eastAsia="仿宋_GB2312" w:cs="宋体"/>
                <w:b/>
                <w:sz w:val="28"/>
                <w:szCs w:val="28"/>
              </w:rPr>
            </w:pPr>
            <w:r>
              <w:rPr>
                <w:rFonts w:hint="eastAsia" w:ascii="仿宋_GB2312" w:hAnsi="仿宋" w:eastAsia="仿宋_GB2312" w:cs="宋体"/>
                <w:b/>
                <w:sz w:val="28"/>
                <w:szCs w:val="28"/>
              </w:rPr>
              <w:t>能力名称： 孟府宴三套鸭制作           职业领域： 中式烹调师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1473" w:type="dxa"/>
            <w:tcBorders>
              <w:top w:val="single" w:color="auto" w:sz="4" w:space="0"/>
              <w:left w:val="single" w:color="auto" w:sz="4" w:space="0"/>
              <w:bottom w:val="single" w:color="auto" w:sz="4" w:space="0"/>
              <w:right w:val="single" w:color="auto" w:sz="4" w:space="0"/>
            </w:tcBorders>
            <w:vAlign w:val="center"/>
          </w:tcPr>
          <w:p>
            <w:pPr>
              <w:ind w:left="43" w:right="30"/>
              <w:jc w:val="center"/>
              <w:textAlignment w:val="baseline"/>
              <w:rPr>
                <w:rFonts w:ascii="仿宋_GB2312" w:hAnsi="仿宋" w:eastAsia="仿宋_GB2312" w:cs="宋体"/>
                <w:b/>
                <w:sz w:val="28"/>
                <w:szCs w:val="28"/>
              </w:rPr>
            </w:pPr>
            <w:r>
              <w:rPr>
                <w:rFonts w:hint="eastAsia" w:ascii="仿宋_GB2312" w:hAnsi="仿宋" w:eastAsia="仿宋_GB2312" w:cs="宋体"/>
                <w:b/>
                <w:sz w:val="28"/>
                <w:szCs w:val="28"/>
              </w:rPr>
              <w:t>工作任务</w:t>
            </w:r>
          </w:p>
        </w:tc>
        <w:tc>
          <w:tcPr>
            <w:tcW w:w="3444" w:type="dxa"/>
            <w:tcBorders>
              <w:top w:val="single" w:color="auto" w:sz="4" w:space="0"/>
              <w:left w:val="single" w:color="auto" w:sz="4" w:space="0"/>
              <w:bottom w:val="single" w:color="auto" w:sz="4" w:space="0"/>
              <w:right w:val="single" w:color="auto" w:sz="4" w:space="0"/>
            </w:tcBorders>
            <w:vAlign w:val="center"/>
          </w:tcPr>
          <w:p>
            <w:pPr>
              <w:ind w:left="43" w:right="30"/>
              <w:jc w:val="center"/>
              <w:textAlignment w:val="baseline"/>
              <w:rPr>
                <w:rFonts w:ascii="仿宋_GB2312" w:hAnsi="仿宋" w:eastAsia="仿宋_GB2312" w:cs="宋体"/>
                <w:b/>
                <w:sz w:val="28"/>
                <w:szCs w:val="28"/>
              </w:rPr>
            </w:pPr>
            <w:r>
              <w:rPr>
                <w:rFonts w:hint="eastAsia" w:ascii="仿宋_GB2312" w:hAnsi="仿宋" w:eastAsia="仿宋_GB2312" w:cs="宋体"/>
                <w:b/>
                <w:sz w:val="28"/>
                <w:szCs w:val="28"/>
              </w:rPr>
              <w:t>操作规范</w:t>
            </w:r>
          </w:p>
        </w:tc>
        <w:tc>
          <w:tcPr>
            <w:tcW w:w="2719" w:type="dxa"/>
            <w:tcBorders>
              <w:top w:val="single" w:color="auto" w:sz="4" w:space="0"/>
              <w:left w:val="single" w:color="auto" w:sz="4" w:space="0"/>
              <w:bottom w:val="single" w:color="auto" w:sz="4" w:space="0"/>
              <w:right w:val="single" w:color="auto" w:sz="4" w:space="0"/>
            </w:tcBorders>
            <w:vAlign w:val="center"/>
          </w:tcPr>
          <w:p>
            <w:pPr>
              <w:ind w:left="43" w:right="30"/>
              <w:jc w:val="center"/>
              <w:textAlignment w:val="baseline"/>
              <w:rPr>
                <w:rFonts w:ascii="仿宋_GB2312" w:hAnsi="仿宋" w:eastAsia="仿宋_GB2312" w:cs="宋体"/>
                <w:b/>
                <w:sz w:val="28"/>
                <w:szCs w:val="28"/>
              </w:rPr>
            </w:pPr>
            <w:r>
              <w:rPr>
                <w:rFonts w:hint="eastAsia" w:ascii="仿宋_GB2312" w:hAnsi="仿宋" w:eastAsia="仿宋_GB2312" w:cs="宋体"/>
                <w:b/>
                <w:sz w:val="28"/>
                <w:szCs w:val="28"/>
              </w:rPr>
              <w:t>相关知识</w:t>
            </w:r>
          </w:p>
        </w:tc>
        <w:tc>
          <w:tcPr>
            <w:tcW w:w="1148" w:type="dxa"/>
            <w:tcBorders>
              <w:top w:val="single" w:color="auto" w:sz="4" w:space="0"/>
              <w:left w:val="single" w:color="auto" w:sz="4" w:space="0"/>
              <w:bottom w:val="single" w:color="auto" w:sz="4" w:space="0"/>
              <w:right w:val="single" w:color="auto" w:sz="4" w:space="0"/>
            </w:tcBorders>
            <w:vAlign w:val="center"/>
          </w:tcPr>
          <w:p>
            <w:pPr>
              <w:ind w:left="-113" w:right="-113"/>
              <w:jc w:val="center"/>
              <w:textAlignment w:val="baseline"/>
              <w:rPr>
                <w:rFonts w:ascii="仿宋_GB2312" w:hAnsi="仿宋" w:eastAsia="仿宋_GB2312" w:cs="宋体"/>
                <w:b/>
                <w:sz w:val="28"/>
                <w:szCs w:val="28"/>
              </w:rPr>
            </w:pPr>
            <w:r>
              <w:rPr>
                <w:rFonts w:hint="eastAsia" w:ascii="仿宋_GB2312" w:hAnsi="仿宋" w:eastAsia="仿宋_GB2312" w:cs="宋体"/>
                <w:b/>
                <w:sz w:val="28"/>
                <w:szCs w:val="28"/>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4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（一）</w:t>
            </w:r>
          </w:p>
          <w:p>
            <w:pPr>
              <w:jc w:val="center"/>
              <w:rPr>
                <w:rFonts w:ascii="仿宋_GB2312" w:hAnsi="仿宋" w:eastAsia="仿宋_GB2312" w:cs="宋体"/>
                <w:bCs/>
                <w:sz w:val="24"/>
                <w:szCs w:val="24"/>
              </w:rPr>
            </w:pPr>
            <w:r>
              <w:rPr>
                <w:rFonts w:hint="eastAsia" w:ascii="仿宋_GB2312" w:hAnsi="仿宋" w:eastAsia="仿宋_GB2312" w:cs="宋体"/>
                <w:bCs/>
                <w:sz w:val="24"/>
                <w:szCs w:val="24"/>
              </w:rPr>
              <w:t>备料及初处理</w:t>
            </w:r>
          </w:p>
        </w:tc>
        <w:tc>
          <w:tcPr>
            <w:tcW w:w="3444"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1.能选取麻鸭一只、散养仔鸡一只、鸽子一只</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2.能将鸭、鸡整只去骨，与鸽子一起冲去血水</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3.能将冬笋、香菇泡发</w:t>
            </w:r>
          </w:p>
        </w:tc>
        <w:tc>
          <w:tcPr>
            <w:tcW w:w="2719"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1.原料的鉴别</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2.禽类原料整只去骨操作知识</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3.干货原料的涨发知识</w:t>
            </w: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0" w:hRule="atLeast"/>
          <w:jc w:val="center"/>
        </w:trPr>
        <w:tc>
          <w:tcPr>
            <w:tcW w:w="14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（二）</w:t>
            </w:r>
          </w:p>
          <w:p>
            <w:pPr>
              <w:jc w:val="center"/>
              <w:rPr>
                <w:rFonts w:ascii="仿宋_GB2312" w:hAnsi="仿宋" w:eastAsia="仿宋_GB2312" w:cs="宋体"/>
                <w:bCs/>
                <w:sz w:val="24"/>
                <w:szCs w:val="24"/>
              </w:rPr>
            </w:pPr>
            <w:r>
              <w:rPr>
                <w:rFonts w:hint="eastAsia" w:ascii="仿宋_GB2312" w:hAnsi="仿宋" w:eastAsia="仿宋_GB2312" w:cs="宋体"/>
                <w:bCs/>
                <w:sz w:val="24"/>
                <w:szCs w:val="24"/>
              </w:rPr>
              <w:t>菜品加工</w:t>
            </w:r>
          </w:p>
        </w:tc>
        <w:tc>
          <w:tcPr>
            <w:tcW w:w="3444"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1.能将冬笋、火腿、香菇切片，塞入鸽子肚内，再将鸽子塞入鸡肚内，再将鸡塞入鸭肚内</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2.能将三套鸭焯水放入容器内</w:t>
            </w:r>
          </w:p>
        </w:tc>
        <w:tc>
          <w:tcPr>
            <w:tcW w:w="2719"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1.原料的刀工操作知识</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2.烹饪原料的熟处理知识</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3.食品安全卫生知识</w:t>
            </w: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4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（三）</w:t>
            </w:r>
          </w:p>
          <w:p>
            <w:pPr>
              <w:jc w:val="center"/>
              <w:rPr>
                <w:rFonts w:ascii="仿宋_GB2312" w:hAnsi="仿宋" w:eastAsia="仿宋_GB2312" w:cs="宋体"/>
                <w:bCs/>
                <w:sz w:val="24"/>
                <w:szCs w:val="24"/>
              </w:rPr>
            </w:pPr>
            <w:r>
              <w:rPr>
                <w:rFonts w:hint="eastAsia" w:ascii="仿宋_GB2312" w:hAnsi="仿宋" w:eastAsia="仿宋_GB2312" w:cs="宋体"/>
                <w:bCs/>
                <w:sz w:val="24"/>
                <w:szCs w:val="24"/>
              </w:rPr>
              <w:t>成品制作</w:t>
            </w:r>
          </w:p>
        </w:tc>
        <w:tc>
          <w:tcPr>
            <w:tcW w:w="3444"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1.能清汤调味，倒入装有鸭子的盛器内，放入拍姜块</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2.能入蒸车蒸制成熟即可上桌</w:t>
            </w:r>
          </w:p>
        </w:tc>
        <w:tc>
          <w:tcPr>
            <w:tcW w:w="2719"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1.菜品的火候操作知识</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2.菜品的调味知识</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3.炉灶、蒸车的安全操作知识</w:t>
            </w: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30%</w:t>
            </w:r>
          </w:p>
        </w:tc>
      </w:tr>
    </w:tbl>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四、考核要求</w:t>
      </w:r>
    </w:p>
    <w:p>
      <w:pPr>
        <w:spacing w:line="580" w:lineRule="exact"/>
        <w:ind w:firstLine="640" w:firstLineChars="200"/>
        <w:textAlignment w:val="baseline"/>
        <w:rPr>
          <w:rFonts w:ascii="楷体_GB2312" w:hAnsi="仿宋" w:eastAsia="楷体_GB2312" w:cs="宋体"/>
          <w:bCs/>
          <w:sz w:val="32"/>
          <w:szCs w:val="32"/>
        </w:rPr>
      </w:pPr>
      <w:r>
        <w:rPr>
          <w:rFonts w:hint="eastAsia" w:ascii="楷体_GB2312" w:hAnsi="仿宋" w:eastAsia="楷体_GB2312" w:cs="宋体"/>
          <w:bCs/>
          <w:sz w:val="32"/>
          <w:szCs w:val="32"/>
        </w:rPr>
        <w:t>（一）申报条件</w:t>
      </w:r>
    </w:p>
    <w:p>
      <w:pPr>
        <w:spacing w:line="580" w:lineRule="exact"/>
        <w:ind w:firstLine="640" w:firstLineChars="200"/>
        <w:textAlignment w:val="baseline"/>
        <w:rPr>
          <w:rFonts w:ascii="仿宋_GB2312" w:hAnsi="仿宋" w:eastAsia="仿宋_GB2312" w:cs="Times New Roman"/>
          <w:bCs/>
          <w:sz w:val="32"/>
          <w:szCs w:val="32"/>
        </w:rPr>
      </w:pPr>
      <w:r>
        <w:rPr>
          <w:rFonts w:hint="eastAsia" w:ascii="仿宋_GB2312" w:hAnsi="仿宋" w:eastAsia="仿宋_GB2312" w:cs="Times New Roman"/>
          <w:bCs/>
          <w:sz w:val="32"/>
          <w:szCs w:val="32"/>
        </w:rPr>
        <w:t>达到法定劳动年龄，参加过本专项职业能力培训或从事本专项工作并具有相应技能者均可报名。</w:t>
      </w:r>
    </w:p>
    <w:p>
      <w:pPr>
        <w:widowControl/>
        <w:spacing w:line="580" w:lineRule="exact"/>
        <w:ind w:firstLine="640" w:firstLineChars="200"/>
        <w:textAlignment w:val="baseline"/>
        <w:rPr>
          <w:rFonts w:ascii="楷体_GB2312" w:hAnsi="Times New Roman" w:eastAsia="楷体_GB2312" w:cs="宋体"/>
          <w:b/>
          <w:bCs/>
          <w:sz w:val="44"/>
          <w:szCs w:val="20"/>
        </w:rPr>
      </w:pPr>
      <w:r>
        <w:rPr>
          <w:rFonts w:hint="eastAsia" w:ascii="楷体_GB2312" w:hAnsi="仿宋" w:eastAsia="楷体_GB2312" w:cs="宋体"/>
          <w:bCs/>
          <w:sz w:val="32"/>
          <w:szCs w:val="32"/>
        </w:rPr>
        <w:t>（二）考评员构成</w:t>
      </w:r>
    </w:p>
    <w:p>
      <w:pPr>
        <w:widowControl/>
        <w:spacing w:line="580" w:lineRule="exact"/>
        <w:ind w:firstLine="640" w:firstLineChars="200"/>
        <w:textAlignment w:val="baseline"/>
        <w:rPr>
          <w:rFonts w:ascii="仿宋_GB2312" w:hAnsi="Times New Roman" w:eastAsia="仿宋_GB2312" w:cs="Times New Roman"/>
          <w:b/>
          <w:bCs/>
          <w:sz w:val="44"/>
          <w:szCs w:val="20"/>
        </w:rPr>
      </w:pPr>
      <w:r>
        <w:rPr>
          <w:rFonts w:hint="eastAsia" w:ascii="仿宋_GB2312" w:hAnsi="仿宋" w:eastAsia="仿宋_GB2312" w:cs="Times New Roman"/>
          <w:bCs/>
          <w:sz w:val="32"/>
          <w:szCs w:val="32"/>
          <w:lang w:val="zh-CN"/>
        </w:rPr>
        <w:t>考评员应具备一定的</w:t>
      </w:r>
      <w:r>
        <w:rPr>
          <w:rFonts w:hint="eastAsia" w:ascii="仿宋_GB2312" w:hAnsi="仿宋" w:eastAsia="仿宋_GB2312" w:cs="Times New Roman"/>
          <w:bCs/>
          <w:sz w:val="32"/>
          <w:szCs w:val="32"/>
        </w:rPr>
        <w:t>中式烹调</w:t>
      </w:r>
      <w:r>
        <w:rPr>
          <w:rFonts w:hint="eastAsia" w:ascii="仿宋_GB2312" w:hAnsi="仿宋" w:eastAsia="仿宋_GB2312" w:cs="Times New Roman"/>
          <w:bCs/>
          <w:sz w:val="32"/>
          <w:szCs w:val="32"/>
          <w:lang w:val="zh-CN"/>
        </w:rPr>
        <w:t>专业知识及实际操作经验；考评组不少于3名考评员。</w:t>
      </w:r>
    </w:p>
    <w:p>
      <w:pPr>
        <w:widowControl/>
        <w:spacing w:line="580" w:lineRule="exact"/>
        <w:ind w:firstLine="640" w:firstLineChars="200"/>
        <w:textAlignment w:val="baseline"/>
        <w:rPr>
          <w:rFonts w:ascii="楷体_GB2312" w:hAnsi="Times New Roman" w:eastAsia="楷体_GB2312" w:cs="宋体"/>
          <w:b/>
          <w:bCs/>
          <w:sz w:val="44"/>
          <w:szCs w:val="20"/>
        </w:rPr>
      </w:pPr>
      <w:r>
        <w:rPr>
          <w:rFonts w:hint="eastAsia" w:ascii="楷体_GB2312" w:hAnsi="仿宋" w:eastAsia="楷体_GB2312" w:cs="宋体"/>
          <w:bCs/>
          <w:sz w:val="32"/>
          <w:szCs w:val="32"/>
        </w:rPr>
        <w:t>（三）考核方式与考核时间</w:t>
      </w:r>
    </w:p>
    <w:p>
      <w:pPr>
        <w:widowControl/>
        <w:spacing w:line="580" w:lineRule="exact"/>
        <w:ind w:firstLine="640" w:firstLineChars="200"/>
        <w:textAlignment w:val="baseline"/>
        <w:rPr>
          <w:rFonts w:ascii="仿宋_GB2312" w:hAnsi="仿宋" w:eastAsia="仿宋_GB2312" w:cs="Times New Roman"/>
          <w:bCs/>
          <w:sz w:val="32"/>
          <w:szCs w:val="32"/>
          <w:lang w:val="zh-CN"/>
        </w:rPr>
      </w:pPr>
      <w:r>
        <w:rPr>
          <w:rFonts w:hint="eastAsia" w:ascii="仿宋_GB2312" w:hAnsi="仿宋" w:eastAsia="仿宋_GB2312" w:cs="Times New Roman"/>
          <w:bCs/>
          <w:sz w:val="32"/>
          <w:szCs w:val="32"/>
          <w:lang w:val="zh-CN"/>
        </w:rPr>
        <w:t>技能操作考核采取实际操作方式，</w:t>
      </w:r>
      <w:r>
        <w:rPr>
          <w:rFonts w:hint="eastAsia" w:ascii="仿宋_GB2312" w:hAnsi="仿宋" w:eastAsia="仿宋_GB2312" w:cs="宋体"/>
          <w:bCs/>
          <w:sz w:val="32"/>
          <w:szCs w:val="32"/>
          <w:lang w:val="zh-CN"/>
        </w:rPr>
        <w:t>考核成绩</w:t>
      </w:r>
      <w:r>
        <w:rPr>
          <w:rFonts w:hint="eastAsia" w:ascii="仿宋_GB2312" w:hAnsi="仿宋" w:eastAsia="仿宋_GB2312" w:cs="Times New Roman"/>
          <w:bCs/>
          <w:sz w:val="32"/>
          <w:szCs w:val="32"/>
          <w:lang w:val="zh-CN"/>
        </w:rPr>
        <w:t>实行百分制，成绩60分以上（含60分）为合格。考核时间180min。</w:t>
      </w:r>
    </w:p>
    <w:p>
      <w:pPr>
        <w:widowControl/>
        <w:spacing w:line="580" w:lineRule="exact"/>
        <w:ind w:firstLine="640" w:firstLineChars="200"/>
        <w:textAlignment w:val="baseline"/>
        <w:rPr>
          <w:rFonts w:ascii="楷体_GB2312" w:hAnsi="Times New Roman" w:eastAsia="楷体_GB2312" w:cs="宋体"/>
          <w:b/>
          <w:bCs/>
          <w:sz w:val="44"/>
          <w:szCs w:val="20"/>
        </w:rPr>
      </w:pPr>
      <w:r>
        <w:rPr>
          <w:rFonts w:hint="eastAsia" w:ascii="楷体_GB2312" w:hAnsi="仿宋" w:eastAsia="楷体_GB2312" w:cs="宋体"/>
          <w:bCs/>
          <w:sz w:val="32"/>
          <w:szCs w:val="32"/>
        </w:rPr>
        <w:t>（四）考核场地及设备要求</w:t>
      </w:r>
    </w:p>
    <w:p>
      <w:pPr>
        <w:widowControl/>
        <w:spacing w:line="580" w:lineRule="exact"/>
        <w:ind w:firstLine="640" w:firstLineChars="200"/>
        <w:rPr>
          <w:rFonts w:ascii="仿宋_GB2312" w:hAnsi="仿宋" w:eastAsia="仿宋_GB2312" w:cs="Times New Roman"/>
          <w:bCs/>
          <w:sz w:val="32"/>
          <w:szCs w:val="32"/>
        </w:rPr>
      </w:pPr>
      <w:r>
        <w:rPr>
          <w:rFonts w:hint="eastAsia" w:hAnsi="仿宋" w:eastAsia="仿宋_GB2312"/>
          <w:sz w:val="32"/>
          <w:szCs w:val="32"/>
        </w:rPr>
        <w:t>具有满足考核需要的灶台、</w:t>
      </w:r>
      <w:r>
        <w:rPr>
          <w:rFonts w:hint="eastAsia" w:ascii="仿宋_GB2312" w:hAnsi="仿宋" w:eastAsia="仿宋_GB2312" w:cs="宋体"/>
          <w:bCs/>
          <w:sz w:val="32"/>
          <w:szCs w:val="32"/>
        </w:rPr>
        <w:t>炒锅、炉具等设备</w:t>
      </w:r>
      <w:r>
        <w:rPr>
          <w:rFonts w:hint="eastAsia" w:hAnsi="仿宋" w:eastAsia="仿宋_GB2312"/>
          <w:sz w:val="32"/>
          <w:szCs w:val="32"/>
        </w:rPr>
        <w:t>，考核场地应符合厨房的面积、层高、排水、卫生、通风、照明要求。</w:t>
      </w:r>
    </w:p>
    <w:p>
      <w:pPr>
        <w:spacing w:line="580" w:lineRule="exact"/>
        <w:jc w:val="center"/>
        <w:rPr>
          <w:rFonts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lang w:eastAsia="zh-CN"/>
        </w:rPr>
      </w:pPr>
      <w:r>
        <w:rPr>
          <w:rFonts w:hint="eastAsia" w:ascii="方正小标宋简体" w:hAnsi="仿宋" w:eastAsia="方正小标宋简体" w:cs="宋体"/>
          <w:bCs/>
          <w:sz w:val="44"/>
          <w:szCs w:val="44"/>
        </w:rPr>
        <w:t>孟府</w:t>
      </w:r>
      <w:r>
        <w:rPr>
          <w:rFonts w:hint="eastAsia" w:ascii="方正小标宋简体" w:hAnsi="仿宋" w:eastAsia="方正小标宋简体" w:cs="宋体"/>
          <w:bCs/>
          <w:sz w:val="44"/>
          <w:szCs w:val="44"/>
          <w:lang w:eastAsia="zh-CN"/>
        </w:rPr>
        <w:t>菜制作（</w:t>
      </w:r>
      <w:r>
        <w:rPr>
          <w:rFonts w:hint="eastAsia" w:ascii="方正小标宋简体" w:hAnsi="仿宋" w:eastAsia="方正小标宋简体" w:cs="宋体"/>
          <w:bCs/>
          <w:sz w:val="44"/>
          <w:szCs w:val="44"/>
        </w:rPr>
        <w:t>手撕黄牛肉制作</w:t>
      </w:r>
      <w:r>
        <w:rPr>
          <w:rFonts w:hint="eastAsia" w:ascii="方正小标宋简体" w:hAnsi="仿宋" w:eastAsia="方正小标宋简体" w:cs="宋体"/>
          <w:bCs/>
          <w:sz w:val="44"/>
          <w:szCs w:val="44"/>
          <w:lang w:eastAsia="zh-CN"/>
        </w:rPr>
        <w:t>）</w:t>
      </w:r>
    </w:p>
    <w:p>
      <w:pPr>
        <w:spacing w:line="580" w:lineRule="exact"/>
        <w:jc w:val="center"/>
        <w:rPr>
          <w:rFonts w:ascii="方正小标宋简体" w:hAnsi="仿宋" w:eastAsia="方正小标宋简体" w:cs="宋体"/>
          <w:bCs/>
          <w:sz w:val="44"/>
          <w:szCs w:val="44"/>
        </w:rPr>
      </w:pPr>
      <w:r>
        <w:rPr>
          <w:rFonts w:hint="eastAsia" w:ascii="方正小标宋简体" w:hAnsi="仿宋" w:eastAsia="方正小标宋简体" w:cs="宋体"/>
          <w:bCs/>
          <w:sz w:val="44"/>
          <w:szCs w:val="44"/>
        </w:rPr>
        <w:t>专项职业能力考核规范</w:t>
      </w:r>
    </w:p>
    <w:p>
      <w:pPr>
        <w:spacing w:line="580" w:lineRule="exact"/>
        <w:rPr>
          <w:rFonts w:ascii="黑体" w:hAnsi="黑体" w:eastAsia="黑体" w:cs="宋体"/>
          <w:sz w:val="32"/>
          <w:szCs w:val="32"/>
        </w:rPr>
      </w:pP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一、定义</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利用孟府宴制作设备、工具和原料，在烹饪操作间，运用传统和现代的加工技术、熟制方法制作手撕黄牛肉的能力。</w:t>
      </w: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二、适用对象</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运用或准备运用本项能力求职、就业的人员。</w:t>
      </w: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三、能力标准与考核内容</w:t>
      </w:r>
    </w:p>
    <w:tbl>
      <w:tblPr>
        <w:tblStyle w:val="10"/>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9"/>
        <w:gridCol w:w="3114"/>
        <w:gridCol w:w="2511"/>
        <w:gridCol w:w="1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8505" w:type="dxa"/>
            <w:gridSpan w:val="4"/>
            <w:vAlign w:val="center"/>
          </w:tcPr>
          <w:p>
            <w:pPr>
              <w:tabs>
                <w:tab w:val="left" w:pos="3499"/>
              </w:tabs>
              <w:ind w:left="19"/>
              <w:jc w:val="center"/>
              <w:rPr>
                <w:rFonts w:ascii="仿宋_GB2312" w:hAnsi="仿宋" w:eastAsia="仿宋_GB2312" w:cs="宋体"/>
                <w:b/>
                <w:sz w:val="28"/>
                <w:szCs w:val="28"/>
              </w:rPr>
            </w:pPr>
            <w:r>
              <w:rPr>
                <w:rFonts w:hint="eastAsia" w:ascii="仿宋_GB2312" w:hAnsi="仿宋" w:eastAsia="仿宋_GB2312" w:cs="宋体"/>
                <w:b/>
                <w:sz w:val="28"/>
                <w:szCs w:val="28"/>
              </w:rPr>
              <w:t>能力名称： 孟府宴手撕黄牛肉制作      职业领域： 中式烹调师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1409" w:type="dxa"/>
            <w:vAlign w:val="center"/>
          </w:tcPr>
          <w:p>
            <w:pPr>
              <w:jc w:val="center"/>
              <w:rPr>
                <w:rFonts w:ascii="仿宋_GB2312" w:hAnsi="仿宋" w:eastAsia="仿宋_GB2312" w:cs="宋体"/>
                <w:b/>
                <w:sz w:val="28"/>
                <w:szCs w:val="28"/>
              </w:rPr>
            </w:pPr>
            <w:r>
              <w:rPr>
                <w:rFonts w:hint="eastAsia" w:ascii="仿宋_GB2312" w:hAnsi="仿宋" w:eastAsia="仿宋_GB2312" w:cs="宋体"/>
                <w:b/>
                <w:sz w:val="28"/>
                <w:szCs w:val="28"/>
              </w:rPr>
              <w:t>工作任务</w:t>
            </w:r>
          </w:p>
        </w:tc>
        <w:tc>
          <w:tcPr>
            <w:tcW w:w="3114" w:type="dxa"/>
            <w:vAlign w:val="center"/>
          </w:tcPr>
          <w:p>
            <w:pPr>
              <w:jc w:val="center"/>
              <w:rPr>
                <w:rFonts w:ascii="仿宋_GB2312" w:hAnsi="仿宋" w:eastAsia="仿宋_GB2312" w:cs="宋体"/>
                <w:b/>
                <w:sz w:val="28"/>
                <w:szCs w:val="28"/>
              </w:rPr>
            </w:pPr>
            <w:r>
              <w:rPr>
                <w:rFonts w:hint="eastAsia" w:ascii="仿宋_GB2312" w:hAnsi="仿宋" w:eastAsia="仿宋_GB2312" w:cs="宋体"/>
                <w:b/>
                <w:sz w:val="28"/>
                <w:szCs w:val="28"/>
              </w:rPr>
              <w:t>操作规范</w:t>
            </w:r>
          </w:p>
        </w:tc>
        <w:tc>
          <w:tcPr>
            <w:tcW w:w="2511" w:type="dxa"/>
            <w:vAlign w:val="center"/>
          </w:tcPr>
          <w:p>
            <w:pPr>
              <w:jc w:val="center"/>
              <w:rPr>
                <w:rFonts w:ascii="仿宋_GB2312" w:hAnsi="仿宋" w:eastAsia="仿宋_GB2312" w:cs="宋体"/>
                <w:b/>
                <w:sz w:val="28"/>
                <w:szCs w:val="28"/>
              </w:rPr>
            </w:pPr>
            <w:r>
              <w:rPr>
                <w:rFonts w:hint="eastAsia" w:ascii="仿宋_GB2312" w:hAnsi="仿宋" w:eastAsia="仿宋_GB2312" w:cs="宋体"/>
                <w:b/>
                <w:sz w:val="28"/>
                <w:szCs w:val="28"/>
              </w:rPr>
              <w:t>相关知识</w:t>
            </w:r>
          </w:p>
        </w:tc>
        <w:tc>
          <w:tcPr>
            <w:tcW w:w="1471" w:type="dxa"/>
            <w:vAlign w:val="center"/>
          </w:tcPr>
          <w:p>
            <w:pPr>
              <w:jc w:val="center"/>
              <w:rPr>
                <w:rFonts w:ascii="仿宋_GB2312" w:hAnsi="仿宋" w:eastAsia="仿宋_GB2312" w:cs="宋体"/>
                <w:b/>
                <w:sz w:val="28"/>
                <w:szCs w:val="28"/>
              </w:rPr>
            </w:pPr>
            <w:r>
              <w:rPr>
                <w:rFonts w:hint="eastAsia" w:ascii="仿宋_GB2312" w:hAnsi="仿宋" w:eastAsia="仿宋_GB2312" w:cs="宋体"/>
                <w:b/>
                <w:sz w:val="28"/>
                <w:szCs w:val="28"/>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5" w:hRule="atLeast"/>
          <w:jc w:val="center"/>
        </w:trPr>
        <w:tc>
          <w:tcPr>
            <w:tcW w:w="1409" w:type="dxa"/>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（一）</w:t>
            </w:r>
          </w:p>
          <w:p>
            <w:pPr>
              <w:jc w:val="center"/>
              <w:rPr>
                <w:rFonts w:ascii="仿宋_GB2312" w:hAnsi="仿宋" w:eastAsia="仿宋_GB2312" w:cs="宋体"/>
                <w:bCs/>
                <w:sz w:val="24"/>
                <w:szCs w:val="24"/>
              </w:rPr>
            </w:pPr>
            <w:r>
              <w:rPr>
                <w:rFonts w:hint="eastAsia" w:ascii="仿宋_GB2312" w:hAnsi="仿宋" w:eastAsia="仿宋_GB2312" w:cs="宋体"/>
                <w:bCs/>
                <w:sz w:val="24"/>
                <w:szCs w:val="24"/>
              </w:rPr>
              <w:t>备料及初处理</w:t>
            </w:r>
          </w:p>
        </w:tc>
        <w:tc>
          <w:tcPr>
            <w:tcW w:w="3114" w:type="dxa"/>
            <w:vAlign w:val="center"/>
          </w:tcPr>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1.能取新鲜的牛黄瓜条切成1cm的厚片</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2.能将切好的牛肉片冲去血水</w:t>
            </w:r>
          </w:p>
        </w:tc>
        <w:tc>
          <w:tcPr>
            <w:tcW w:w="2511" w:type="dxa"/>
            <w:vAlign w:val="center"/>
          </w:tcPr>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1.原料的选材</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2.动物性原料的初处理知识</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3.刀工刀法的操作知识</w:t>
            </w:r>
          </w:p>
        </w:tc>
        <w:tc>
          <w:tcPr>
            <w:tcW w:w="1471" w:type="dxa"/>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9" w:hRule="atLeast"/>
          <w:jc w:val="center"/>
        </w:trPr>
        <w:tc>
          <w:tcPr>
            <w:tcW w:w="1409" w:type="dxa"/>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（二）</w:t>
            </w:r>
          </w:p>
          <w:p>
            <w:pPr>
              <w:jc w:val="center"/>
              <w:rPr>
                <w:rFonts w:ascii="仿宋_GB2312" w:hAnsi="仿宋" w:eastAsia="仿宋_GB2312" w:cs="宋体"/>
                <w:bCs/>
                <w:sz w:val="24"/>
                <w:szCs w:val="24"/>
              </w:rPr>
            </w:pPr>
            <w:r>
              <w:rPr>
                <w:rFonts w:hint="eastAsia" w:ascii="仿宋_GB2312" w:hAnsi="仿宋" w:eastAsia="仿宋_GB2312" w:cs="宋体"/>
                <w:bCs/>
                <w:sz w:val="24"/>
                <w:szCs w:val="24"/>
              </w:rPr>
              <w:t>菜品加工</w:t>
            </w:r>
          </w:p>
        </w:tc>
        <w:tc>
          <w:tcPr>
            <w:tcW w:w="3114" w:type="dxa"/>
            <w:vAlign w:val="center"/>
          </w:tcPr>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1.能将牛肉焯水，放入高压锅内加入姜块，压制成熟</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2.能将牛肉撕成丝，放入生抽、盐、白糖腌制入味</w:t>
            </w:r>
          </w:p>
        </w:tc>
        <w:tc>
          <w:tcPr>
            <w:tcW w:w="2511" w:type="dxa"/>
            <w:vAlign w:val="center"/>
          </w:tcPr>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1.炉灶的安全操作知识</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2.烹调原料的熟处理知识</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3.烹调原料的调味知识</w:t>
            </w:r>
          </w:p>
        </w:tc>
        <w:tc>
          <w:tcPr>
            <w:tcW w:w="1471" w:type="dxa"/>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2" w:hRule="atLeast"/>
          <w:jc w:val="center"/>
        </w:trPr>
        <w:tc>
          <w:tcPr>
            <w:tcW w:w="1409" w:type="dxa"/>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（三）</w:t>
            </w:r>
          </w:p>
          <w:p>
            <w:pPr>
              <w:jc w:val="center"/>
              <w:rPr>
                <w:rFonts w:ascii="仿宋_GB2312" w:hAnsi="仿宋" w:eastAsia="仿宋_GB2312" w:cs="宋体"/>
                <w:bCs/>
                <w:sz w:val="24"/>
                <w:szCs w:val="24"/>
              </w:rPr>
            </w:pPr>
            <w:r>
              <w:rPr>
                <w:rFonts w:hint="eastAsia" w:ascii="仿宋_GB2312" w:hAnsi="仿宋" w:eastAsia="仿宋_GB2312" w:cs="宋体"/>
                <w:bCs/>
                <w:sz w:val="24"/>
                <w:szCs w:val="24"/>
              </w:rPr>
              <w:t>成品制作</w:t>
            </w:r>
          </w:p>
        </w:tc>
        <w:tc>
          <w:tcPr>
            <w:tcW w:w="3114" w:type="dxa"/>
            <w:vAlign w:val="center"/>
          </w:tcPr>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1.能将腌好的牛肉丝下入五成热油锅内，炸制成熟</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2.能将牛肉丝装盘，放姜丝、紫薯丝、青菜丝点缀即可上桌</w:t>
            </w:r>
          </w:p>
        </w:tc>
        <w:tc>
          <w:tcPr>
            <w:tcW w:w="2511" w:type="dxa"/>
            <w:vAlign w:val="center"/>
          </w:tcPr>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1.火力火候操作知识</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2.菜品的装盘知识</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3、食品安全卫生知识</w:t>
            </w:r>
          </w:p>
        </w:tc>
        <w:tc>
          <w:tcPr>
            <w:tcW w:w="1471" w:type="dxa"/>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40%</w:t>
            </w:r>
          </w:p>
        </w:tc>
      </w:tr>
    </w:tbl>
    <w:p>
      <w:pPr>
        <w:spacing w:line="580" w:lineRule="exact"/>
        <w:ind w:firstLine="320" w:firstLineChars="100"/>
        <w:rPr>
          <w:rFonts w:ascii="黑体" w:hAnsi="黑体" w:eastAsia="黑体" w:cs="宋体"/>
          <w:sz w:val="32"/>
          <w:szCs w:val="32"/>
        </w:rPr>
      </w:pPr>
      <w:r>
        <w:rPr>
          <w:rFonts w:hint="eastAsia" w:ascii="黑体" w:hAnsi="黑体" w:eastAsia="黑体" w:cs="宋体"/>
          <w:sz w:val="32"/>
          <w:szCs w:val="32"/>
        </w:rPr>
        <w:t>四、考核要求</w:t>
      </w:r>
    </w:p>
    <w:p>
      <w:pPr>
        <w:spacing w:line="580" w:lineRule="exact"/>
        <w:ind w:firstLine="640" w:firstLineChars="200"/>
        <w:textAlignment w:val="baseline"/>
        <w:rPr>
          <w:rFonts w:ascii="楷体_GB2312" w:hAnsi="仿宋" w:eastAsia="楷体_GB2312" w:cs="宋体"/>
          <w:bCs/>
          <w:sz w:val="32"/>
          <w:szCs w:val="32"/>
        </w:rPr>
      </w:pPr>
      <w:r>
        <w:rPr>
          <w:rFonts w:hint="eastAsia" w:ascii="楷体_GB2312" w:hAnsi="仿宋" w:eastAsia="楷体_GB2312" w:cs="宋体"/>
          <w:bCs/>
          <w:sz w:val="32"/>
          <w:szCs w:val="32"/>
        </w:rPr>
        <w:t>（一）申报条件</w:t>
      </w:r>
    </w:p>
    <w:p>
      <w:pPr>
        <w:widowControl/>
        <w:spacing w:line="580" w:lineRule="exact"/>
        <w:ind w:firstLine="640" w:firstLineChars="200"/>
        <w:textAlignment w:val="baseline"/>
        <w:rPr>
          <w:rFonts w:ascii="仿宋_GB2312" w:hAnsi="仿宋" w:eastAsia="仿宋_GB2312" w:cs="Times New Roman"/>
          <w:bCs/>
          <w:sz w:val="32"/>
          <w:szCs w:val="32"/>
        </w:rPr>
      </w:pPr>
      <w:r>
        <w:rPr>
          <w:rFonts w:hint="eastAsia" w:ascii="仿宋_GB2312" w:hAnsi="仿宋" w:eastAsia="仿宋_GB2312" w:cs="Times New Roman"/>
          <w:bCs/>
          <w:sz w:val="32"/>
          <w:szCs w:val="32"/>
        </w:rPr>
        <w:t>达到法定劳动年龄，参加过本专项职业能力培训或从事本专项工作并具有相应技能者均可报名。</w:t>
      </w:r>
    </w:p>
    <w:p>
      <w:pPr>
        <w:widowControl/>
        <w:spacing w:line="580" w:lineRule="exact"/>
        <w:ind w:firstLine="640" w:firstLineChars="200"/>
        <w:textAlignment w:val="baseline"/>
        <w:rPr>
          <w:rFonts w:ascii="楷体_GB2312" w:hAnsi="仿宋" w:eastAsia="楷体_GB2312" w:cs="宋体"/>
          <w:bCs/>
          <w:sz w:val="32"/>
          <w:szCs w:val="32"/>
        </w:rPr>
      </w:pPr>
      <w:r>
        <w:rPr>
          <w:rFonts w:hint="eastAsia" w:ascii="楷体_GB2312" w:hAnsi="仿宋" w:eastAsia="楷体_GB2312" w:cs="宋体"/>
          <w:bCs/>
          <w:sz w:val="32"/>
          <w:szCs w:val="32"/>
        </w:rPr>
        <w:t>（二）考评员构成</w:t>
      </w:r>
    </w:p>
    <w:p>
      <w:pPr>
        <w:widowControl/>
        <w:spacing w:line="580" w:lineRule="exact"/>
        <w:ind w:firstLine="640" w:firstLineChars="200"/>
        <w:textAlignment w:val="baseline"/>
        <w:rPr>
          <w:rFonts w:ascii="仿宋_GB2312" w:hAnsi="仿宋" w:eastAsia="仿宋_GB2312" w:cs="Times New Roman"/>
          <w:bCs/>
          <w:sz w:val="32"/>
          <w:szCs w:val="32"/>
        </w:rPr>
      </w:pPr>
      <w:r>
        <w:rPr>
          <w:rFonts w:hint="eastAsia" w:ascii="仿宋_GB2312" w:hAnsi="仿宋" w:eastAsia="仿宋_GB2312" w:cs="Times New Roman"/>
          <w:bCs/>
          <w:sz w:val="32"/>
          <w:szCs w:val="32"/>
          <w:lang w:val="zh-CN"/>
        </w:rPr>
        <w:t>考评员应具备一定的中式烹调专业知识及实际操作经验；考评组不少于3名考评员。</w:t>
      </w:r>
    </w:p>
    <w:p>
      <w:pPr>
        <w:widowControl/>
        <w:spacing w:line="580" w:lineRule="exact"/>
        <w:ind w:firstLine="640" w:firstLineChars="200"/>
        <w:textAlignment w:val="baseline"/>
        <w:rPr>
          <w:rFonts w:ascii="楷体_GB2312" w:hAnsi="仿宋" w:eastAsia="楷体_GB2312" w:cs="宋体"/>
          <w:bCs/>
          <w:sz w:val="32"/>
          <w:szCs w:val="32"/>
        </w:rPr>
      </w:pPr>
      <w:r>
        <w:rPr>
          <w:rFonts w:hint="eastAsia" w:ascii="楷体_GB2312" w:hAnsi="仿宋" w:eastAsia="楷体_GB2312" w:cs="宋体"/>
          <w:bCs/>
          <w:sz w:val="32"/>
          <w:szCs w:val="32"/>
        </w:rPr>
        <w:t>（三）考核方式与考核时间</w:t>
      </w:r>
    </w:p>
    <w:p>
      <w:pPr>
        <w:widowControl/>
        <w:spacing w:line="580" w:lineRule="exact"/>
        <w:ind w:firstLine="640" w:firstLineChars="200"/>
        <w:textAlignment w:val="baseline"/>
        <w:rPr>
          <w:rFonts w:ascii="仿宋_GB2312" w:hAnsi="仿宋" w:eastAsia="仿宋_GB2312" w:cs="Times New Roman"/>
          <w:bCs/>
          <w:sz w:val="32"/>
          <w:szCs w:val="32"/>
          <w:lang w:val="zh-CN"/>
        </w:rPr>
      </w:pPr>
      <w:r>
        <w:rPr>
          <w:rFonts w:hint="eastAsia" w:ascii="仿宋_GB2312" w:hAnsi="仿宋" w:eastAsia="仿宋_GB2312" w:cs="Times New Roman"/>
          <w:bCs/>
          <w:sz w:val="32"/>
          <w:szCs w:val="32"/>
          <w:lang w:val="zh-CN"/>
        </w:rPr>
        <w:t>技能操作考核采取实际操作方式，</w:t>
      </w:r>
      <w:r>
        <w:rPr>
          <w:rFonts w:hint="eastAsia" w:ascii="仿宋_GB2312" w:hAnsi="仿宋" w:eastAsia="仿宋_GB2312" w:cs="宋体"/>
          <w:bCs/>
          <w:sz w:val="32"/>
          <w:szCs w:val="32"/>
          <w:lang w:val="zh-CN"/>
        </w:rPr>
        <w:t>考核成绩</w:t>
      </w:r>
      <w:r>
        <w:rPr>
          <w:rFonts w:hint="eastAsia" w:ascii="仿宋_GB2312" w:hAnsi="仿宋" w:eastAsia="仿宋_GB2312" w:cs="Times New Roman"/>
          <w:bCs/>
          <w:sz w:val="32"/>
          <w:szCs w:val="32"/>
          <w:lang w:val="zh-CN"/>
        </w:rPr>
        <w:t>实行百分制，成绩60分以上（含60分）为合格。考核时间180min。</w:t>
      </w:r>
    </w:p>
    <w:p>
      <w:pPr>
        <w:widowControl/>
        <w:spacing w:line="580" w:lineRule="exact"/>
        <w:ind w:firstLine="640" w:firstLineChars="200"/>
        <w:textAlignment w:val="baseline"/>
        <w:rPr>
          <w:rFonts w:ascii="楷体_GB2312" w:hAnsi="仿宋" w:eastAsia="楷体_GB2312" w:cs="宋体"/>
          <w:bCs/>
          <w:sz w:val="32"/>
          <w:szCs w:val="32"/>
        </w:rPr>
      </w:pPr>
      <w:r>
        <w:rPr>
          <w:rFonts w:hint="eastAsia" w:ascii="楷体_GB2312" w:hAnsi="仿宋" w:eastAsia="楷体_GB2312" w:cs="宋体"/>
          <w:bCs/>
          <w:sz w:val="32"/>
          <w:szCs w:val="32"/>
        </w:rPr>
        <w:t>（四）考核场地及设备要求</w:t>
      </w:r>
    </w:p>
    <w:p>
      <w:pPr>
        <w:widowControl/>
        <w:spacing w:line="580" w:lineRule="exact"/>
        <w:ind w:firstLine="640" w:firstLineChars="200"/>
        <w:rPr>
          <w:rFonts w:ascii="方正小标宋简体" w:hAnsi="仿宋" w:eastAsia="方正小标宋简体" w:cs="宋体"/>
          <w:bCs/>
          <w:sz w:val="44"/>
          <w:szCs w:val="44"/>
        </w:rPr>
      </w:pPr>
      <w:r>
        <w:rPr>
          <w:rFonts w:hint="eastAsia" w:hAnsi="仿宋" w:eastAsia="仿宋_GB2312"/>
          <w:sz w:val="32"/>
          <w:szCs w:val="32"/>
        </w:rPr>
        <w:t>具有满足考核需要的灶台、炒锅炉具等设备，考核场地应符合厨房的面积、层高、排水、卫生、通风、照明要求。</w:t>
      </w:r>
    </w:p>
    <w:p>
      <w:pPr>
        <w:spacing w:line="580" w:lineRule="exact"/>
        <w:jc w:val="center"/>
        <w:rPr>
          <w:rFonts w:hint="eastAsia" w:ascii="方正小标宋简体" w:hAnsi="仿宋" w:eastAsia="方正小标宋简体" w:cs="宋体"/>
          <w:bCs/>
          <w:sz w:val="44"/>
          <w:szCs w:val="44"/>
          <w:lang w:eastAsia="zh-CN"/>
        </w:rPr>
      </w:pPr>
      <w:r>
        <w:rPr>
          <w:rFonts w:hint="eastAsia" w:ascii="方正小标宋简体" w:hAnsi="仿宋" w:eastAsia="方正小标宋简体" w:cs="宋体"/>
          <w:bCs/>
          <w:sz w:val="44"/>
          <w:szCs w:val="44"/>
        </w:rPr>
        <w:t>孟府</w:t>
      </w:r>
      <w:r>
        <w:rPr>
          <w:rFonts w:hint="eastAsia" w:ascii="方正小标宋简体" w:hAnsi="仿宋" w:eastAsia="方正小标宋简体" w:cs="宋体"/>
          <w:bCs/>
          <w:sz w:val="44"/>
          <w:szCs w:val="44"/>
          <w:lang w:eastAsia="zh-CN"/>
        </w:rPr>
        <w:t>菜制作（</w:t>
      </w:r>
      <w:r>
        <w:rPr>
          <w:rFonts w:hint="eastAsia" w:ascii="方正小标宋简体" w:hAnsi="仿宋" w:eastAsia="方正小标宋简体" w:cs="宋体"/>
          <w:bCs/>
          <w:sz w:val="44"/>
          <w:szCs w:val="44"/>
        </w:rPr>
        <w:t>养生五谷海参制作</w:t>
      </w:r>
      <w:r>
        <w:rPr>
          <w:rFonts w:hint="eastAsia" w:ascii="方正小标宋简体" w:hAnsi="仿宋" w:eastAsia="方正小标宋简体" w:cs="宋体"/>
          <w:bCs/>
          <w:sz w:val="44"/>
          <w:szCs w:val="44"/>
          <w:lang w:eastAsia="zh-CN"/>
        </w:rPr>
        <w:t>）</w:t>
      </w:r>
    </w:p>
    <w:p>
      <w:pPr>
        <w:spacing w:line="580" w:lineRule="exact"/>
        <w:jc w:val="center"/>
        <w:rPr>
          <w:rFonts w:ascii="方正小标宋简体" w:hAnsi="仿宋" w:eastAsia="方正小标宋简体" w:cs="宋体"/>
          <w:bCs/>
          <w:sz w:val="44"/>
          <w:szCs w:val="44"/>
        </w:rPr>
      </w:pPr>
      <w:r>
        <w:rPr>
          <w:rFonts w:hint="eastAsia" w:ascii="方正小标宋简体" w:hAnsi="仿宋" w:eastAsia="方正小标宋简体" w:cs="宋体"/>
          <w:bCs/>
          <w:sz w:val="44"/>
          <w:szCs w:val="44"/>
        </w:rPr>
        <w:t>专项职业能力考核规范</w:t>
      </w:r>
    </w:p>
    <w:p>
      <w:pPr>
        <w:spacing w:line="440" w:lineRule="exact"/>
        <w:jc w:val="center"/>
        <w:rPr>
          <w:rFonts w:ascii="黑体" w:hAnsi="黑体" w:eastAsia="黑体" w:cs="宋体"/>
          <w:sz w:val="32"/>
          <w:szCs w:val="32"/>
        </w:rPr>
      </w:pP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一、定义</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利用孟府宴制作设备、工具和原料，在烹饪操作间，运用传统和现代的加工技术、熟制方法，制作养生五谷海参的能力。</w:t>
      </w: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二、适用对象</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运用或准备运用本项能力求职、就业的人员。</w:t>
      </w: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三、能力标准与考核内容</w:t>
      </w:r>
    </w:p>
    <w:tbl>
      <w:tblPr>
        <w:tblStyle w:val="10"/>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3706"/>
        <w:gridCol w:w="2442"/>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8926" w:type="dxa"/>
            <w:gridSpan w:val="4"/>
            <w:vAlign w:val="center"/>
          </w:tcPr>
          <w:p>
            <w:pPr>
              <w:tabs>
                <w:tab w:val="left" w:pos="3499"/>
              </w:tabs>
              <w:jc w:val="center"/>
              <w:rPr>
                <w:rFonts w:ascii="仿宋_GB2312" w:hAnsi="仿宋" w:eastAsia="仿宋_GB2312" w:cs="宋体"/>
                <w:b/>
                <w:sz w:val="28"/>
                <w:szCs w:val="28"/>
              </w:rPr>
            </w:pPr>
            <w:r>
              <w:rPr>
                <w:rFonts w:hint="eastAsia" w:ascii="仿宋_GB2312" w:hAnsi="仿宋" w:eastAsia="仿宋_GB2312" w:cs="宋体"/>
                <w:b/>
                <w:sz w:val="28"/>
                <w:szCs w:val="28"/>
              </w:rPr>
              <w:t>能力名称：孟府宴养生五谷海参制作     职业领域： 中式烹调师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1365" w:type="dxa"/>
            <w:vAlign w:val="center"/>
          </w:tcPr>
          <w:p>
            <w:pPr>
              <w:jc w:val="center"/>
              <w:rPr>
                <w:rFonts w:ascii="仿宋_GB2312" w:hAnsi="仿宋" w:eastAsia="仿宋_GB2312" w:cs="宋体"/>
                <w:b/>
                <w:sz w:val="28"/>
                <w:szCs w:val="28"/>
              </w:rPr>
            </w:pPr>
            <w:r>
              <w:rPr>
                <w:rFonts w:hint="eastAsia" w:ascii="仿宋_GB2312" w:hAnsi="仿宋" w:eastAsia="仿宋_GB2312" w:cs="宋体"/>
                <w:b/>
                <w:sz w:val="28"/>
                <w:szCs w:val="28"/>
              </w:rPr>
              <w:t>工作任务</w:t>
            </w:r>
          </w:p>
        </w:tc>
        <w:tc>
          <w:tcPr>
            <w:tcW w:w="3706" w:type="dxa"/>
            <w:vAlign w:val="center"/>
          </w:tcPr>
          <w:p>
            <w:pPr>
              <w:jc w:val="center"/>
              <w:rPr>
                <w:rFonts w:ascii="仿宋_GB2312" w:hAnsi="仿宋" w:eastAsia="仿宋_GB2312" w:cs="宋体"/>
                <w:b/>
                <w:sz w:val="28"/>
                <w:szCs w:val="28"/>
              </w:rPr>
            </w:pPr>
            <w:r>
              <w:rPr>
                <w:rFonts w:hint="eastAsia" w:ascii="仿宋_GB2312" w:hAnsi="仿宋" w:eastAsia="仿宋_GB2312" w:cs="宋体"/>
                <w:b/>
                <w:sz w:val="28"/>
                <w:szCs w:val="28"/>
              </w:rPr>
              <w:t>操作规范</w:t>
            </w:r>
          </w:p>
        </w:tc>
        <w:tc>
          <w:tcPr>
            <w:tcW w:w="2442" w:type="dxa"/>
            <w:vAlign w:val="center"/>
          </w:tcPr>
          <w:p>
            <w:pPr>
              <w:jc w:val="center"/>
              <w:rPr>
                <w:rFonts w:ascii="仿宋_GB2312" w:hAnsi="仿宋" w:eastAsia="仿宋_GB2312" w:cs="宋体"/>
                <w:b/>
                <w:sz w:val="28"/>
                <w:szCs w:val="28"/>
              </w:rPr>
            </w:pPr>
            <w:r>
              <w:rPr>
                <w:rFonts w:hint="eastAsia" w:ascii="仿宋_GB2312" w:hAnsi="仿宋" w:eastAsia="仿宋_GB2312" w:cs="宋体"/>
                <w:b/>
                <w:sz w:val="28"/>
                <w:szCs w:val="28"/>
              </w:rPr>
              <w:t>相关知识</w:t>
            </w:r>
          </w:p>
        </w:tc>
        <w:tc>
          <w:tcPr>
            <w:tcW w:w="1413" w:type="dxa"/>
            <w:vAlign w:val="center"/>
          </w:tcPr>
          <w:p>
            <w:pPr>
              <w:jc w:val="center"/>
              <w:rPr>
                <w:rFonts w:ascii="仿宋_GB2312" w:hAnsi="仿宋" w:eastAsia="仿宋_GB2312" w:cs="宋体"/>
                <w:b/>
                <w:sz w:val="28"/>
                <w:szCs w:val="28"/>
              </w:rPr>
            </w:pPr>
            <w:r>
              <w:rPr>
                <w:rFonts w:hint="eastAsia" w:ascii="仿宋_GB2312" w:hAnsi="仿宋" w:eastAsia="仿宋_GB2312" w:cs="宋体"/>
                <w:b/>
                <w:sz w:val="28"/>
                <w:szCs w:val="28"/>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365" w:type="dxa"/>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（一）</w:t>
            </w:r>
          </w:p>
          <w:p>
            <w:pPr>
              <w:jc w:val="center"/>
              <w:rPr>
                <w:rFonts w:ascii="仿宋_GB2312" w:hAnsi="仿宋" w:eastAsia="仿宋_GB2312" w:cs="宋体"/>
                <w:bCs/>
                <w:sz w:val="24"/>
                <w:szCs w:val="24"/>
              </w:rPr>
            </w:pPr>
            <w:r>
              <w:rPr>
                <w:rFonts w:hint="eastAsia" w:ascii="仿宋_GB2312" w:hAnsi="仿宋" w:eastAsia="仿宋_GB2312" w:cs="宋体"/>
                <w:bCs/>
                <w:sz w:val="24"/>
                <w:szCs w:val="24"/>
              </w:rPr>
              <w:t>备料及初处理</w:t>
            </w:r>
          </w:p>
        </w:tc>
        <w:tc>
          <w:tcPr>
            <w:tcW w:w="3706" w:type="dxa"/>
            <w:vAlign w:val="center"/>
          </w:tcPr>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1.能将海参宰杀洗净备用</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2.能将麦仁、小米、薏米、红小豆、青豆粒、虫草花、南瓜处理成熟</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3.能将南瓜打成泥</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4.能将母鸡、金华火腿、棒骨、老鸭、瘦肉、猪蹄、鸡爪切块焯水待用</w:t>
            </w:r>
          </w:p>
        </w:tc>
        <w:tc>
          <w:tcPr>
            <w:tcW w:w="2442" w:type="dxa"/>
            <w:vAlign w:val="center"/>
          </w:tcPr>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1.原料的选材</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2.烹调原料的初处理知识</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3.烹调原料的熟处理知识</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4、食品安全卫生知识</w:t>
            </w:r>
          </w:p>
        </w:tc>
        <w:tc>
          <w:tcPr>
            <w:tcW w:w="1413" w:type="dxa"/>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365" w:type="dxa"/>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（二）</w:t>
            </w:r>
          </w:p>
          <w:p>
            <w:pPr>
              <w:jc w:val="center"/>
              <w:rPr>
                <w:rFonts w:ascii="仿宋_GB2312" w:hAnsi="仿宋" w:eastAsia="仿宋_GB2312" w:cs="宋体"/>
                <w:bCs/>
                <w:sz w:val="24"/>
                <w:szCs w:val="24"/>
              </w:rPr>
            </w:pPr>
            <w:r>
              <w:rPr>
                <w:rFonts w:hint="eastAsia" w:ascii="仿宋_GB2312" w:hAnsi="仿宋" w:eastAsia="仿宋_GB2312" w:cs="宋体"/>
                <w:bCs/>
                <w:sz w:val="24"/>
                <w:szCs w:val="24"/>
              </w:rPr>
              <w:t>菜品加工</w:t>
            </w:r>
          </w:p>
        </w:tc>
        <w:tc>
          <w:tcPr>
            <w:tcW w:w="3706" w:type="dxa"/>
            <w:vAlign w:val="center"/>
          </w:tcPr>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将焯好水的原料放入汤桶内熬制12小时，制成浓汤</w:t>
            </w:r>
          </w:p>
        </w:tc>
        <w:tc>
          <w:tcPr>
            <w:tcW w:w="2442" w:type="dxa"/>
            <w:vAlign w:val="center"/>
          </w:tcPr>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制汤的操作知识</w:t>
            </w:r>
          </w:p>
        </w:tc>
        <w:tc>
          <w:tcPr>
            <w:tcW w:w="1413" w:type="dxa"/>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365" w:type="dxa"/>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（三）</w:t>
            </w:r>
          </w:p>
          <w:p>
            <w:pPr>
              <w:jc w:val="center"/>
              <w:rPr>
                <w:rFonts w:ascii="仿宋_GB2312" w:hAnsi="仿宋" w:eastAsia="仿宋_GB2312" w:cs="宋体"/>
                <w:bCs/>
                <w:sz w:val="24"/>
                <w:szCs w:val="24"/>
              </w:rPr>
            </w:pPr>
            <w:r>
              <w:rPr>
                <w:rFonts w:hint="eastAsia" w:ascii="仿宋_GB2312" w:hAnsi="仿宋" w:eastAsia="仿宋_GB2312" w:cs="宋体"/>
                <w:bCs/>
                <w:sz w:val="24"/>
                <w:szCs w:val="24"/>
              </w:rPr>
              <w:t>成品制作</w:t>
            </w:r>
          </w:p>
        </w:tc>
        <w:tc>
          <w:tcPr>
            <w:tcW w:w="3706" w:type="dxa"/>
            <w:vAlign w:val="center"/>
          </w:tcPr>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1.能锅内下入浓汤，下入五谷、南瓜泥、盐调味</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2.能放入海参煨入底味，放生粉勾芡，捞出海参放入炖蛊内，浇入五谷汤即可上桌</w:t>
            </w:r>
          </w:p>
        </w:tc>
        <w:tc>
          <w:tcPr>
            <w:tcW w:w="2442" w:type="dxa"/>
            <w:vAlign w:val="center"/>
          </w:tcPr>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1.炉灶的安全操作知识</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2.火力火候知识</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3.菜品的装盘知识</w:t>
            </w:r>
          </w:p>
        </w:tc>
        <w:tc>
          <w:tcPr>
            <w:tcW w:w="1413" w:type="dxa"/>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30%</w:t>
            </w:r>
          </w:p>
        </w:tc>
      </w:tr>
    </w:tbl>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四、考核要求</w:t>
      </w:r>
    </w:p>
    <w:p>
      <w:pPr>
        <w:widowControl/>
        <w:spacing w:line="580" w:lineRule="exact"/>
        <w:ind w:firstLine="640" w:firstLineChars="200"/>
        <w:textAlignment w:val="baseline"/>
        <w:rPr>
          <w:rFonts w:ascii="楷体_GB2312" w:hAnsi="仿宋" w:eastAsia="楷体_GB2312" w:cs="宋体"/>
          <w:bCs/>
          <w:sz w:val="32"/>
          <w:szCs w:val="32"/>
        </w:rPr>
      </w:pPr>
      <w:r>
        <w:rPr>
          <w:rFonts w:hint="eastAsia" w:ascii="楷体_GB2312" w:hAnsi="仿宋" w:eastAsia="楷体_GB2312" w:cs="宋体"/>
          <w:bCs/>
          <w:sz w:val="32"/>
          <w:szCs w:val="32"/>
        </w:rPr>
        <w:t>（一）申报条件</w:t>
      </w:r>
    </w:p>
    <w:p>
      <w:pPr>
        <w:widowControl/>
        <w:spacing w:line="580" w:lineRule="exact"/>
        <w:ind w:firstLine="640" w:firstLineChars="200"/>
        <w:textAlignment w:val="baseline"/>
        <w:rPr>
          <w:rFonts w:ascii="仿宋_GB2312" w:hAnsi="仿宋" w:eastAsia="仿宋_GB2312" w:cs="Times New Roman"/>
          <w:bCs/>
          <w:sz w:val="32"/>
          <w:szCs w:val="32"/>
        </w:rPr>
      </w:pPr>
      <w:r>
        <w:rPr>
          <w:rFonts w:hint="eastAsia" w:ascii="仿宋_GB2312" w:hAnsi="仿宋" w:eastAsia="仿宋_GB2312" w:cs="Times New Roman"/>
          <w:bCs/>
          <w:sz w:val="32"/>
          <w:szCs w:val="32"/>
        </w:rPr>
        <w:t>达到法定劳动年龄，参加过本专项职业能力培训或从事本专项工作并具有相应技能者均可报名。</w:t>
      </w:r>
    </w:p>
    <w:p>
      <w:pPr>
        <w:widowControl/>
        <w:spacing w:line="580" w:lineRule="exact"/>
        <w:ind w:firstLine="640" w:firstLineChars="200"/>
        <w:textAlignment w:val="baseline"/>
        <w:rPr>
          <w:rFonts w:ascii="楷体_GB2312" w:hAnsi="仿宋" w:eastAsia="楷体_GB2312" w:cs="宋体"/>
          <w:bCs/>
          <w:sz w:val="32"/>
          <w:szCs w:val="32"/>
        </w:rPr>
      </w:pPr>
      <w:r>
        <w:rPr>
          <w:rFonts w:hint="eastAsia" w:ascii="楷体_GB2312" w:hAnsi="仿宋" w:eastAsia="楷体_GB2312" w:cs="宋体"/>
          <w:bCs/>
          <w:sz w:val="32"/>
          <w:szCs w:val="32"/>
        </w:rPr>
        <w:t>（二）考评员构成</w:t>
      </w:r>
    </w:p>
    <w:p>
      <w:pPr>
        <w:widowControl/>
        <w:spacing w:line="580" w:lineRule="exact"/>
        <w:ind w:firstLine="640" w:firstLineChars="200"/>
        <w:textAlignment w:val="baseline"/>
        <w:rPr>
          <w:rFonts w:ascii="仿宋_GB2312" w:hAnsi="仿宋" w:eastAsia="仿宋_GB2312" w:cs="Times New Roman"/>
          <w:bCs/>
          <w:sz w:val="32"/>
          <w:szCs w:val="32"/>
        </w:rPr>
      </w:pPr>
      <w:r>
        <w:rPr>
          <w:rFonts w:hint="eastAsia" w:ascii="仿宋_GB2312" w:hAnsi="仿宋" w:eastAsia="仿宋_GB2312" w:cs="Times New Roman"/>
          <w:bCs/>
          <w:sz w:val="32"/>
          <w:szCs w:val="32"/>
          <w:lang w:val="zh-CN"/>
        </w:rPr>
        <w:t>考评员应具备一定的专中式烹调专业知识及实际操作经验；考评组不少于3名考评员。</w:t>
      </w:r>
    </w:p>
    <w:p>
      <w:pPr>
        <w:widowControl/>
        <w:spacing w:line="580" w:lineRule="exact"/>
        <w:ind w:firstLine="640" w:firstLineChars="200"/>
        <w:textAlignment w:val="baseline"/>
        <w:rPr>
          <w:rFonts w:ascii="楷体_GB2312" w:hAnsi="仿宋" w:eastAsia="楷体_GB2312" w:cs="宋体"/>
          <w:bCs/>
          <w:sz w:val="32"/>
          <w:szCs w:val="32"/>
        </w:rPr>
      </w:pPr>
      <w:r>
        <w:rPr>
          <w:rFonts w:hint="eastAsia" w:ascii="楷体_GB2312" w:hAnsi="仿宋" w:eastAsia="楷体_GB2312" w:cs="宋体"/>
          <w:bCs/>
          <w:sz w:val="32"/>
          <w:szCs w:val="32"/>
        </w:rPr>
        <w:t>（三）考核方式与考核时间</w:t>
      </w:r>
    </w:p>
    <w:p>
      <w:pPr>
        <w:widowControl/>
        <w:spacing w:line="580" w:lineRule="exact"/>
        <w:ind w:firstLine="640" w:firstLineChars="200"/>
        <w:textAlignment w:val="baseline"/>
        <w:rPr>
          <w:rFonts w:ascii="仿宋_GB2312" w:hAnsi="仿宋" w:eastAsia="仿宋_GB2312" w:cs="Times New Roman"/>
          <w:bCs/>
          <w:sz w:val="32"/>
          <w:szCs w:val="32"/>
          <w:lang w:val="zh-CN"/>
        </w:rPr>
      </w:pPr>
      <w:r>
        <w:rPr>
          <w:rFonts w:hint="eastAsia" w:ascii="仿宋_GB2312" w:hAnsi="仿宋" w:eastAsia="仿宋_GB2312" w:cs="Times New Roman"/>
          <w:bCs/>
          <w:sz w:val="32"/>
          <w:szCs w:val="32"/>
          <w:lang w:val="zh-CN"/>
        </w:rPr>
        <w:t>技能操作考核采取实际操作方式，</w:t>
      </w:r>
      <w:r>
        <w:rPr>
          <w:rFonts w:hint="eastAsia" w:ascii="仿宋_GB2312" w:hAnsi="仿宋" w:eastAsia="仿宋_GB2312" w:cs="宋体"/>
          <w:bCs/>
          <w:sz w:val="32"/>
          <w:szCs w:val="32"/>
          <w:lang w:val="zh-CN"/>
        </w:rPr>
        <w:t>考核成绩</w:t>
      </w:r>
      <w:r>
        <w:rPr>
          <w:rFonts w:hint="eastAsia" w:ascii="仿宋_GB2312" w:hAnsi="仿宋" w:eastAsia="仿宋_GB2312" w:cs="Times New Roman"/>
          <w:bCs/>
          <w:sz w:val="32"/>
          <w:szCs w:val="32"/>
          <w:lang w:val="zh-CN"/>
        </w:rPr>
        <w:t>实行百分制，成绩60分以上（含60分）为合格。考核时间180min。</w:t>
      </w:r>
    </w:p>
    <w:p>
      <w:pPr>
        <w:widowControl/>
        <w:spacing w:line="580" w:lineRule="exact"/>
        <w:ind w:firstLine="640" w:firstLineChars="200"/>
        <w:textAlignment w:val="baseline"/>
        <w:rPr>
          <w:rFonts w:ascii="楷体_GB2312" w:hAnsi="仿宋" w:eastAsia="楷体_GB2312" w:cs="宋体"/>
          <w:bCs/>
          <w:sz w:val="32"/>
          <w:szCs w:val="32"/>
        </w:rPr>
      </w:pPr>
      <w:r>
        <w:rPr>
          <w:rFonts w:hint="eastAsia" w:ascii="楷体_GB2312" w:hAnsi="仿宋" w:eastAsia="楷体_GB2312" w:cs="宋体"/>
          <w:bCs/>
          <w:sz w:val="32"/>
          <w:szCs w:val="32"/>
        </w:rPr>
        <w:t>（四）考核场地及设备要求</w:t>
      </w:r>
    </w:p>
    <w:p>
      <w:pPr>
        <w:widowControl/>
        <w:spacing w:line="580" w:lineRule="exact"/>
        <w:ind w:firstLine="640" w:firstLineChars="200"/>
        <w:rPr>
          <w:rFonts w:hint="eastAsia" w:hAnsi="仿宋" w:eastAsia="仿宋_GB2312"/>
          <w:sz w:val="32"/>
          <w:szCs w:val="32"/>
        </w:rPr>
      </w:pPr>
      <w:r>
        <w:rPr>
          <w:rFonts w:hint="eastAsia" w:hAnsi="仿宋" w:eastAsia="仿宋_GB2312"/>
          <w:sz w:val="32"/>
          <w:szCs w:val="32"/>
        </w:rPr>
        <w:t>具有满足考核需要的灶台、炒锅炉具等设备，考核场地应符合厨房的面积、层高、排水、卫生、通风、照明要求。</w:t>
      </w: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lang w:eastAsia="zh-CN"/>
        </w:rPr>
      </w:pPr>
      <w:r>
        <w:rPr>
          <w:rFonts w:hint="eastAsia" w:ascii="方正小标宋简体" w:hAnsi="仿宋" w:eastAsia="方正小标宋简体" w:cs="宋体"/>
          <w:bCs/>
          <w:sz w:val="44"/>
          <w:szCs w:val="44"/>
        </w:rPr>
        <w:t>孟府</w:t>
      </w:r>
      <w:r>
        <w:rPr>
          <w:rFonts w:hint="eastAsia" w:ascii="方正小标宋简体" w:hAnsi="仿宋" w:eastAsia="方正小标宋简体" w:cs="宋体"/>
          <w:bCs/>
          <w:sz w:val="44"/>
          <w:szCs w:val="44"/>
          <w:lang w:eastAsia="zh-CN"/>
        </w:rPr>
        <w:t>菜制作（</w:t>
      </w:r>
      <w:r>
        <w:rPr>
          <w:rFonts w:hint="eastAsia" w:ascii="方正小标宋简体" w:hAnsi="仿宋" w:eastAsia="方正小标宋简体" w:cs="宋体"/>
          <w:bCs/>
          <w:sz w:val="44"/>
          <w:szCs w:val="44"/>
        </w:rPr>
        <w:t>一品豆腐制作</w:t>
      </w:r>
      <w:r>
        <w:rPr>
          <w:rFonts w:hint="eastAsia" w:ascii="方正小标宋简体" w:hAnsi="仿宋" w:eastAsia="方正小标宋简体" w:cs="宋体"/>
          <w:bCs/>
          <w:sz w:val="44"/>
          <w:szCs w:val="44"/>
          <w:lang w:eastAsia="zh-CN"/>
        </w:rPr>
        <w:t>）</w:t>
      </w:r>
    </w:p>
    <w:p>
      <w:pPr>
        <w:spacing w:line="580" w:lineRule="exact"/>
        <w:jc w:val="center"/>
        <w:rPr>
          <w:rFonts w:ascii="方正小标宋简体" w:hAnsi="仿宋" w:eastAsia="方正小标宋简体" w:cs="宋体"/>
          <w:bCs/>
          <w:sz w:val="44"/>
          <w:szCs w:val="44"/>
        </w:rPr>
      </w:pPr>
      <w:r>
        <w:rPr>
          <w:rFonts w:hint="eastAsia" w:ascii="方正小标宋简体" w:hAnsi="仿宋" w:eastAsia="方正小标宋简体" w:cs="宋体"/>
          <w:bCs/>
          <w:sz w:val="44"/>
          <w:szCs w:val="44"/>
        </w:rPr>
        <w:t>专项职业能力考核规范</w:t>
      </w:r>
    </w:p>
    <w:p>
      <w:pPr>
        <w:spacing w:line="440" w:lineRule="exact"/>
        <w:jc w:val="center"/>
        <w:rPr>
          <w:rFonts w:ascii="宋体"/>
          <w:kern w:val="0"/>
          <w:sz w:val="24"/>
          <w:szCs w:val="24"/>
        </w:rPr>
      </w:pP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一、定义</w:t>
      </w:r>
    </w:p>
    <w:p>
      <w:pPr>
        <w:spacing w:line="580" w:lineRule="exact"/>
        <w:ind w:firstLine="640" w:firstLineChars="200"/>
        <w:rPr>
          <w:rFonts w:ascii="仿宋_GB2312" w:hAnsi="仿宋" w:eastAsia="仿宋_GB2312" w:cs="宋体"/>
          <w:bCs/>
          <w:sz w:val="32"/>
          <w:szCs w:val="32"/>
        </w:rPr>
      </w:pPr>
      <w:r>
        <w:rPr>
          <w:rFonts w:hint="eastAsia" w:ascii="仿宋_GB2312" w:hAnsi="仿宋" w:eastAsia="仿宋_GB2312" w:cs="宋体"/>
          <w:bCs/>
          <w:sz w:val="32"/>
          <w:szCs w:val="32"/>
        </w:rPr>
        <w:t>利用孟府宴制作设备、工具和原料，在烹饪操作间，运用传统和现代的加工技术、熟制方法，制作一品豆腐的能力。</w:t>
      </w: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二、适用对象</w:t>
      </w:r>
    </w:p>
    <w:p>
      <w:pPr>
        <w:spacing w:line="580" w:lineRule="exact"/>
        <w:ind w:firstLine="640" w:firstLineChars="200"/>
        <w:rPr>
          <w:rFonts w:ascii="仿宋_GB2312" w:hAnsi="仿宋" w:eastAsia="仿宋_GB2312" w:cs="宋体"/>
          <w:bCs/>
          <w:sz w:val="32"/>
          <w:szCs w:val="32"/>
        </w:rPr>
      </w:pPr>
      <w:r>
        <w:rPr>
          <w:rFonts w:hint="eastAsia" w:ascii="仿宋_GB2312" w:hAnsi="仿宋" w:eastAsia="仿宋_GB2312" w:cs="宋体"/>
          <w:bCs/>
          <w:sz w:val="32"/>
          <w:szCs w:val="32"/>
        </w:rPr>
        <w:t>运用或准备运用本项能力求职、就业的人员。</w:t>
      </w: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三、能力标准与考核内容</w:t>
      </w:r>
    </w:p>
    <w:tbl>
      <w:tblPr>
        <w:tblStyle w:val="10"/>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9"/>
        <w:gridCol w:w="3841"/>
        <w:gridCol w:w="2268"/>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blHeader/>
          <w:jc w:val="center"/>
        </w:trPr>
        <w:tc>
          <w:tcPr>
            <w:tcW w:w="8784" w:type="dxa"/>
            <w:gridSpan w:val="4"/>
            <w:tcBorders>
              <w:top w:val="single" w:color="auto" w:sz="4" w:space="0"/>
              <w:left w:val="single" w:color="auto" w:sz="4" w:space="0"/>
              <w:bottom w:val="single" w:color="auto" w:sz="4" w:space="0"/>
              <w:right w:val="single" w:color="auto" w:sz="4" w:space="0"/>
            </w:tcBorders>
            <w:vAlign w:val="center"/>
          </w:tcPr>
          <w:p>
            <w:pPr>
              <w:tabs>
                <w:tab w:val="left" w:pos="3499"/>
              </w:tabs>
              <w:ind w:left="19"/>
              <w:jc w:val="center"/>
              <w:textAlignment w:val="baseline"/>
              <w:rPr>
                <w:rFonts w:ascii="仿宋_GB2312" w:hAnsi="仿宋" w:eastAsia="仿宋_GB2312" w:cs="宋体"/>
                <w:b/>
                <w:sz w:val="28"/>
                <w:szCs w:val="28"/>
              </w:rPr>
            </w:pPr>
            <w:r>
              <w:rPr>
                <w:rFonts w:hint="eastAsia" w:ascii="仿宋_GB2312" w:hAnsi="仿宋" w:eastAsia="仿宋_GB2312" w:cs="宋体"/>
                <w:b/>
                <w:sz w:val="28"/>
                <w:szCs w:val="28"/>
              </w:rPr>
              <w:t>能力名称：孟府</w:t>
            </w:r>
            <w:r>
              <w:rPr>
                <w:rFonts w:hint="eastAsia" w:ascii="仿宋_GB2312" w:hAnsi="仿宋" w:eastAsia="仿宋_GB2312" w:cs="宋体"/>
                <w:b/>
                <w:sz w:val="28"/>
                <w:szCs w:val="28"/>
                <w:lang w:eastAsia="zh-CN"/>
              </w:rPr>
              <w:t>菜制作（</w:t>
            </w:r>
            <w:r>
              <w:rPr>
                <w:rFonts w:hint="eastAsia" w:ascii="仿宋_GB2312" w:hAnsi="仿宋" w:eastAsia="仿宋_GB2312" w:cs="宋体"/>
                <w:b/>
                <w:sz w:val="28"/>
                <w:szCs w:val="28"/>
              </w:rPr>
              <w:t>一品豆腐制作</w:t>
            </w:r>
            <w:r>
              <w:rPr>
                <w:rFonts w:hint="eastAsia" w:ascii="仿宋_GB2312" w:hAnsi="仿宋" w:eastAsia="仿宋_GB2312" w:cs="宋体"/>
                <w:b/>
                <w:sz w:val="28"/>
                <w:szCs w:val="28"/>
                <w:lang w:eastAsia="zh-CN"/>
              </w:rPr>
              <w:t>）</w:t>
            </w:r>
            <w:r>
              <w:rPr>
                <w:rFonts w:hint="eastAsia" w:ascii="仿宋_GB2312" w:hAnsi="仿宋" w:eastAsia="仿宋_GB2312" w:cs="宋体"/>
                <w:b/>
                <w:sz w:val="28"/>
                <w:szCs w:val="28"/>
              </w:rPr>
              <w:t xml:space="preserve">    职业领域：中式烹调师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tblHeader/>
          <w:jc w:val="center"/>
        </w:trPr>
        <w:tc>
          <w:tcPr>
            <w:tcW w:w="1399" w:type="dxa"/>
            <w:tcBorders>
              <w:top w:val="single" w:color="auto" w:sz="4" w:space="0"/>
              <w:left w:val="single" w:color="auto" w:sz="4" w:space="0"/>
              <w:bottom w:val="single" w:color="auto" w:sz="4" w:space="0"/>
              <w:right w:val="single" w:color="auto" w:sz="4" w:space="0"/>
            </w:tcBorders>
            <w:vAlign w:val="center"/>
          </w:tcPr>
          <w:p>
            <w:pPr>
              <w:tabs>
                <w:tab w:val="left" w:pos="3499"/>
              </w:tabs>
              <w:ind w:left="-113" w:right="-105" w:rightChars="-50"/>
              <w:jc w:val="center"/>
              <w:textAlignment w:val="baseline"/>
              <w:rPr>
                <w:rFonts w:ascii="仿宋_GB2312" w:hAnsi="仿宋" w:eastAsia="仿宋_GB2312" w:cs="宋体"/>
                <w:b/>
                <w:sz w:val="28"/>
                <w:szCs w:val="28"/>
              </w:rPr>
            </w:pPr>
            <w:r>
              <w:rPr>
                <w:rFonts w:hint="eastAsia" w:ascii="仿宋_GB2312" w:hAnsi="仿宋" w:eastAsia="仿宋_GB2312" w:cs="宋体"/>
                <w:b/>
                <w:sz w:val="28"/>
                <w:szCs w:val="28"/>
              </w:rPr>
              <w:t>工作任务</w:t>
            </w:r>
          </w:p>
        </w:tc>
        <w:tc>
          <w:tcPr>
            <w:tcW w:w="3841" w:type="dxa"/>
            <w:tcBorders>
              <w:top w:val="single" w:color="auto" w:sz="4" w:space="0"/>
              <w:left w:val="single" w:color="auto" w:sz="4" w:space="0"/>
              <w:bottom w:val="single" w:color="auto" w:sz="4" w:space="0"/>
              <w:right w:val="single" w:color="auto" w:sz="4" w:space="0"/>
            </w:tcBorders>
            <w:vAlign w:val="center"/>
          </w:tcPr>
          <w:p>
            <w:pPr>
              <w:tabs>
                <w:tab w:val="left" w:pos="3499"/>
              </w:tabs>
              <w:ind w:left="19"/>
              <w:jc w:val="center"/>
              <w:textAlignment w:val="baseline"/>
              <w:rPr>
                <w:rFonts w:ascii="仿宋_GB2312" w:hAnsi="仿宋" w:eastAsia="仿宋_GB2312" w:cs="宋体"/>
                <w:b/>
                <w:sz w:val="28"/>
                <w:szCs w:val="28"/>
              </w:rPr>
            </w:pPr>
            <w:r>
              <w:rPr>
                <w:rFonts w:hint="eastAsia" w:ascii="仿宋_GB2312" w:hAnsi="仿宋" w:eastAsia="仿宋_GB2312" w:cs="宋体"/>
                <w:b/>
                <w:sz w:val="28"/>
                <w:szCs w:val="28"/>
              </w:rPr>
              <w:t>操作规范</w:t>
            </w:r>
          </w:p>
        </w:tc>
        <w:tc>
          <w:tcPr>
            <w:tcW w:w="2268" w:type="dxa"/>
            <w:tcBorders>
              <w:top w:val="single" w:color="auto" w:sz="4" w:space="0"/>
              <w:left w:val="single" w:color="auto" w:sz="4" w:space="0"/>
              <w:bottom w:val="single" w:color="auto" w:sz="4" w:space="0"/>
              <w:right w:val="single" w:color="auto" w:sz="4" w:space="0"/>
            </w:tcBorders>
            <w:vAlign w:val="center"/>
          </w:tcPr>
          <w:p>
            <w:pPr>
              <w:tabs>
                <w:tab w:val="left" w:pos="3499"/>
              </w:tabs>
              <w:ind w:left="19"/>
              <w:jc w:val="center"/>
              <w:textAlignment w:val="baseline"/>
              <w:rPr>
                <w:rFonts w:ascii="仿宋_GB2312" w:hAnsi="仿宋" w:eastAsia="仿宋_GB2312" w:cs="宋体"/>
                <w:b/>
                <w:sz w:val="28"/>
                <w:szCs w:val="28"/>
              </w:rPr>
            </w:pPr>
            <w:r>
              <w:rPr>
                <w:rFonts w:hint="eastAsia" w:ascii="仿宋_GB2312" w:hAnsi="仿宋" w:eastAsia="仿宋_GB2312" w:cs="宋体"/>
                <w:b/>
                <w:sz w:val="28"/>
                <w:szCs w:val="28"/>
              </w:rPr>
              <w:t>相关知识</w:t>
            </w: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3499"/>
              </w:tabs>
              <w:ind w:left="-57" w:right="-105" w:rightChars="-50"/>
              <w:jc w:val="center"/>
              <w:textAlignment w:val="baseline"/>
              <w:rPr>
                <w:rFonts w:ascii="仿宋_GB2312" w:hAnsi="仿宋" w:eastAsia="仿宋_GB2312" w:cs="宋体"/>
                <w:b/>
                <w:sz w:val="28"/>
                <w:szCs w:val="28"/>
              </w:rPr>
            </w:pPr>
            <w:r>
              <w:rPr>
                <w:rFonts w:hint="eastAsia" w:ascii="仿宋_GB2312" w:hAnsi="仿宋" w:eastAsia="仿宋_GB2312" w:cs="宋体"/>
                <w:b/>
                <w:sz w:val="28"/>
                <w:szCs w:val="28"/>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blHeader/>
          <w:jc w:val="center"/>
        </w:trPr>
        <w:tc>
          <w:tcPr>
            <w:tcW w:w="139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（一）</w:t>
            </w:r>
          </w:p>
          <w:p>
            <w:pPr>
              <w:jc w:val="center"/>
              <w:rPr>
                <w:rFonts w:ascii="仿宋_GB2312" w:hAnsi="仿宋" w:eastAsia="仿宋_GB2312" w:cs="宋体"/>
                <w:bCs/>
                <w:sz w:val="24"/>
                <w:szCs w:val="24"/>
              </w:rPr>
            </w:pPr>
            <w:r>
              <w:rPr>
                <w:rFonts w:hint="eastAsia" w:ascii="仿宋_GB2312" w:hAnsi="仿宋" w:eastAsia="仿宋_GB2312" w:cs="宋体"/>
                <w:bCs/>
                <w:sz w:val="24"/>
                <w:szCs w:val="24"/>
              </w:rPr>
              <w:t>备料及初处理</w:t>
            </w:r>
          </w:p>
        </w:tc>
        <w:tc>
          <w:tcPr>
            <w:tcW w:w="3841"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1.能去皮五花肉煮熟切粒，海参改刀切粒，干贝蒸熟搓丝，香菇泡发切粒，青豆粒煮熟待用，虾仁制茸，火腿切粒，冬笋切粒</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2.能将所有原料混合调味</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3.能将黄心白菜叶汆水，放入容器内待用</w:t>
            </w:r>
          </w:p>
        </w:tc>
        <w:tc>
          <w:tcPr>
            <w:tcW w:w="2268"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1.原料的鉴别</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2.植物类，水产类原料的初处理</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3.原料的调味鉴别知识</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blHeader/>
          <w:jc w:val="center"/>
        </w:trPr>
        <w:tc>
          <w:tcPr>
            <w:tcW w:w="139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（二）</w:t>
            </w:r>
          </w:p>
          <w:p>
            <w:pPr>
              <w:jc w:val="center"/>
              <w:rPr>
                <w:rFonts w:ascii="仿宋_GB2312" w:hAnsi="仿宋" w:eastAsia="仿宋_GB2312" w:cs="宋体"/>
                <w:bCs/>
                <w:sz w:val="24"/>
                <w:szCs w:val="24"/>
              </w:rPr>
            </w:pPr>
            <w:r>
              <w:rPr>
                <w:rFonts w:hint="eastAsia" w:ascii="仿宋_GB2312" w:hAnsi="仿宋" w:eastAsia="仿宋_GB2312" w:cs="宋体"/>
                <w:bCs/>
                <w:sz w:val="24"/>
                <w:szCs w:val="24"/>
              </w:rPr>
              <w:t>菜品加工</w:t>
            </w:r>
          </w:p>
        </w:tc>
        <w:tc>
          <w:tcPr>
            <w:tcW w:w="3841"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1.能取干净纱布铺于砧板上，豆腐片成1cm的片，放于纱布上，在豆腐上，切成平行四边形直刀，将调好的馅料放于豆腐上</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2.能用纱布包裹成圆球状，放入盛有白菜的容器内，加入调味的清汤</w:t>
            </w:r>
          </w:p>
        </w:tc>
        <w:tc>
          <w:tcPr>
            <w:tcW w:w="2268"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1.刀工技术知识</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2.原料的定型操作规范</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3、食品安全卫生知识</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blHeader/>
          <w:jc w:val="center"/>
        </w:trPr>
        <w:tc>
          <w:tcPr>
            <w:tcW w:w="139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（三）</w:t>
            </w:r>
          </w:p>
          <w:p>
            <w:pPr>
              <w:jc w:val="center"/>
              <w:rPr>
                <w:rFonts w:ascii="仿宋_GB2312" w:hAnsi="仿宋" w:eastAsia="仿宋_GB2312" w:cs="宋体"/>
                <w:bCs/>
                <w:sz w:val="24"/>
                <w:szCs w:val="24"/>
              </w:rPr>
            </w:pPr>
            <w:r>
              <w:rPr>
                <w:rFonts w:hint="eastAsia" w:ascii="仿宋_GB2312" w:hAnsi="仿宋" w:eastAsia="仿宋_GB2312" w:cs="宋体"/>
                <w:bCs/>
                <w:sz w:val="24"/>
                <w:szCs w:val="24"/>
              </w:rPr>
              <w:t>成品制作</w:t>
            </w:r>
          </w:p>
        </w:tc>
        <w:tc>
          <w:tcPr>
            <w:tcW w:w="3841"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1.能将豆腐放入蒸车内，蒸制20min</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2.能取出去除纱布，即可上桌</w:t>
            </w:r>
          </w:p>
        </w:tc>
        <w:tc>
          <w:tcPr>
            <w:tcW w:w="2268"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1.炉灶、蒸车的安全操作知识</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2.菜品的火候知识</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20%</w:t>
            </w:r>
          </w:p>
        </w:tc>
      </w:tr>
    </w:tbl>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四、考核要求</w:t>
      </w:r>
    </w:p>
    <w:p>
      <w:pPr>
        <w:widowControl/>
        <w:spacing w:line="580" w:lineRule="exact"/>
        <w:ind w:firstLine="640" w:firstLineChars="200"/>
        <w:textAlignment w:val="baseline"/>
        <w:rPr>
          <w:rFonts w:ascii="楷体_GB2312" w:hAnsi="仿宋" w:eastAsia="楷体_GB2312" w:cs="宋体"/>
          <w:bCs/>
          <w:sz w:val="32"/>
          <w:szCs w:val="32"/>
        </w:rPr>
      </w:pPr>
      <w:r>
        <w:rPr>
          <w:rFonts w:hint="eastAsia" w:ascii="楷体_GB2312" w:hAnsi="仿宋" w:eastAsia="楷体_GB2312" w:cs="宋体"/>
          <w:bCs/>
          <w:sz w:val="32"/>
          <w:szCs w:val="32"/>
        </w:rPr>
        <w:t>（一）申报条件</w:t>
      </w:r>
    </w:p>
    <w:p>
      <w:pPr>
        <w:widowControl/>
        <w:spacing w:line="580" w:lineRule="exact"/>
        <w:ind w:firstLine="640" w:firstLineChars="200"/>
        <w:textAlignment w:val="baseline"/>
        <w:rPr>
          <w:rFonts w:ascii="仿宋_GB2312" w:hAnsi="仿宋" w:eastAsia="仿宋_GB2312" w:cs="Times New Roman"/>
          <w:bCs/>
          <w:sz w:val="32"/>
          <w:szCs w:val="32"/>
        </w:rPr>
      </w:pPr>
      <w:r>
        <w:rPr>
          <w:rFonts w:hint="eastAsia" w:ascii="仿宋_GB2312" w:hAnsi="仿宋" w:eastAsia="仿宋_GB2312" w:cs="Times New Roman"/>
          <w:bCs/>
          <w:sz w:val="32"/>
          <w:szCs w:val="32"/>
        </w:rPr>
        <w:t>达到法定劳动年龄，参加过本专项职业能力培训或从事本专项工作并具有相应技能者均可报名。</w:t>
      </w:r>
    </w:p>
    <w:p>
      <w:pPr>
        <w:widowControl/>
        <w:spacing w:line="580" w:lineRule="exact"/>
        <w:ind w:firstLine="640" w:firstLineChars="200"/>
        <w:textAlignment w:val="baseline"/>
        <w:rPr>
          <w:rFonts w:ascii="楷体_GB2312" w:hAnsi="Times New Roman" w:eastAsia="楷体_GB2312" w:cs="宋体"/>
          <w:b/>
          <w:bCs/>
          <w:sz w:val="44"/>
          <w:szCs w:val="20"/>
        </w:rPr>
      </w:pPr>
      <w:r>
        <w:rPr>
          <w:rFonts w:hint="eastAsia" w:ascii="楷体_GB2312" w:hAnsi="仿宋" w:eastAsia="楷体_GB2312" w:cs="宋体"/>
          <w:bCs/>
          <w:sz w:val="32"/>
          <w:szCs w:val="32"/>
        </w:rPr>
        <w:t>（二）考评员构成</w:t>
      </w:r>
    </w:p>
    <w:p>
      <w:pPr>
        <w:widowControl/>
        <w:spacing w:line="580" w:lineRule="exact"/>
        <w:ind w:firstLine="640" w:firstLineChars="200"/>
        <w:textAlignment w:val="baseline"/>
        <w:rPr>
          <w:rFonts w:ascii="仿宋_GB2312" w:hAnsi="Times New Roman" w:eastAsia="仿宋_GB2312" w:cs="Times New Roman"/>
          <w:b/>
          <w:bCs/>
          <w:sz w:val="44"/>
          <w:szCs w:val="20"/>
        </w:rPr>
      </w:pPr>
      <w:r>
        <w:rPr>
          <w:rFonts w:hint="eastAsia" w:ascii="仿宋_GB2312" w:hAnsi="仿宋" w:eastAsia="仿宋_GB2312" w:cs="Times New Roman"/>
          <w:bCs/>
          <w:sz w:val="32"/>
          <w:szCs w:val="32"/>
          <w:lang w:val="zh-CN"/>
        </w:rPr>
        <w:t>考评员应具备一定的</w:t>
      </w:r>
      <w:r>
        <w:rPr>
          <w:rFonts w:hint="eastAsia" w:ascii="仿宋_GB2312" w:hAnsi="仿宋" w:eastAsia="仿宋_GB2312" w:cs="Times New Roman"/>
          <w:bCs/>
          <w:sz w:val="32"/>
          <w:szCs w:val="32"/>
        </w:rPr>
        <w:t>中式烹调</w:t>
      </w:r>
      <w:r>
        <w:rPr>
          <w:rFonts w:hint="eastAsia" w:ascii="仿宋_GB2312" w:hAnsi="仿宋" w:eastAsia="仿宋_GB2312" w:cs="Times New Roman"/>
          <w:bCs/>
          <w:sz w:val="32"/>
          <w:szCs w:val="32"/>
          <w:lang w:val="zh-CN"/>
        </w:rPr>
        <w:t>制作专业知识及实际操作经验；考评组不少于3名考评员。</w:t>
      </w:r>
    </w:p>
    <w:p>
      <w:pPr>
        <w:widowControl/>
        <w:spacing w:line="580" w:lineRule="exact"/>
        <w:ind w:firstLine="640" w:firstLineChars="200"/>
        <w:textAlignment w:val="baseline"/>
        <w:rPr>
          <w:rFonts w:ascii="楷体_GB2312" w:hAnsi="Times New Roman" w:eastAsia="楷体_GB2312" w:cs="宋体"/>
          <w:b/>
          <w:bCs/>
          <w:sz w:val="44"/>
          <w:szCs w:val="20"/>
        </w:rPr>
      </w:pPr>
      <w:r>
        <w:rPr>
          <w:rFonts w:hint="eastAsia" w:ascii="楷体_GB2312" w:hAnsi="仿宋" w:eastAsia="楷体_GB2312" w:cs="宋体"/>
          <w:bCs/>
          <w:sz w:val="32"/>
          <w:szCs w:val="32"/>
        </w:rPr>
        <w:t>（三）考核方式与考核时间</w:t>
      </w:r>
    </w:p>
    <w:p>
      <w:pPr>
        <w:widowControl/>
        <w:spacing w:line="580" w:lineRule="exact"/>
        <w:ind w:firstLine="640" w:firstLineChars="200"/>
        <w:textAlignment w:val="baseline"/>
        <w:rPr>
          <w:rFonts w:ascii="仿宋_GB2312" w:hAnsi="仿宋" w:eastAsia="仿宋_GB2312" w:cs="Times New Roman"/>
          <w:bCs/>
          <w:sz w:val="32"/>
          <w:szCs w:val="32"/>
          <w:lang w:val="zh-CN"/>
        </w:rPr>
      </w:pPr>
      <w:r>
        <w:rPr>
          <w:rFonts w:hint="eastAsia" w:ascii="仿宋_GB2312" w:hAnsi="仿宋" w:eastAsia="仿宋_GB2312" w:cs="Times New Roman"/>
          <w:bCs/>
          <w:sz w:val="32"/>
          <w:szCs w:val="32"/>
          <w:lang w:val="zh-CN"/>
        </w:rPr>
        <w:t>技能操作考核采取实际操作方式，</w:t>
      </w:r>
      <w:r>
        <w:rPr>
          <w:rFonts w:hint="eastAsia" w:ascii="仿宋_GB2312" w:hAnsi="仿宋" w:eastAsia="仿宋_GB2312" w:cs="宋体"/>
          <w:bCs/>
          <w:sz w:val="32"/>
          <w:szCs w:val="32"/>
          <w:lang w:val="zh-CN"/>
        </w:rPr>
        <w:t>考核成绩</w:t>
      </w:r>
      <w:r>
        <w:rPr>
          <w:rFonts w:hint="eastAsia" w:ascii="仿宋_GB2312" w:hAnsi="仿宋" w:eastAsia="仿宋_GB2312" w:cs="Times New Roman"/>
          <w:bCs/>
          <w:sz w:val="32"/>
          <w:szCs w:val="32"/>
          <w:lang w:val="zh-CN"/>
        </w:rPr>
        <w:t>实行百分制，成绩60分以上（含60分）为合格。考核时间180分钟。</w:t>
      </w:r>
    </w:p>
    <w:p>
      <w:pPr>
        <w:widowControl/>
        <w:spacing w:line="580" w:lineRule="exact"/>
        <w:ind w:firstLine="640" w:firstLineChars="200"/>
        <w:textAlignment w:val="baseline"/>
        <w:rPr>
          <w:rFonts w:ascii="楷体_GB2312" w:hAnsi="仿宋" w:eastAsia="楷体_GB2312" w:cs="宋体"/>
          <w:bCs/>
          <w:sz w:val="32"/>
          <w:szCs w:val="32"/>
        </w:rPr>
      </w:pPr>
      <w:r>
        <w:rPr>
          <w:rFonts w:hint="eastAsia" w:ascii="楷体_GB2312" w:hAnsi="仿宋" w:eastAsia="楷体_GB2312" w:cs="宋体"/>
          <w:bCs/>
          <w:sz w:val="32"/>
          <w:szCs w:val="32"/>
        </w:rPr>
        <w:t>（四）考核场地及设备要求</w:t>
      </w:r>
    </w:p>
    <w:p>
      <w:pPr>
        <w:widowControl/>
        <w:spacing w:line="580" w:lineRule="exact"/>
        <w:ind w:firstLine="640" w:firstLineChars="200"/>
        <w:textAlignment w:val="baseline"/>
        <w:rPr>
          <w:rFonts w:ascii="仿宋_GB2312" w:hAnsi="仿宋" w:eastAsia="仿宋_GB2312" w:cs="Times New Roman"/>
          <w:bCs/>
          <w:sz w:val="32"/>
          <w:szCs w:val="32"/>
        </w:rPr>
      </w:pPr>
      <w:r>
        <w:rPr>
          <w:rFonts w:hint="eastAsia" w:ascii="仿宋_GB2312" w:hAnsi="仿宋" w:eastAsia="仿宋_GB2312" w:cs="Times New Roman"/>
          <w:bCs/>
          <w:sz w:val="32"/>
          <w:szCs w:val="32"/>
        </w:rPr>
        <w:t>具有满足考核需要的灶台、</w:t>
      </w:r>
      <w:r>
        <w:rPr>
          <w:rFonts w:hint="eastAsia" w:ascii="仿宋_GB2312" w:hAnsi="仿宋" w:eastAsia="仿宋_GB2312" w:cs="宋体"/>
          <w:bCs/>
          <w:sz w:val="32"/>
          <w:szCs w:val="32"/>
        </w:rPr>
        <w:t>炒锅、炉具等设备</w:t>
      </w:r>
      <w:r>
        <w:rPr>
          <w:rFonts w:hint="eastAsia" w:ascii="仿宋_GB2312" w:hAnsi="仿宋" w:eastAsia="仿宋_GB2312" w:cs="Times New Roman"/>
          <w:bCs/>
          <w:sz w:val="32"/>
          <w:szCs w:val="32"/>
        </w:rPr>
        <w:t>，考核场地应符合厨房的面积、层高、排水、卫生、通风、照明要求。</w:t>
      </w: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萝</w:t>
      </w:r>
      <w:r>
        <w:rPr>
          <w:rFonts w:hint="eastAsia" w:ascii="方正小标宋简体" w:hAnsi="黑体" w:eastAsia="方正小标宋简体"/>
          <w:sz w:val="44"/>
          <w:szCs w:val="44"/>
          <w:lang w:eastAsia="zh-CN"/>
        </w:rPr>
        <w:t>卜</w:t>
      </w:r>
      <w:r>
        <w:rPr>
          <w:rFonts w:hint="eastAsia" w:ascii="方正小标宋简体" w:hAnsi="黑体" w:eastAsia="方正小标宋简体"/>
          <w:sz w:val="44"/>
          <w:szCs w:val="44"/>
        </w:rPr>
        <w:t>干</w:t>
      </w:r>
      <w:r>
        <w:rPr>
          <w:rFonts w:hint="eastAsia" w:ascii="方正小标宋简体" w:hAnsi="黑体" w:eastAsia="方正小标宋简体"/>
          <w:sz w:val="44"/>
          <w:szCs w:val="44"/>
          <w:lang w:eastAsia="zh-CN"/>
        </w:rPr>
        <w:t>腌</w:t>
      </w:r>
      <w:r>
        <w:rPr>
          <w:rFonts w:hint="eastAsia" w:ascii="方正小标宋简体" w:hAnsi="黑体" w:eastAsia="方正小标宋简体"/>
          <w:sz w:val="44"/>
          <w:szCs w:val="44"/>
        </w:rPr>
        <w:t>制</w:t>
      </w:r>
    </w:p>
    <w:p>
      <w:pPr>
        <w:spacing w:line="58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专项职业能力考核规范</w:t>
      </w:r>
    </w:p>
    <w:p>
      <w:pPr>
        <w:rPr>
          <w:rFonts w:ascii="宋体" w:hAnsi="宋体" w:eastAsia="宋体" w:cs="宋体"/>
          <w:sz w:val="9"/>
          <w:szCs w:val="9"/>
        </w:rPr>
      </w:pPr>
    </w:p>
    <w:p>
      <w:pPr>
        <w:spacing w:line="57" w:lineRule="exact"/>
        <w:ind w:left="1104"/>
        <w:rPr>
          <w:rFonts w:ascii="宋体" w:hAnsi="宋体" w:eastAsia="宋体" w:cs="宋体"/>
          <w:sz w:val="5"/>
          <w:szCs w:val="5"/>
        </w:rPr>
      </w:pP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一、定义</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利用加工设备和工具，将新鲜萝</w:t>
      </w:r>
      <w:r>
        <w:rPr>
          <w:rFonts w:hint="eastAsia" w:ascii="仿宋_GB2312" w:hAnsi="仿宋" w:eastAsia="仿宋_GB2312" w:cs="宋体"/>
          <w:sz w:val="32"/>
          <w:szCs w:val="32"/>
          <w:lang w:eastAsia="zh-CN"/>
        </w:rPr>
        <w:t>卜</w:t>
      </w:r>
      <w:r>
        <w:rPr>
          <w:rFonts w:hint="eastAsia" w:ascii="仿宋_GB2312" w:hAnsi="仿宋" w:eastAsia="仿宋_GB2312" w:cs="宋体"/>
          <w:sz w:val="32"/>
          <w:szCs w:val="32"/>
        </w:rPr>
        <w:t>和配料加工成适于贮藏的食用萝</w:t>
      </w:r>
      <w:r>
        <w:rPr>
          <w:rFonts w:hint="eastAsia" w:ascii="仿宋_GB2312" w:hAnsi="仿宋" w:eastAsia="仿宋_GB2312" w:cs="宋体"/>
          <w:sz w:val="32"/>
          <w:szCs w:val="32"/>
          <w:lang w:eastAsia="zh-CN"/>
        </w:rPr>
        <w:t>卜</w:t>
      </w:r>
      <w:r>
        <w:rPr>
          <w:rFonts w:hint="eastAsia" w:ascii="仿宋_GB2312" w:hAnsi="仿宋" w:eastAsia="仿宋_GB2312" w:cs="宋体"/>
          <w:sz w:val="32"/>
          <w:szCs w:val="32"/>
        </w:rPr>
        <w:t>干的能力。</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二、适用对象</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运用或准备运用本项能力求职、就业的人员。</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三、能力标准与鉴定内容</w:t>
      </w:r>
    </w:p>
    <w:tbl>
      <w:tblPr>
        <w:tblStyle w:val="22"/>
        <w:tblW w:w="8298" w:type="dxa"/>
        <w:tblInd w:w="103" w:type="dxa"/>
        <w:tblLayout w:type="fixed"/>
        <w:tblCellMar>
          <w:top w:w="0" w:type="dxa"/>
          <w:left w:w="0" w:type="dxa"/>
          <w:bottom w:w="0" w:type="dxa"/>
          <w:right w:w="0" w:type="dxa"/>
        </w:tblCellMar>
      </w:tblPr>
      <w:tblGrid>
        <w:gridCol w:w="1995"/>
        <w:gridCol w:w="2945"/>
        <w:gridCol w:w="240"/>
        <w:gridCol w:w="2081"/>
        <w:gridCol w:w="1037"/>
      </w:tblGrid>
      <w:tr>
        <w:tblPrEx>
          <w:tblCellMar>
            <w:top w:w="0" w:type="dxa"/>
            <w:left w:w="0" w:type="dxa"/>
            <w:bottom w:w="0" w:type="dxa"/>
            <w:right w:w="0" w:type="dxa"/>
          </w:tblCellMar>
        </w:tblPrEx>
        <w:trPr>
          <w:trHeight w:val="630" w:hRule="exact"/>
        </w:trPr>
        <w:tc>
          <w:tcPr>
            <w:tcW w:w="8298" w:type="dxa"/>
            <w:gridSpan w:val="5"/>
            <w:tcBorders>
              <w:top w:val="single" w:color="000000" w:sz="2" w:space="0"/>
              <w:left w:val="single" w:color="000000" w:sz="2" w:space="0"/>
              <w:bottom w:val="single" w:color="auto" w:sz="4" w:space="0"/>
              <w:right w:val="single" w:color="000000" w:sz="2" w:space="0"/>
            </w:tcBorders>
            <w:vAlign w:val="top"/>
          </w:tcPr>
          <w:p>
            <w:pPr>
              <w:pStyle w:val="20"/>
              <w:widowControl w:val="0"/>
              <w:tabs>
                <w:tab w:val="left" w:pos="3499"/>
              </w:tabs>
              <w:jc w:val="center"/>
              <w:textAlignment w:val="auto"/>
              <w:rPr>
                <w:rFonts w:hint="eastAsia" w:ascii="仿宋_GB2312" w:hAnsi="仿宋" w:eastAsia="仿宋_GB2312" w:cs="宋体"/>
                <w:b/>
                <w:kern w:val="2"/>
                <w:sz w:val="28"/>
                <w:szCs w:val="28"/>
                <w:lang w:val="en-US" w:eastAsia="zh-CN" w:bidi="ar-SA"/>
              </w:rPr>
            </w:pPr>
            <w:r>
              <w:rPr>
                <w:rFonts w:hint="eastAsia" w:ascii="仿宋_GB2312" w:hAnsi="仿宋" w:eastAsia="仿宋_GB2312" w:cs="宋体"/>
                <w:b/>
                <w:sz w:val="28"/>
                <w:szCs w:val="28"/>
              </w:rPr>
              <w:t>能力名称 ：</w:t>
            </w:r>
            <w:r>
              <w:rPr>
                <w:rFonts w:hint="eastAsia" w:ascii="仿宋_GB2312" w:hAnsi="仿宋" w:eastAsia="仿宋_GB2312" w:cs="宋体"/>
                <w:b/>
                <w:sz w:val="28"/>
                <w:szCs w:val="28"/>
                <w:lang w:eastAsia="zh-CN"/>
              </w:rPr>
              <w:t>萝卜干腌</w:t>
            </w:r>
            <w:r>
              <w:rPr>
                <w:rFonts w:hint="eastAsia" w:ascii="仿宋_GB2312" w:hAnsi="仿宋" w:eastAsia="仿宋_GB2312" w:cs="宋体"/>
                <w:b/>
                <w:sz w:val="28"/>
                <w:szCs w:val="28"/>
              </w:rPr>
              <w:t>制</w:t>
            </w:r>
            <w:r>
              <w:rPr>
                <w:rFonts w:hint="eastAsia" w:ascii="仿宋_GB2312" w:hAnsi="仿宋" w:eastAsia="仿宋_GB2312" w:cs="宋体"/>
                <w:b/>
                <w:sz w:val="28"/>
                <w:szCs w:val="28"/>
                <w:lang w:val="en-US" w:eastAsia="zh-CN"/>
              </w:rPr>
              <w:t xml:space="preserve">              </w:t>
            </w:r>
            <w:r>
              <w:rPr>
                <w:rFonts w:hint="eastAsia" w:ascii="仿宋_GB2312" w:hAnsi="仿宋" w:eastAsia="仿宋_GB2312" w:cs="宋体"/>
                <w:b/>
                <w:sz w:val="28"/>
                <w:szCs w:val="28"/>
              </w:rPr>
              <w:t>职业领域 ：</w:t>
            </w:r>
          </w:p>
        </w:tc>
      </w:tr>
      <w:tr>
        <w:tblPrEx>
          <w:tblCellMar>
            <w:top w:w="0" w:type="dxa"/>
            <w:left w:w="0" w:type="dxa"/>
            <w:bottom w:w="0" w:type="dxa"/>
            <w:right w:w="0" w:type="dxa"/>
          </w:tblCellMar>
        </w:tblPrEx>
        <w:trPr>
          <w:trHeight w:val="519" w:hRule="exact"/>
        </w:trPr>
        <w:tc>
          <w:tcPr>
            <w:tcW w:w="5180" w:type="dxa"/>
            <w:gridSpan w:val="3"/>
            <w:tcBorders>
              <w:top w:val="single" w:color="auto" w:sz="4" w:space="0"/>
              <w:left w:val="single" w:color="auto" w:sz="4" w:space="0"/>
              <w:bottom w:val="single" w:color="auto" w:sz="4" w:space="0"/>
              <w:right w:val="single" w:color="000000" w:sz="4" w:space="0"/>
            </w:tcBorders>
            <w:vAlign w:val="top"/>
          </w:tcPr>
          <w:p>
            <w:pPr>
              <w:pStyle w:val="20"/>
              <w:widowControl w:val="0"/>
              <w:tabs>
                <w:tab w:val="left" w:pos="3499"/>
              </w:tabs>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工作任务</w:t>
            </w:r>
            <w:r>
              <w:rPr>
                <w:rFonts w:hint="eastAsia" w:ascii="仿宋_GB2312" w:hAnsi="仿宋" w:eastAsia="仿宋_GB2312" w:cs="宋体"/>
                <w:b/>
                <w:sz w:val="28"/>
                <w:szCs w:val="28"/>
              </w:rPr>
              <w:tab/>
            </w:r>
            <w:r>
              <w:rPr>
                <w:rFonts w:hint="eastAsia" w:ascii="仿宋_GB2312" w:hAnsi="仿宋" w:eastAsia="仿宋_GB2312" w:cs="宋体"/>
                <w:b/>
                <w:sz w:val="28"/>
                <w:szCs w:val="28"/>
              </w:rPr>
              <w:t>操作规范</w:t>
            </w:r>
          </w:p>
        </w:tc>
        <w:tc>
          <w:tcPr>
            <w:tcW w:w="3118" w:type="dxa"/>
            <w:gridSpan w:val="2"/>
            <w:tcBorders>
              <w:top w:val="single" w:color="auto" w:sz="4" w:space="0"/>
              <w:left w:val="single" w:color="000000" w:sz="4" w:space="0"/>
              <w:bottom w:val="single" w:color="auto" w:sz="4" w:space="0"/>
              <w:right w:val="single" w:color="auto" w:sz="4" w:space="0"/>
            </w:tcBorders>
            <w:vAlign w:val="top"/>
          </w:tcPr>
          <w:p>
            <w:pPr>
              <w:pStyle w:val="20"/>
              <w:widowControl w:val="0"/>
              <w:tabs>
                <w:tab w:val="left" w:pos="3499"/>
              </w:tabs>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相关知识</w:t>
            </w:r>
            <w:r>
              <w:rPr>
                <w:rFonts w:hint="eastAsia" w:ascii="仿宋_GB2312" w:hAnsi="仿宋" w:eastAsia="仿宋_GB2312" w:cs="宋体"/>
                <w:b/>
                <w:sz w:val="28"/>
                <w:szCs w:val="28"/>
              </w:rPr>
              <w:tab/>
            </w:r>
            <w:r>
              <w:rPr>
                <w:rFonts w:hint="eastAsia" w:ascii="仿宋_GB2312" w:hAnsi="仿宋" w:eastAsia="仿宋_GB2312" w:cs="宋体"/>
                <w:b/>
                <w:sz w:val="28"/>
                <w:szCs w:val="28"/>
              </w:rPr>
              <w:t>考核比重</w:t>
            </w:r>
          </w:p>
        </w:tc>
      </w:tr>
      <w:tr>
        <w:tblPrEx>
          <w:tblCellMar>
            <w:top w:w="0" w:type="dxa"/>
            <w:left w:w="0" w:type="dxa"/>
            <w:bottom w:w="0" w:type="dxa"/>
            <w:right w:w="0" w:type="dxa"/>
          </w:tblCellMar>
        </w:tblPrEx>
        <w:trPr>
          <w:trHeight w:val="3035" w:hRule="exact"/>
        </w:trPr>
        <w:tc>
          <w:tcPr>
            <w:tcW w:w="1995" w:type="dxa"/>
            <w:tcBorders>
              <w:top w:val="single" w:color="auto" w:sz="4" w:space="0"/>
              <w:left w:val="single" w:color="000000" w:sz="8" w:space="0"/>
              <w:bottom w:val="single" w:color="000000" w:sz="6" w:space="0"/>
              <w:right w:val="single" w:color="000000" w:sz="2" w:space="0"/>
            </w:tcBorders>
            <w:vAlign w:val="top"/>
          </w:tcPr>
          <w:p>
            <w:pPr>
              <w:pStyle w:val="20"/>
              <w:rPr>
                <w:rFonts w:ascii="宋体" w:hAnsi="宋体" w:eastAsia="宋体" w:cs="宋体"/>
                <w:sz w:val="16"/>
                <w:szCs w:val="16"/>
              </w:rPr>
            </w:pPr>
          </w:p>
          <w:p>
            <w:pPr>
              <w:pStyle w:val="20"/>
              <w:rPr>
                <w:rFonts w:ascii="宋体" w:hAnsi="宋体" w:eastAsia="宋体" w:cs="宋体"/>
                <w:sz w:val="16"/>
                <w:szCs w:val="16"/>
              </w:rPr>
            </w:pPr>
          </w:p>
          <w:p>
            <w:pPr>
              <w:pStyle w:val="20"/>
              <w:spacing w:before="7"/>
              <w:rPr>
                <w:rFonts w:ascii="宋体" w:hAnsi="宋体" w:eastAsia="宋体" w:cs="宋体"/>
                <w:sz w:val="17"/>
                <w:szCs w:val="17"/>
              </w:rPr>
            </w:pPr>
          </w:p>
          <w:p>
            <w:pPr>
              <w:pStyle w:val="20"/>
              <w:spacing w:line="309" w:lineRule="auto"/>
              <w:ind w:left="-10" w:right="175" w:firstLine="192"/>
              <w:rPr>
                <w:rFonts w:ascii="宋体" w:hAnsi="宋体" w:eastAsia="宋体" w:cs="宋体"/>
                <w:sz w:val="17"/>
                <w:szCs w:val="17"/>
              </w:rPr>
            </w:pPr>
            <w:r>
              <w:rPr>
                <w:rFonts w:hint="eastAsia" w:ascii="仿宋_GB2312" w:hAnsi="仿宋" w:eastAsia="仿宋_GB2312" w:cs="宋体"/>
                <w:bCs/>
                <w:kern w:val="2"/>
                <w:sz w:val="24"/>
                <w:szCs w:val="24"/>
                <w:lang w:val="en-US" w:eastAsia="zh-CN" w:bidi="ar-SA"/>
              </w:rPr>
              <w:t>（一〉清洗萝</w:t>
            </w:r>
            <w:r>
              <w:rPr>
                <w:rFonts w:hint="eastAsia" w:ascii="仿宋_GB2312" w:hAnsi="仿宋" w:eastAsia="仿宋_GB2312" w:cs="宋体"/>
                <w:sz w:val="24"/>
                <w:lang w:eastAsia="zh-CN"/>
              </w:rPr>
              <w:t>卜</w:t>
            </w:r>
            <w:r>
              <w:rPr>
                <w:rFonts w:hint="eastAsia" w:ascii="仿宋_GB2312" w:hAnsi="仿宋" w:eastAsia="仿宋_GB2312" w:cs="宋体"/>
                <w:bCs/>
                <w:kern w:val="2"/>
                <w:sz w:val="24"/>
                <w:szCs w:val="24"/>
                <w:lang w:val="en-US" w:eastAsia="zh-CN" w:bidi="ar-SA"/>
              </w:rPr>
              <w:t xml:space="preserve"> </w:t>
            </w:r>
          </w:p>
        </w:tc>
        <w:tc>
          <w:tcPr>
            <w:tcW w:w="3185" w:type="dxa"/>
            <w:gridSpan w:val="2"/>
            <w:tcBorders>
              <w:top w:val="single" w:color="auto" w:sz="4" w:space="0"/>
              <w:left w:val="single" w:color="000000" w:sz="2" w:space="0"/>
              <w:bottom w:val="single" w:color="000000" w:sz="6" w:space="0"/>
              <w:right w:val="single" w:color="000000" w:sz="4" w:space="0"/>
            </w:tcBorders>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1.按卫生标准和操作方法用水清洗新鲜萝</w:t>
            </w:r>
            <w:r>
              <w:rPr>
                <w:rFonts w:hint="eastAsia" w:ascii="仿宋_GB2312" w:hAnsi="仿宋" w:eastAsia="仿宋_GB2312" w:cs="宋体"/>
                <w:sz w:val="24"/>
                <w:lang w:eastAsia="zh-CN"/>
              </w:rPr>
              <w:t>卜</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2.根据新鲜萝</w:t>
            </w:r>
            <w:r>
              <w:rPr>
                <w:rFonts w:hint="eastAsia" w:ascii="仿宋_GB2312" w:hAnsi="仿宋" w:eastAsia="仿宋_GB2312" w:cs="宋体"/>
                <w:sz w:val="24"/>
                <w:lang w:eastAsia="zh-CN"/>
              </w:rPr>
              <w:t>卜</w:t>
            </w:r>
            <w:r>
              <w:rPr>
                <w:rFonts w:hint="eastAsia" w:ascii="仿宋_GB2312" w:hAnsi="仿宋" w:eastAsia="仿宋_GB2312" w:cs="宋体"/>
                <w:sz w:val="24"/>
              </w:rPr>
              <w:t>的量确定清洗方法</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3.按照卫生要求及新鲜萝</w:t>
            </w:r>
            <w:r>
              <w:rPr>
                <w:rFonts w:hint="eastAsia" w:ascii="仿宋_GB2312" w:hAnsi="仿宋" w:eastAsia="仿宋_GB2312" w:cs="宋体"/>
                <w:sz w:val="24"/>
                <w:lang w:eastAsia="zh-CN"/>
              </w:rPr>
              <w:t>卜</w:t>
            </w:r>
            <w:r>
              <w:rPr>
                <w:rFonts w:hint="eastAsia" w:ascii="仿宋_GB2312" w:hAnsi="仿宋" w:eastAsia="仿宋_GB2312" w:cs="宋体"/>
                <w:sz w:val="24"/>
              </w:rPr>
              <w:t xml:space="preserve"> 的污染 程度确定清洗次数</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4.按行业要求判断新鲜萝</w:t>
            </w:r>
            <w:r>
              <w:rPr>
                <w:rFonts w:hint="eastAsia" w:ascii="仿宋_GB2312" w:hAnsi="仿宋" w:eastAsia="仿宋_GB2312" w:cs="宋体"/>
                <w:sz w:val="24"/>
                <w:lang w:eastAsia="zh-CN"/>
              </w:rPr>
              <w:t>卜</w:t>
            </w:r>
            <w:r>
              <w:rPr>
                <w:rFonts w:hint="eastAsia" w:ascii="仿宋_GB2312" w:hAnsi="仿宋" w:eastAsia="仿宋_GB2312" w:cs="宋体"/>
                <w:sz w:val="24"/>
              </w:rPr>
              <w:t xml:space="preserve"> 是否清洗干净</w:t>
            </w:r>
          </w:p>
        </w:tc>
        <w:tc>
          <w:tcPr>
            <w:tcW w:w="2081" w:type="dxa"/>
            <w:tcBorders>
              <w:top w:val="single" w:color="auto" w:sz="4" w:space="0"/>
              <w:left w:val="single" w:color="000000" w:sz="4" w:space="0"/>
              <w:bottom w:val="single" w:color="000000" w:sz="6" w:space="0"/>
              <w:right w:val="single" w:color="000000" w:sz="2" w:space="0"/>
            </w:tcBorders>
            <w:vAlign w:val="top"/>
          </w:tcPr>
          <w:p>
            <w:pPr>
              <w:ind w:firstLine="240" w:firstLineChars="100"/>
              <w:rPr>
                <w:rFonts w:hint="eastAsia" w:ascii="仿宋_GB2312" w:hAnsi="仿宋" w:eastAsia="仿宋_GB2312" w:cs="宋体"/>
                <w:sz w:val="24"/>
              </w:rPr>
            </w:pPr>
          </w:p>
          <w:p>
            <w:pPr>
              <w:ind w:firstLine="240" w:firstLineChars="100"/>
              <w:rPr>
                <w:rFonts w:hint="eastAsia" w:ascii="仿宋_GB2312" w:hAnsi="仿宋" w:eastAsia="仿宋_GB2312" w:cs="宋体"/>
                <w:sz w:val="24"/>
              </w:rPr>
            </w:pPr>
            <w:r>
              <w:rPr>
                <w:rFonts w:hint="eastAsia" w:ascii="仿宋_GB2312" w:hAnsi="仿宋" w:eastAsia="仿宋_GB2312" w:cs="宋体"/>
                <w:sz w:val="24"/>
              </w:rPr>
              <w:t>1.蔬菜</w:t>
            </w:r>
            <w:r>
              <w:rPr>
                <w:rFonts w:hint="eastAsia" w:ascii="仿宋_GB2312" w:hAnsi="仿宋" w:eastAsia="仿宋_GB2312" w:cs="宋体"/>
                <w:sz w:val="24"/>
                <w:lang w:eastAsia="zh-CN"/>
              </w:rPr>
              <w:t>腌</w:t>
            </w:r>
            <w:r>
              <w:rPr>
                <w:rFonts w:hint="eastAsia" w:ascii="仿宋_GB2312" w:hAnsi="仿宋" w:eastAsia="仿宋_GB2312" w:cs="宋体"/>
                <w:sz w:val="24"/>
              </w:rPr>
              <w:t>制的卫生知</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识</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2.蔬菜</w:t>
            </w:r>
            <w:r>
              <w:rPr>
                <w:rFonts w:hint="eastAsia" w:ascii="仿宋_GB2312" w:hAnsi="仿宋" w:eastAsia="仿宋_GB2312" w:cs="宋体"/>
                <w:sz w:val="24"/>
                <w:lang w:eastAsia="zh-CN"/>
              </w:rPr>
              <w:t>腌</w:t>
            </w:r>
            <w:r>
              <w:rPr>
                <w:rFonts w:hint="eastAsia" w:ascii="仿宋_GB2312" w:hAnsi="仿宋" w:eastAsia="仿宋_GB2312" w:cs="宋体"/>
                <w:sz w:val="24"/>
              </w:rPr>
              <w:t>制的卫生标准</w:t>
            </w:r>
          </w:p>
        </w:tc>
        <w:tc>
          <w:tcPr>
            <w:tcW w:w="1037" w:type="dxa"/>
            <w:tcBorders>
              <w:top w:val="single" w:color="auto" w:sz="4" w:space="0"/>
              <w:left w:val="single" w:color="000000" w:sz="2" w:space="0"/>
              <w:bottom w:val="single" w:color="000000" w:sz="6" w:space="0"/>
              <w:right w:val="single" w:color="000000" w:sz="2" w:space="0"/>
            </w:tcBorders>
            <w:vAlign w:val="top"/>
          </w:tcPr>
          <w:p>
            <w:pPr>
              <w:ind w:firstLine="240" w:firstLineChars="100"/>
              <w:rPr>
                <w:rFonts w:hint="eastAsia" w:ascii="仿宋_GB2312" w:hAnsi="仿宋" w:eastAsia="仿宋_GB2312" w:cs="宋体"/>
                <w:sz w:val="24"/>
              </w:rPr>
            </w:pPr>
          </w:p>
          <w:p>
            <w:pPr>
              <w:ind w:firstLine="240" w:firstLineChars="100"/>
              <w:rPr>
                <w:rFonts w:hint="eastAsia" w:ascii="仿宋_GB2312" w:hAnsi="仿宋" w:eastAsia="仿宋_GB2312" w:cs="宋体"/>
                <w:sz w:val="24"/>
              </w:rPr>
            </w:pPr>
          </w:p>
          <w:p>
            <w:pPr>
              <w:ind w:firstLine="240" w:firstLineChars="100"/>
              <w:rPr>
                <w:rFonts w:hint="eastAsia" w:ascii="仿宋_GB2312" w:hAnsi="仿宋" w:eastAsia="仿宋_GB2312" w:cs="宋体"/>
                <w:sz w:val="24"/>
              </w:rPr>
            </w:pPr>
          </w:p>
          <w:p>
            <w:pPr>
              <w:ind w:firstLine="240" w:firstLineChars="100"/>
              <w:rPr>
                <w:rFonts w:hint="eastAsia" w:ascii="仿宋_GB2312" w:hAnsi="仿宋" w:eastAsia="仿宋_GB2312" w:cs="宋体"/>
                <w:sz w:val="24"/>
              </w:rPr>
            </w:pP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20%</w:t>
            </w:r>
          </w:p>
        </w:tc>
      </w:tr>
      <w:tr>
        <w:tblPrEx>
          <w:tblCellMar>
            <w:top w:w="0" w:type="dxa"/>
            <w:left w:w="0" w:type="dxa"/>
            <w:bottom w:w="0" w:type="dxa"/>
            <w:right w:w="0" w:type="dxa"/>
          </w:tblCellMar>
        </w:tblPrEx>
        <w:trPr>
          <w:trHeight w:val="1547" w:hRule="exact"/>
        </w:trPr>
        <w:tc>
          <w:tcPr>
            <w:tcW w:w="1995" w:type="dxa"/>
            <w:tcBorders>
              <w:top w:val="single" w:color="000000" w:sz="6" w:space="0"/>
              <w:left w:val="single" w:color="000000" w:sz="8" w:space="0"/>
              <w:bottom w:val="nil"/>
              <w:right w:val="single" w:color="000000" w:sz="2" w:space="0"/>
            </w:tcBorders>
            <w:vAlign w:val="top"/>
          </w:tcPr>
          <w:p>
            <w:pPr>
              <w:pStyle w:val="20"/>
              <w:rPr>
                <w:rFonts w:hint="eastAsia" w:ascii="仿宋_GB2312" w:hAnsi="仿宋" w:eastAsia="仿宋_GB2312" w:cs="宋体"/>
                <w:kern w:val="2"/>
                <w:sz w:val="24"/>
                <w:szCs w:val="24"/>
                <w:lang w:val="en-US" w:eastAsia="zh-CN" w:bidi="ar-SA"/>
              </w:rPr>
            </w:pPr>
          </w:p>
          <w:p>
            <w:pPr>
              <w:pStyle w:val="20"/>
              <w:spacing w:before="125" w:line="309" w:lineRule="auto"/>
              <w:ind w:left="-15" w:right="166" w:firstLine="196"/>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（二〉腌前处理</w:t>
            </w:r>
          </w:p>
        </w:tc>
        <w:tc>
          <w:tcPr>
            <w:tcW w:w="3185" w:type="dxa"/>
            <w:gridSpan w:val="2"/>
            <w:vMerge w:val="restart"/>
            <w:tcBorders>
              <w:top w:val="single" w:color="000000" w:sz="6" w:space="0"/>
              <w:left w:val="single" w:color="000000" w:sz="2" w:space="0"/>
              <w:right w:val="single" w:color="000000" w:sz="4" w:space="0"/>
            </w:tcBorders>
            <w:vAlign w:val="top"/>
          </w:tcPr>
          <w:p>
            <w:pPr>
              <w:ind w:firstLine="240" w:firstLineChars="100"/>
              <w:rPr>
                <w:rFonts w:hint="eastAsia" w:ascii="仿宋_GB2312" w:hAnsi="仿宋" w:eastAsia="仿宋_GB2312" w:cs="宋体"/>
                <w:kern w:val="2"/>
                <w:sz w:val="24"/>
                <w:szCs w:val="24"/>
                <w:lang w:val="en-US" w:eastAsia="zh-CN" w:bidi="ar-SA"/>
              </w:rPr>
            </w:pPr>
          </w:p>
          <w:p>
            <w:pPr>
              <w:ind w:firstLine="240" w:firstLineChars="100"/>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1.能进行新鲜萝卜 分级</w:t>
            </w:r>
          </w:p>
          <w:p>
            <w:pPr>
              <w:ind w:firstLine="240" w:firstLineChars="100"/>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2.能按要求对新鲜萝卜进行清洗</w:t>
            </w:r>
          </w:p>
          <w:p>
            <w:pPr>
              <w:ind w:firstLine="240" w:firstLineChars="100"/>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3.能按要求对新鲜萝卜进行切分</w:t>
            </w:r>
          </w:p>
        </w:tc>
        <w:tc>
          <w:tcPr>
            <w:tcW w:w="2081" w:type="dxa"/>
            <w:vMerge w:val="restart"/>
            <w:tcBorders>
              <w:top w:val="single" w:color="000000" w:sz="6" w:space="0"/>
              <w:left w:val="single" w:color="000000" w:sz="4" w:space="0"/>
              <w:right w:val="single" w:color="000000" w:sz="2" w:space="0"/>
            </w:tcBorders>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1.原料加工前进行处 理的基本知识</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2.新鲜</w:t>
            </w:r>
            <w:r>
              <w:rPr>
                <w:rFonts w:hint="eastAsia" w:ascii="仿宋_GB2312" w:hAnsi="仿宋" w:eastAsia="仿宋_GB2312" w:cs="宋体"/>
                <w:sz w:val="24"/>
                <w:lang w:eastAsia="zh-CN"/>
              </w:rPr>
              <w:t>萝卜</w:t>
            </w:r>
            <w:r>
              <w:rPr>
                <w:rFonts w:hint="eastAsia" w:ascii="仿宋_GB2312" w:hAnsi="仿宋" w:eastAsia="仿宋_GB2312" w:cs="宋体"/>
                <w:sz w:val="24"/>
              </w:rPr>
              <w:t>分级的标准</w:t>
            </w:r>
          </w:p>
        </w:tc>
        <w:tc>
          <w:tcPr>
            <w:tcW w:w="1037" w:type="dxa"/>
            <w:vMerge w:val="restart"/>
            <w:tcBorders>
              <w:top w:val="single" w:color="000000" w:sz="6" w:space="0"/>
              <w:left w:val="single" w:color="000000" w:sz="2" w:space="0"/>
              <w:right w:val="single" w:color="000000" w:sz="8" w:space="0"/>
            </w:tcBorders>
            <w:vAlign w:val="top"/>
          </w:tcPr>
          <w:p>
            <w:pPr>
              <w:ind w:firstLine="240" w:firstLineChars="100"/>
              <w:rPr>
                <w:rFonts w:hint="eastAsia" w:ascii="仿宋_GB2312" w:hAnsi="仿宋" w:eastAsia="仿宋_GB2312" w:cs="宋体"/>
                <w:sz w:val="24"/>
              </w:rPr>
            </w:pPr>
          </w:p>
          <w:p>
            <w:pPr>
              <w:ind w:firstLine="240" w:firstLineChars="100"/>
              <w:rPr>
                <w:rFonts w:hint="eastAsia" w:ascii="仿宋_GB2312" w:hAnsi="仿宋" w:eastAsia="仿宋_GB2312" w:cs="宋体"/>
                <w:sz w:val="24"/>
              </w:rPr>
            </w:pP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30%</w:t>
            </w:r>
          </w:p>
        </w:tc>
      </w:tr>
      <w:tr>
        <w:tblPrEx>
          <w:tblCellMar>
            <w:top w:w="0" w:type="dxa"/>
            <w:left w:w="0" w:type="dxa"/>
            <w:bottom w:w="0" w:type="dxa"/>
            <w:right w:w="0" w:type="dxa"/>
          </w:tblCellMar>
        </w:tblPrEx>
        <w:trPr>
          <w:trHeight w:val="465" w:hRule="exact"/>
        </w:trPr>
        <w:tc>
          <w:tcPr>
            <w:tcW w:w="1995" w:type="dxa"/>
            <w:tcBorders>
              <w:top w:val="nil"/>
              <w:left w:val="single" w:color="000000" w:sz="8" w:space="0"/>
              <w:bottom w:val="single" w:color="000000" w:sz="2" w:space="0"/>
              <w:right w:val="single" w:color="000000" w:sz="2" w:space="0"/>
            </w:tcBorders>
            <w:vAlign w:val="top"/>
          </w:tcPr>
          <w:p/>
        </w:tc>
        <w:tc>
          <w:tcPr>
            <w:tcW w:w="3185" w:type="dxa"/>
            <w:gridSpan w:val="2"/>
            <w:vMerge w:val="continue"/>
            <w:tcBorders>
              <w:left w:val="single" w:color="000000" w:sz="2" w:space="0"/>
              <w:bottom w:val="single" w:color="000000" w:sz="2" w:space="0"/>
              <w:right w:val="single" w:color="000000" w:sz="4" w:space="0"/>
            </w:tcBorders>
            <w:vAlign w:val="top"/>
          </w:tcPr>
          <w:p>
            <w:pPr>
              <w:ind w:firstLine="240" w:firstLineChars="100"/>
              <w:rPr>
                <w:rFonts w:hint="eastAsia" w:ascii="仿宋_GB2312" w:hAnsi="仿宋" w:eastAsia="仿宋_GB2312" w:cs="宋体"/>
                <w:sz w:val="24"/>
              </w:rPr>
            </w:pPr>
          </w:p>
        </w:tc>
        <w:tc>
          <w:tcPr>
            <w:tcW w:w="2081" w:type="dxa"/>
            <w:vMerge w:val="continue"/>
            <w:tcBorders>
              <w:left w:val="single" w:color="000000" w:sz="4" w:space="0"/>
              <w:bottom w:val="single" w:color="000000" w:sz="2" w:space="0"/>
              <w:right w:val="single" w:color="000000" w:sz="2" w:space="0"/>
            </w:tcBorders>
            <w:vAlign w:val="top"/>
          </w:tcPr>
          <w:p>
            <w:pPr>
              <w:ind w:firstLine="240" w:firstLineChars="100"/>
              <w:rPr>
                <w:rFonts w:hint="eastAsia" w:ascii="仿宋_GB2312" w:hAnsi="仿宋" w:eastAsia="仿宋_GB2312" w:cs="宋体"/>
                <w:sz w:val="24"/>
              </w:rPr>
            </w:pPr>
          </w:p>
        </w:tc>
        <w:tc>
          <w:tcPr>
            <w:tcW w:w="1037" w:type="dxa"/>
            <w:vMerge w:val="continue"/>
            <w:tcBorders>
              <w:left w:val="single" w:color="000000" w:sz="2" w:space="0"/>
              <w:bottom w:val="single" w:color="000000" w:sz="2" w:space="0"/>
              <w:right w:val="single" w:color="000000" w:sz="8" w:space="0"/>
            </w:tcBorders>
            <w:vAlign w:val="top"/>
          </w:tcPr>
          <w:p>
            <w:pPr>
              <w:ind w:firstLine="240" w:firstLineChars="100"/>
              <w:rPr>
                <w:rFonts w:hint="eastAsia" w:ascii="仿宋_GB2312" w:hAnsi="仿宋" w:eastAsia="仿宋_GB2312" w:cs="宋体"/>
                <w:sz w:val="24"/>
              </w:rPr>
            </w:pPr>
          </w:p>
        </w:tc>
      </w:tr>
      <w:tr>
        <w:tblPrEx>
          <w:tblCellMar>
            <w:top w:w="0" w:type="dxa"/>
            <w:left w:w="0" w:type="dxa"/>
            <w:bottom w:w="0" w:type="dxa"/>
            <w:right w:w="0" w:type="dxa"/>
          </w:tblCellMar>
        </w:tblPrEx>
        <w:trPr>
          <w:trHeight w:val="2323" w:hRule="exact"/>
        </w:trPr>
        <w:tc>
          <w:tcPr>
            <w:tcW w:w="1995" w:type="dxa"/>
            <w:tcBorders>
              <w:top w:val="single" w:color="000000" w:sz="2" w:space="0"/>
              <w:left w:val="single" w:color="000000" w:sz="2" w:space="0"/>
              <w:bottom w:val="single" w:color="000000" w:sz="2" w:space="0"/>
              <w:right w:val="single" w:color="000000" w:sz="2" w:space="0"/>
            </w:tcBorders>
            <w:vAlign w:val="top"/>
          </w:tcPr>
          <w:p>
            <w:pPr>
              <w:pStyle w:val="20"/>
              <w:rPr>
                <w:rFonts w:ascii="宋体" w:hAnsi="宋体" w:eastAsia="宋体" w:cs="宋体"/>
                <w:sz w:val="16"/>
                <w:szCs w:val="16"/>
              </w:rPr>
            </w:pPr>
          </w:p>
          <w:p>
            <w:pPr>
              <w:pStyle w:val="20"/>
              <w:rPr>
                <w:rFonts w:ascii="宋体" w:hAnsi="宋体" w:eastAsia="宋体" w:cs="宋体"/>
                <w:sz w:val="16"/>
                <w:szCs w:val="16"/>
              </w:rPr>
            </w:pPr>
          </w:p>
          <w:p>
            <w:pPr>
              <w:pStyle w:val="20"/>
              <w:spacing w:before="7"/>
              <w:rPr>
                <w:rFonts w:ascii="宋体" w:hAnsi="宋体" w:eastAsia="宋体" w:cs="宋体"/>
                <w:sz w:val="20"/>
                <w:szCs w:val="20"/>
              </w:rPr>
            </w:pPr>
          </w:p>
          <w:p>
            <w:pPr>
              <w:pStyle w:val="20"/>
              <w:spacing w:line="304" w:lineRule="auto"/>
              <w:ind w:left="-8" w:right="182" w:firstLine="196"/>
              <w:rPr>
                <w:rFonts w:hint="eastAsia" w:ascii="宋体" w:hAnsi="宋体" w:eastAsia="宋体" w:cs="宋体"/>
                <w:sz w:val="17"/>
                <w:szCs w:val="17"/>
                <w:lang w:eastAsia="zh-CN"/>
              </w:rPr>
            </w:pPr>
            <w:r>
              <w:rPr>
                <w:rFonts w:ascii="宋体" w:hAnsi="宋体" w:eastAsia="宋体" w:cs="宋体"/>
                <w:w w:val="85"/>
                <w:sz w:val="17"/>
                <w:szCs w:val="17"/>
              </w:rPr>
              <w:t>（</w:t>
            </w:r>
            <w:r>
              <w:rPr>
                <w:rFonts w:hint="eastAsia" w:ascii="仿宋_GB2312" w:hAnsi="仿宋" w:eastAsia="仿宋_GB2312" w:cs="宋体"/>
                <w:bCs/>
                <w:kern w:val="2"/>
                <w:sz w:val="24"/>
                <w:szCs w:val="24"/>
                <w:lang w:val="en-US" w:eastAsia="zh-CN" w:bidi="ar-SA"/>
              </w:rPr>
              <w:t>三〉腌制萝卜</w:t>
            </w:r>
          </w:p>
        </w:tc>
        <w:tc>
          <w:tcPr>
            <w:tcW w:w="3185" w:type="dxa"/>
            <w:gridSpan w:val="2"/>
            <w:tcBorders>
              <w:top w:val="single" w:color="000000" w:sz="2" w:space="0"/>
              <w:left w:val="single" w:color="000000" w:sz="2" w:space="0"/>
              <w:bottom w:val="single" w:color="000000" w:sz="2" w:space="0"/>
              <w:right w:val="single" w:color="000000" w:sz="4" w:space="0"/>
            </w:tcBorders>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1.能计算</w:t>
            </w:r>
            <w:r>
              <w:rPr>
                <w:rFonts w:hint="eastAsia" w:ascii="仿宋_GB2312" w:hAnsi="仿宋" w:eastAsia="仿宋_GB2312" w:cs="宋体"/>
                <w:sz w:val="24"/>
                <w:lang w:eastAsia="zh-CN"/>
              </w:rPr>
              <w:t>腌制</w:t>
            </w:r>
            <w:r>
              <w:rPr>
                <w:rFonts w:hint="eastAsia" w:ascii="仿宋_GB2312" w:hAnsi="仿宋" w:eastAsia="仿宋_GB2312" w:cs="宋体"/>
                <w:sz w:val="24"/>
              </w:rPr>
              <w:t>池的原料和配料的量</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 xml:space="preserve">2.能按要求将原料和配料分层加进 </w:t>
            </w:r>
            <w:r>
              <w:rPr>
                <w:rFonts w:hint="eastAsia" w:ascii="仿宋_GB2312" w:hAnsi="仿宋" w:eastAsia="仿宋_GB2312" w:cs="宋体"/>
                <w:sz w:val="24"/>
                <w:lang w:eastAsia="zh-CN"/>
              </w:rPr>
              <w:t>腌</w:t>
            </w:r>
            <w:r>
              <w:rPr>
                <w:rFonts w:hint="eastAsia" w:ascii="仿宋_GB2312" w:hAnsi="仿宋" w:eastAsia="仿宋_GB2312" w:cs="宋体"/>
                <w:sz w:val="24"/>
              </w:rPr>
              <w:t>制池</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3.能进行池面覆盖</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4.能将</w:t>
            </w:r>
            <w:r>
              <w:rPr>
                <w:rFonts w:hint="eastAsia" w:ascii="仿宋_GB2312" w:hAnsi="仿宋" w:eastAsia="仿宋_GB2312" w:cs="宋体"/>
                <w:sz w:val="24"/>
                <w:lang w:eastAsia="zh-CN"/>
              </w:rPr>
              <w:t>腌</w:t>
            </w:r>
            <w:r>
              <w:rPr>
                <w:rFonts w:hint="eastAsia" w:ascii="仿宋_GB2312" w:hAnsi="仿宋" w:eastAsia="仿宋_GB2312" w:cs="宋体"/>
                <w:sz w:val="24"/>
              </w:rPr>
              <w:t>制过的萝</w:t>
            </w:r>
            <w:r>
              <w:rPr>
                <w:rFonts w:hint="eastAsia" w:ascii="仿宋_GB2312" w:hAnsi="仿宋" w:eastAsia="仿宋_GB2312" w:cs="宋体"/>
                <w:sz w:val="24"/>
                <w:lang w:eastAsia="zh-CN"/>
              </w:rPr>
              <w:t>卜</w:t>
            </w:r>
            <w:r>
              <w:rPr>
                <w:rFonts w:hint="eastAsia" w:ascii="仿宋_GB2312" w:hAnsi="仿宋" w:eastAsia="仿宋_GB2312" w:cs="宋体"/>
                <w:sz w:val="24"/>
              </w:rPr>
              <w:t>干进行暴晒</w:t>
            </w:r>
            <w:r>
              <w:rPr>
                <w:rFonts w:hint="eastAsia" w:ascii="仿宋_GB2312" w:hAnsi="仿宋" w:eastAsia="仿宋_GB2312" w:cs="宋体"/>
                <w:sz w:val="24"/>
                <w:lang w:eastAsia="zh-CN"/>
              </w:rPr>
              <w:t>，</w:t>
            </w:r>
            <w:r>
              <w:rPr>
                <w:rFonts w:hint="eastAsia" w:ascii="仿宋_GB2312" w:hAnsi="仿宋" w:eastAsia="仿宋_GB2312" w:cs="宋体"/>
                <w:sz w:val="24"/>
              </w:rPr>
              <w:t>使之回软</w:t>
            </w:r>
          </w:p>
        </w:tc>
        <w:tc>
          <w:tcPr>
            <w:tcW w:w="2081" w:type="dxa"/>
            <w:tcBorders>
              <w:top w:val="single" w:color="000000" w:sz="2" w:space="0"/>
              <w:left w:val="single" w:color="000000" w:sz="4" w:space="0"/>
              <w:bottom w:val="single" w:color="000000" w:sz="2" w:space="0"/>
              <w:right w:val="single" w:color="000000" w:sz="2" w:space="0"/>
            </w:tcBorders>
            <w:vAlign w:val="top"/>
          </w:tcPr>
          <w:p>
            <w:pPr>
              <w:ind w:firstLine="240" w:firstLineChars="100"/>
              <w:rPr>
                <w:rFonts w:hint="eastAsia" w:ascii="仿宋_GB2312" w:hAnsi="仿宋" w:eastAsia="仿宋_GB2312" w:cs="宋体"/>
                <w:sz w:val="24"/>
              </w:rPr>
            </w:pPr>
          </w:p>
          <w:p>
            <w:pPr>
              <w:ind w:firstLine="240" w:firstLineChars="100"/>
              <w:rPr>
                <w:rFonts w:hint="eastAsia" w:ascii="仿宋_GB2312" w:hAnsi="仿宋" w:eastAsia="仿宋_GB2312" w:cs="宋体"/>
                <w:sz w:val="24"/>
              </w:rPr>
            </w:pPr>
            <w:r>
              <w:rPr>
                <w:rFonts w:hint="eastAsia" w:ascii="仿宋_GB2312" w:hAnsi="仿宋" w:eastAsia="仿宋_GB2312" w:cs="宋体"/>
                <w:sz w:val="24"/>
              </w:rPr>
              <w:t>1.萝</w:t>
            </w:r>
            <w:r>
              <w:rPr>
                <w:rFonts w:hint="eastAsia" w:ascii="仿宋_GB2312" w:hAnsi="仿宋" w:eastAsia="仿宋_GB2312" w:cs="宋体"/>
                <w:sz w:val="24"/>
                <w:lang w:eastAsia="zh-CN"/>
              </w:rPr>
              <w:t>卜</w:t>
            </w:r>
            <w:r>
              <w:rPr>
                <w:rFonts w:hint="eastAsia" w:ascii="仿宋_GB2312" w:hAnsi="仿宋" w:eastAsia="仿宋_GB2312" w:cs="宋体"/>
                <w:sz w:val="24"/>
              </w:rPr>
              <w:t>干的</w:t>
            </w:r>
            <w:r>
              <w:rPr>
                <w:rFonts w:hint="eastAsia" w:ascii="仿宋_GB2312" w:hAnsi="仿宋" w:eastAsia="仿宋_GB2312" w:cs="宋体"/>
                <w:sz w:val="24"/>
                <w:lang w:eastAsia="zh-CN"/>
              </w:rPr>
              <w:t>腌</w:t>
            </w:r>
            <w:r>
              <w:rPr>
                <w:rFonts w:hint="eastAsia" w:ascii="仿宋_GB2312" w:hAnsi="仿宋" w:eastAsia="仿宋_GB2312" w:cs="宋体"/>
                <w:sz w:val="24"/>
              </w:rPr>
              <w:t>制原理</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2.原料和配料搭配的计算知识</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3.蔬菜</w:t>
            </w:r>
            <w:r>
              <w:rPr>
                <w:rFonts w:hint="eastAsia" w:ascii="仿宋_GB2312" w:hAnsi="仿宋" w:eastAsia="仿宋_GB2312" w:cs="宋体"/>
                <w:sz w:val="24"/>
                <w:lang w:eastAsia="zh-CN"/>
              </w:rPr>
              <w:t>腌</w:t>
            </w:r>
            <w:r>
              <w:rPr>
                <w:rFonts w:hint="eastAsia" w:ascii="仿宋_GB2312" w:hAnsi="仿宋" w:eastAsia="仿宋_GB2312" w:cs="宋体"/>
                <w:sz w:val="24"/>
              </w:rPr>
              <w:t>制的安全知识</w:t>
            </w:r>
          </w:p>
        </w:tc>
        <w:tc>
          <w:tcPr>
            <w:tcW w:w="1037" w:type="dxa"/>
            <w:tcBorders>
              <w:top w:val="single" w:color="000000" w:sz="2" w:space="0"/>
              <w:left w:val="single" w:color="000000" w:sz="2" w:space="0"/>
              <w:bottom w:val="single" w:color="000000" w:sz="2" w:space="0"/>
              <w:right w:val="single" w:color="000000" w:sz="8" w:space="0"/>
            </w:tcBorders>
            <w:vAlign w:val="top"/>
          </w:tcPr>
          <w:p>
            <w:pPr>
              <w:ind w:firstLine="240" w:firstLineChars="100"/>
              <w:rPr>
                <w:rFonts w:hint="eastAsia" w:ascii="仿宋_GB2312" w:hAnsi="仿宋" w:eastAsia="仿宋_GB2312" w:cs="宋体"/>
                <w:sz w:val="24"/>
              </w:rPr>
            </w:pPr>
          </w:p>
          <w:p>
            <w:pPr>
              <w:ind w:firstLine="240" w:firstLineChars="100"/>
              <w:rPr>
                <w:rFonts w:hint="eastAsia" w:ascii="仿宋_GB2312" w:hAnsi="仿宋" w:eastAsia="仿宋_GB2312" w:cs="宋体"/>
                <w:sz w:val="24"/>
              </w:rPr>
            </w:pPr>
          </w:p>
          <w:p>
            <w:pPr>
              <w:ind w:firstLine="240" w:firstLineChars="100"/>
              <w:rPr>
                <w:rFonts w:hint="eastAsia" w:ascii="仿宋_GB2312" w:hAnsi="仿宋" w:eastAsia="仿宋_GB2312" w:cs="宋体"/>
                <w:sz w:val="24"/>
              </w:rPr>
            </w:pPr>
          </w:p>
          <w:p>
            <w:pPr>
              <w:ind w:firstLine="240" w:firstLineChars="100"/>
              <w:rPr>
                <w:rFonts w:hint="eastAsia" w:ascii="仿宋_GB2312" w:hAnsi="仿宋" w:eastAsia="仿宋_GB2312" w:cs="宋体"/>
                <w:sz w:val="24"/>
              </w:rPr>
            </w:pP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35 %</w:t>
            </w:r>
          </w:p>
        </w:tc>
      </w:tr>
      <w:tr>
        <w:tblPrEx>
          <w:tblCellMar>
            <w:top w:w="0" w:type="dxa"/>
            <w:left w:w="0" w:type="dxa"/>
            <w:bottom w:w="0" w:type="dxa"/>
            <w:right w:w="0" w:type="dxa"/>
          </w:tblCellMar>
        </w:tblPrEx>
        <w:trPr>
          <w:trHeight w:val="1626" w:hRule="exact"/>
        </w:trPr>
        <w:tc>
          <w:tcPr>
            <w:tcW w:w="1995" w:type="dxa"/>
            <w:tcBorders>
              <w:top w:val="single" w:color="000000" w:sz="4" w:space="0"/>
              <w:left w:val="single" w:color="000000" w:sz="8" w:space="0"/>
              <w:bottom w:val="single" w:color="000000" w:sz="8" w:space="0"/>
              <w:right w:val="single" w:color="000000" w:sz="6" w:space="0"/>
            </w:tcBorders>
            <w:vAlign w:val="top"/>
          </w:tcPr>
          <w:p>
            <w:pPr>
              <w:pStyle w:val="20"/>
              <w:spacing w:before="3"/>
              <w:rPr>
                <w:rFonts w:ascii="宋体" w:hAnsi="宋体" w:eastAsia="宋体" w:cs="宋体"/>
                <w:sz w:val="16"/>
                <w:szCs w:val="16"/>
              </w:rPr>
            </w:pPr>
          </w:p>
          <w:p>
            <w:pPr>
              <w:pStyle w:val="20"/>
              <w:spacing w:line="302" w:lineRule="auto"/>
              <w:ind w:left="182" w:right="175" w:firstLine="100"/>
              <w:jc w:val="both"/>
              <w:rPr>
                <w:rFonts w:ascii="宋体" w:hAnsi="宋体" w:eastAsia="宋体" w:cs="宋体"/>
                <w:sz w:val="17"/>
                <w:szCs w:val="17"/>
              </w:rPr>
            </w:pPr>
            <w:r>
              <w:rPr>
                <w:rFonts w:hint="eastAsia" w:ascii="仿宋_GB2312" w:hAnsi="仿宋" w:eastAsia="仿宋_GB2312" w:cs="宋体"/>
                <w:bCs/>
                <w:kern w:val="2"/>
                <w:sz w:val="24"/>
                <w:szCs w:val="24"/>
                <w:lang w:val="en-US" w:eastAsia="zh-CN" w:bidi="ar-SA"/>
              </w:rPr>
              <w:t>（四）瓮藏萝卜干</w:t>
            </w:r>
          </w:p>
        </w:tc>
        <w:tc>
          <w:tcPr>
            <w:tcW w:w="2945" w:type="dxa"/>
            <w:tcBorders>
              <w:top w:val="single" w:color="000000" w:sz="4" w:space="0"/>
              <w:left w:val="single" w:color="000000" w:sz="6" w:space="0"/>
              <w:bottom w:val="single" w:color="000000" w:sz="8" w:space="0"/>
              <w:right w:val="nil"/>
            </w:tcBorders>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1.能判断萝</w:t>
            </w:r>
            <w:r>
              <w:rPr>
                <w:rFonts w:hint="eastAsia" w:ascii="仿宋_GB2312" w:hAnsi="仿宋" w:eastAsia="仿宋_GB2312" w:cs="宋体"/>
                <w:sz w:val="24"/>
                <w:lang w:eastAsia="zh-CN"/>
              </w:rPr>
              <w:t>卜</w:t>
            </w:r>
            <w:r>
              <w:rPr>
                <w:rFonts w:hint="eastAsia" w:ascii="仿宋_GB2312" w:hAnsi="仿宋" w:eastAsia="仿宋_GB2312" w:cs="宋体"/>
                <w:sz w:val="24"/>
              </w:rPr>
              <w:t xml:space="preserve"> 干半成品</w:t>
            </w:r>
            <w:r>
              <w:rPr>
                <w:rFonts w:hint="eastAsia" w:ascii="仿宋_GB2312" w:hAnsi="仿宋" w:eastAsia="仿宋_GB2312" w:cs="宋体"/>
                <w:sz w:val="24"/>
                <w:lang w:eastAsia="zh-CN"/>
              </w:rPr>
              <w:t>腌制</w:t>
            </w:r>
            <w:r>
              <w:rPr>
                <w:rFonts w:hint="eastAsia" w:ascii="仿宋_GB2312" w:hAnsi="仿宋" w:eastAsia="仿宋_GB2312" w:cs="宋体"/>
                <w:sz w:val="24"/>
              </w:rPr>
              <w:t>的程度</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2.能按要求分层装瓮</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3.能密封瓮口</w:t>
            </w:r>
          </w:p>
        </w:tc>
        <w:tc>
          <w:tcPr>
            <w:tcW w:w="240" w:type="dxa"/>
            <w:tcBorders>
              <w:top w:val="single" w:color="000000" w:sz="4" w:space="0"/>
              <w:left w:val="nil"/>
              <w:bottom w:val="single" w:color="000000" w:sz="8" w:space="0"/>
              <w:right w:val="single" w:color="000000" w:sz="6" w:space="0"/>
            </w:tcBorders>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、暴晒</w:t>
            </w:r>
          </w:p>
        </w:tc>
        <w:tc>
          <w:tcPr>
            <w:tcW w:w="2081" w:type="dxa"/>
            <w:tcBorders>
              <w:top w:val="single" w:color="000000" w:sz="4" w:space="0"/>
              <w:left w:val="single" w:color="000000" w:sz="6" w:space="0"/>
              <w:bottom w:val="single" w:color="000000" w:sz="8" w:space="0"/>
              <w:right w:val="single" w:color="000000" w:sz="6" w:space="0"/>
            </w:tcBorders>
            <w:vAlign w:val="top"/>
          </w:tcPr>
          <w:p>
            <w:pPr>
              <w:ind w:firstLine="240" w:firstLineChars="100"/>
              <w:rPr>
                <w:rFonts w:hint="eastAsia" w:ascii="仿宋_GB2312" w:hAnsi="仿宋" w:eastAsia="仿宋_GB2312" w:cs="宋体"/>
                <w:sz w:val="24"/>
              </w:rPr>
            </w:pPr>
          </w:p>
          <w:p>
            <w:pPr>
              <w:ind w:firstLine="240" w:firstLineChars="100"/>
              <w:rPr>
                <w:rFonts w:hint="eastAsia" w:ascii="仿宋_GB2312" w:hAnsi="仿宋" w:eastAsia="仿宋_GB2312" w:cs="宋体"/>
                <w:sz w:val="24"/>
              </w:rPr>
            </w:pPr>
            <w:r>
              <w:rPr>
                <w:rFonts w:hint="eastAsia" w:ascii="仿宋_GB2312" w:hAnsi="仿宋" w:eastAsia="仿宋_GB2312" w:cs="宋体"/>
                <w:sz w:val="24"/>
              </w:rPr>
              <w:t>1.萝</w:t>
            </w:r>
            <w:r>
              <w:rPr>
                <w:rFonts w:hint="eastAsia" w:ascii="仿宋_GB2312" w:hAnsi="仿宋" w:eastAsia="仿宋_GB2312" w:cs="宋体"/>
                <w:sz w:val="24"/>
                <w:lang w:eastAsia="zh-CN"/>
              </w:rPr>
              <w:t>卜</w:t>
            </w:r>
            <w:r>
              <w:rPr>
                <w:rFonts w:hint="eastAsia" w:ascii="仿宋_GB2312" w:hAnsi="仿宋" w:eastAsia="仿宋_GB2312" w:cs="宋体"/>
                <w:sz w:val="24"/>
              </w:rPr>
              <w:t>干的瓮藏原理</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2.萝</w:t>
            </w:r>
            <w:r>
              <w:rPr>
                <w:rFonts w:hint="eastAsia" w:ascii="仿宋_GB2312" w:hAnsi="仿宋" w:eastAsia="仿宋_GB2312" w:cs="宋体"/>
                <w:sz w:val="24"/>
                <w:lang w:eastAsia="zh-CN"/>
              </w:rPr>
              <w:t>卜</w:t>
            </w:r>
            <w:r>
              <w:rPr>
                <w:rFonts w:hint="eastAsia" w:ascii="仿宋_GB2312" w:hAnsi="仿宋" w:eastAsia="仿宋_GB2312" w:cs="宋体"/>
                <w:sz w:val="24"/>
              </w:rPr>
              <w:t>干半成品的特点</w:t>
            </w:r>
          </w:p>
        </w:tc>
        <w:tc>
          <w:tcPr>
            <w:tcW w:w="1037" w:type="dxa"/>
            <w:tcBorders>
              <w:top w:val="single" w:color="000000" w:sz="4" w:space="0"/>
              <w:left w:val="single" w:color="000000" w:sz="6" w:space="0"/>
              <w:bottom w:val="single" w:color="000000" w:sz="8" w:space="0"/>
              <w:right w:val="single" w:color="000000" w:sz="8" w:space="0"/>
            </w:tcBorders>
            <w:vAlign w:val="top"/>
          </w:tcPr>
          <w:p>
            <w:pPr>
              <w:ind w:firstLine="240" w:firstLineChars="100"/>
              <w:rPr>
                <w:rFonts w:hint="eastAsia" w:ascii="仿宋_GB2312" w:hAnsi="仿宋" w:eastAsia="仿宋_GB2312" w:cs="宋体"/>
                <w:sz w:val="24"/>
              </w:rPr>
            </w:pPr>
          </w:p>
          <w:p>
            <w:pPr>
              <w:ind w:firstLine="240" w:firstLineChars="100"/>
              <w:rPr>
                <w:rFonts w:hint="eastAsia" w:ascii="仿宋_GB2312" w:hAnsi="仿宋" w:eastAsia="仿宋_GB2312" w:cs="宋体"/>
                <w:sz w:val="24"/>
              </w:rPr>
            </w:pPr>
          </w:p>
          <w:p>
            <w:pPr>
              <w:ind w:firstLine="240" w:firstLineChars="100"/>
              <w:rPr>
                <w:rFonts w:hint="eastAsia" w:ascii="仿宋_GB2312" w:hAnsi="仿宋" w:eastAsia="仿宋_GB2312" w:cs="宋体"/>
                <w:sz w:val="24"/>
              </w:rPr>
            </w:pPr>
            <w:r>
              <w:rPr>
                <w:rFonts w:hint="eastAsia" w:ascii="仿宋_GB2312" w:hAnsi="仿宋" w:eastAsia="仿宋_GB2312" w:cs="宋体"/>
                <w:sz w:val="24"/>
              </w:rPr>
              <w:t>15%</w:t>
            </w:r>
          </w:p>
        </w:tc>
      </w:tr>
    </w:tbl>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四、鉴定要求</w:t>
      </w:r>
    </w:p>
    <w:p>
      <w:pPr>
        <w:pStyle w:val="4"/>
        <w:widowControl/>
        <w:spacing w:after="0" w:line="580" w:lineRule="exact"/>
        <w:ind w:firstLine="640" w:firstLineChars="200"/>
        <w:jc w:val="left"/>
        <w:textAlignment w:val="baseline"/>
        <w:rPr>
          <w:rFonts w:hint="eastAsia" w:ascii="楷体_GB2312" w:hAnsi="仿宋" w:eastAsia="楷体_GB2312" w:cs="Times New Roman"/>
          <w:b w:val="0"/>
          <w:bCs/>
          <w:sz w:val="32"/>
          <w:szCs w:val="32"/>
        </w:rPr>
      </w:pPr>
      <w:r>
        <w:rPr>
          <w:rFonts w:hint="eastAsia" w:ascii="楷体_GB2312" w:hAnsi="仿宋" w:eastAsia="楷体_GB2312" w:cs="Times New Roman"/>
          <w:b w:val="0"/>
          <w:bCs/>
          <w:sz w:val="32"/>
          <w:szCs w:val="32"/>
        </w:rPr>
        <w:t>（一）申报条件</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达到法定劳动年龄，具有相应技能的劳动者均可申报。</w:t>
      </w:r>
    </w:p>
    <w:p>
      <w:pPr>
        <w:pStyle w:val="4"/>
        <w:spacing w:before="50"/>
        <w:ind w:left="560" w:right="1105"/>
        <w:rPr>
          <w:rFonts w:hint="eastAsia" w:ascii="楷体_GB2312" w:hAnsi="仿宋" w:eastAsia="楷体_GB2312" w:cs="Times New Roman"/>
          <w:b w:val="0"/>
          <w:bCs/>
          <w:sz w:val="32"/>
          <w:szCs w:val="32"/>
        </w:rPr>
      </w:pPr>
      <w:r>
        <w:rPr>
          <w:rFonts w:hint="eastAsia" w:ascii="楷体_GB2312" w:hAnsi="仿宋" w:eastAsia="楷体_GB2312" w:cs="Times New Roman"/>
          <w:b w:val="0"/>
          <w:bCs/>
          <w:sz w:val="32"/>
          <w:szCs w:val="32"/>
        </w:rPr>
        <w:t>（二）考评员构成</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考评员应具备一定的萝</w:t>
      </w:r>
      <w:r>
        <w:rPr>
          <w:rFonts w:hint="eastAsia" w:ascii="仿宋_GB2312" w:hAnsi="仿宋" w:eastAsia="仿宋_GB2312" w:cs="宋体"/>
          <w:sz w:val="32"/>
          <w:szCs w:val="32"/>
          <w:lang w:eastAsia="zh-CN"/>
        </w:rPr>
        <w:t>卜</w:t>
      </w:r>
      <w:r>
        <w:rPr>
          <w:rFonts w:hint="eastAsia" w:ascii="仿宋_GB2312" w:hAnsi="仿宋" w:eastAsia="仿宋_GB2312" w:cs="宋体"/>
          <w:sz w:val="32"/>
          <w:szCs w:val="32"/>
        </w:rPr>
        <w:t>干</w:t>
      </w:r>
      <w:r>
        <w:rPr>
          <w:rFonts w:hint="eastAsia" w:ascii="仿宋_GB2312" w:hAnsi="仿宋" w:eastAsia="仿宋_GB2312" w:cs="宋体"/>
          <w:sz w:val="32"/>
          <w:szCs w:val="32"/>
          <w:lang w:eastAsia="zh-CN"/>
        </w:rPr>
        <w:t>腌</w:t>
      </w:r>
      <w:r>
        <w:rPr>
          <w:rFonts w:hint="eastAsia" w:ascii="仿宋_GB2312" w:hAnsi="仿宋" w:eastAsia="仿宋_GB2312" w:cs="宋体"/>
          <w:sz w:val="32"/>
          <w:szCs w:val="32"/>
        </w:rPr>
        <w:t>制专业知识及实际操作经验，每个考评组中不少于3名考评员。</w:t>
      </w:r>
    </w:p>
    <w:p>
      <w:pPr>
        <w:pStyle w:val="4"/>
        <w:widowControl/>
        <w:spacing w:after="0" w:line="580" w:lineRule="exact"/>
        <w:ind w:firstLine="640" w:firstLineChars="200"/>
        <w:jc w:val="left"/>
        <w:textAlignment w:val="baseline"/>
        <w:rPr>
          <w:rFonts w:hint="eastAsia" w:ascii="楷体_GB2312" w:hAnsi="仿宋" w:eastAsia="楷体_GB2312" w:cs="Times New Roman"/>
          <w:b w:val="0"/>
          <w:bCs/>
          <w:sz w:val="32"/>
          <w:szCs w:val="32"/>
        </w:rPr>
      </w:pPr>
      <w:r>
        <w:rPr>
          <w:rFonts w:hint="eastAsia" w:ascii="楷体_GB2312" w:hAnsi="仿宋" w:eastAsia="楷体_GB2312" w:cs="Times New Roman"/>
          <w:b w:val="0"/>
          <w:bCs/>
          <w:sz w:val="32"/>
          <w:szCs w:val="32"/>
        </w:rPr>
        <w:t>（</w:t>
      </w:r>
      <w:r>
        <w:rPr>
          <w:rFonts w:hint="eastAsia" w:ascii="楷体_GB2312" w:hAnsi="仿宋" w:eastAsia="楷体_GB2312" w:cs="Times New Roman"/>
          <w:b w:val="0"/>
          <w:bCs/>
          <w:sz w:val="32"/>
          <w:szCs w:val="32"/>
          <w:lang w:eastAsia="zh-CN"/>
        </w:rPr>
        <w:t>三</w:t>
      </w:r>
      <w:r>
        <w:rPr>
          <w:rFonts w:hint="eastAsia" w:ascii="楷体_GB2312" w:hAnsi="仿宋" w:eastAsia="楷体_GB2312" w:cs="Times New Roman"/>
          <w:b w:val="0"/>
          <w:bCs/>
          <w:sz w:val="32"/>
          <w:szCs w:val="32"/>
        </w:rPr>
        <w:t>）鉴定方式与鉴定时间</w:t>
      </w:r>
    </w:p>
    <w:p>
      <w:pPr>
        <w:spacing w:line="580" w:lineRule="exact"/>
        <w:ind w:firstLine="640" w:firstLineChars="200"/>
        <w:rPr>
          <w:rFonts w:hint="eastAsia" w:ascii="仿宋_GB2312" w:hAnsi="仿宋" w:eastAsia="仿宋_GB2312" w:cs="宋体"/>
          <w:sz w:val="32"/>
          <w:szCs w:val="32"/>
          <w:lang w:eastAsia="zh-CN"/>
        </w:rPr>
      </w:pPr>
      <w:r>
        <w:rPr>
          <w:rFonts w:hint="eastAsia" w:ascii="仿宋_GB2312" w:hAnsi="仿宋" w:eastAsia="仿宋_GB2312" w:cs="宋体"/>
          <w:sz w:val="32"/>
          <w:szCs w:val="32"/>
        </w:rPr>
        <w:t>技能操作考核采取实际操作考核。技能操作考核时间不少于90min</w:t>
      </w:r>
      <w:r>
        <w:rPr>
          <w:rFonts w:hint="eastAsia" w:ascii="仿宋_GB2312" w:hAnsi="仿宋" w:eastAsia="仿宋_GB2312" w:cs="宋体"/>
          <w:sz w:val="32"/>
          <w:szCs w:val="32"/>
          <w:lang w:eastAsia="zh-CN"/>
        </w:rPr>
        <w:t>。</w:t>
      </w:r>
    </w:p>
    <w:p>
      <w:pPr>
        <w:pStyle w:val="4"/>
        <w:widowControl/>
        <w:spacing w:after="0" w:line="580" w:lineRule="exact"/>
        <w:ind w:firstLine="640" w:firstLineChars="200"/>
        <w:jc w:val="left"/>
        <w:textAlignment w:val="baseline"/>
        <w:rPr>
          <w:rFonts w:hint="eastAsia" w:ascii="楷体_GB2312" w:hAnsi="仿宋" w:eastAsia="楷体_GB2312" w:cs="Times New Roman"/>
          <w:b w:val="0"/>
          <w:bCs/>
          <w:sz w:val="32"/>
          <w:szCs w:val="32"/>
        </w:rPr>
      </w:pPr>
      <w:r>
        <w:rPr>
          <w:rFonts w:hint="eastAsia" w:ascii="楷体_GB2312" w:hAnsi="仿宋" w:eastAsia="楷体_GB2312" w:cs="Times New Roman"/>
          <w:b w:val="0"/>
          <w:bCs/>
          <w:sz w:val="32"/>
          <w:szCs w:val="32"/>
        </w:rPr>
        <w:t>（四）鉴定场地和设备要求</w:t>
      </w:r>
    </w:p>
    <w:p>
      <w:pPr>
        <w:spacing w:line="580" w:lineRule="exact"/>
        <w:ind w:firstLine="640" w:firstLineChars="200"/>
        <w:rPr>
          <w:rFonts w:hint="eastAsia" w:ascii="仿宋_GB2312" w:hAnsi="仿宋" w:eastAsia="仿宋_GB2312" w:cs="宋体"/>
          <w:sz w:val="32"/>
          <w:szCs w:val="32"/>
          <w:lang w:val="en-US" w:eastAsia="zh-CN"/>
        </w:rPr>
      </w:pPr>
      <w:r>
        <w:rPr>
          <w:rFonts w:hint="eastAsia" w:ascii="仿宋_GB2312" w:hAnsi="仿宋" w:eastAsia="仿宋_GB2312" w:cs="宋体"/>
          <w:sz w:val="32"/>
          <w:szCs w:val="32"/>
        </w:rPr>
        <w:t>考场配备白萝</w:t>
      </w:r>
      <w:r>
        <w:rPr>
          <w:rFonts w:hint="eastAsia" w:ascii="仿宋_GB2312" w:hAnsi="仿宋" w:eastAsia="仿宋_GB2312" w:cs="宋体"/>
          <w:sz w:val="32"/>
          <w:szCs w:val="32"/>
          <w:lang w:eastAsia="zh-CN"/>
        </w:rPr>
        <w:t>卜</w:t>
      </w:r>
      <w:r>
        <w:rPr>
          <w:rFonts w:hint="eastAsia" w:ascii="仿宋_GB2312" w:hAnsi="仿宋" w:eastAsia="仿宋_GB2312" w:cs="宋体"/>
          <w:sz w:val="32"/>
          <w:szCs w:val="32"/>
        </w:rPr>
        <w:t>、食盐 、菜刀、</w:t>
      </w:r>
      <w:r>
        <w:rPr>
          <w:rFonts w:hint="eastAsia" w:ascii="仿宋_GB2312" w:hAnsi="仿宋" w:eastAsia="仿宋_GB2312" w:cs="宋体"/>
          <w:sz w:val="32"/>
          <w:szCs w:val="32"/>
          <w:lang w:eastAsia="zh-CN"/>
        </w:rPr>
        <w:t>腌</w:t>
      </w:r>
      <w:r>
        <w:rPr>
          <w:rFonts w:hint="eastAsia" w:ascii="仿宋_GB2312" w:hAnsi="仿宋" w:eastAsia="仿宋_GB2312" w:cs="宋体"/>
          <w:sz w:val="32"/>
          <w:szCs w:val="32"/>
        </w:rPr>
        <w:t>制池、天平（台称）、池面覆盖薄膜、木板、石块、水管（水桶）、</w:t>
      </w:r>
      <w:r>
        <w:rPr>
          <w:rFonts w:hint="eastAsia" w:ascii="仿宋_GB2312" w:hAnsi="仿宋" w:eastAsia="仿宋_GB2312" w:cs="宋体"/>
          <w:sz w:val="32"/>
          <w:szCs w:val="32"/>
          <w:lang w:eastAsia="zh-CN"/>
        </w:rPr>
        <w:t>腌</w:t>
      </w:r>
      <w:r>
        <w:rPr>
          <w:rFonts w:hint="eastAsia" w:ascii="仿宋_GB2312" w:hAnsi="仿宋" w:eastAsia="仿宋_GB2312" w:cs="宋体"/>
          <w:sz w:val="32"/>
          <w:szCs w:val="32"/>
        </w:rPr>
        <w:t>制瓮等主要材料、工具和设备，有完整的</w:t>
      </w:r>
      <w:r>
        <w:rPr>
          <w:rFonts w:hint="eastAsia" w:ascii="仿宋_GB2312" w:hAnsi="仿宋" w:eastAsia="仿宋_GB2312" w:cs="宋体"/>
          <w:sz w:val="32"/>
          <w:szCs w:val="32"/>
          <w:lang w:eastAsia="zh-CN"/>
        </w:rPr>
        <w:t>腌</w:t>
      </w:r>
      <w:r>
        <w:rPr>
          <w:rFonts w:hint="eastAsia" w:ascii="仿宋_GB2312" w:hAnsi="仿宋" w:eastAsia="仿宋_GB2312" w:cs="宋体"/>
          <w:sz w:val="32"/>
          <w:szCs w:val="32"/>
        </w:rPr>
        <w:t>制场，用水用电方便，干净整洁，空气流通。</w:t>
      </w:r>
    </w:p>
    <w:p>
      <w:pPr>
        <w:pStyle w:val="3"/>
        <w:spacing w:before="0" w:line="240" w:lineRule="auto"/>
        <w:ind w:left="0" w:right="0" w:firstLine="0"/>
        <w:jc w:val="center"/>
        <w:rPr>
          <w:rFonts w:hint="eastAsia" w:ascii="方正小标宋简体" w:hAnsi="黑体" w:eastAsia="方正小标宋简体" w:cstheme="minorBidi"/>
          <w:kern w:val="2"/>
          <w:sz w:val="44"/>
          <w:szCs w:val="44"/>
          <w:lang w:val="en-US" w:eastAsia="zh-CN" w:bidi="ar-SA"/>
        </w:rPr>
      </w:pPr>
    </w:p>
    <w:p>
      <w:pPr>
        <w:pStyle w:val="3"/>
        <w:spacing w:before="0" w:line="240" w:lineRule="auto"/>
        <w:ind w:left="0" w:right="0" w:firstLine="0"/>
        <w:jc w:val="center"/>
        <w:rPr>
          <w:rFonts w:hint="eastAsia" w:ascii="方正小标宋简体" w:hAnsi="黑体" w:eastAsia="方正小标宋简体" w:cstheme="minorBidi"/>
          <w:kern w:val="2"/>
          <w:sz w:val="44"/>
          <w:szCs w:val="44"/>
          <w:lang w:val="en-US" w:eastAsia="zh-CN" w:bidi="ar-SA"/>
        </w:rPr>
      </w:pPr>
    </w:p>
    <w:p>
      <w:pPr>
        <w:pStyle w:val="3"/>
        <w:spacing w:before="0" w:line="240" w:lineRule="auto"/>
        <w:ind w:left="0" w:right="0" w:firstLine="0"/>
        <w:jc w:val="center"/>
        <w:rPr>
          <w:rFonts w:hint="eastAsia" w:ascii="方正小标宋简体" w:hAnsi="黑体" w:eastAsia="方正小标宋简体" w:cstheme="minorBidi"/>
          <w:kern w:val="2"/>
          <w:sz w:val="44"/>
          <w:szCs w:val="44"/>
          <w:lang w:val="en-US" w:eastAsia="zh-CN" w:bidi="ar-SA"/>
        </w:rPr>
      </w:pPr>
    </w:p>
    <w:p>
      <w:pPr>
        <w:pStyle w:val="3"/>
        <w:spacing w:before="0" w:line="240" w:lineRule="auto"/>
        <w:ind w:left="0" w:right="0" w:firstLine="0"/>
        <w:jc w:val="center"/>
        <w:rPr>
          <w:rFonts w:hint="eastAsia" w:ascii="方正小标宋简体" w:hAnsi="黑体" w:eastAsia="方正小标宋简体" w:cstheme="minorBidi"/>
          <w:kern w:val="2"/>
          <w:sz w:val="44"/>
          <w:szCs w:val="44"/>
          <w:lang w:val="en-US" w:eastAsia="zh-CN" w:bidi="ar-SA"/>
        </w:rPr>
      </w:pPr>
    </w:p>
    <w:p>
      <w:pPr>
        <w:pStyle w:val="3"/>
        <w:spacing w:before="0" w:line="240" w:lineRule="auto"/>
        <w:ind w:left="0" w:right="0" w:firstLine="0"/>
        <w:jc w:val="center"/>
        <w:rPr>
          <w:rFonts w:hint="eastAsia" w:ascii="方正小标宋简体" w:hAnsi="黑体" w:eastAsia="方正小标宋简体" w:cstheme="minorBidi"/>
          <w:kern w:val="2"/>
          <w:sz w:val="44"/>
          <w:szCs w:val="44"/>
          <w:lang w:val="en-US" w:eastAsia="zh-CN" w:bidi="ar-SA"/>
        </w:rPr>
      </w:pPr>
      <w:r>
        <w:rPr>
          <w:rFonts w:hint="eastAsia" w:ascii="方正小标宋简体" w:hAnsi="黑体" w:eastAsia="方正小标宋简体" w:cstheme="minorBidi"/>
          <w:kern w:val="2"/>
          <w:sz w:val="44"/>
          <w:szCs w:val="44"/>
          <w:lang w:val="en-US" w:eastAsia="zh-CN" w:bidi="ar-SA"/>
        </w:rPr>
        <w:t>无铅松花皮蛋制作专项职业能力考核规范</w:t>
      </w:r>
    </w:p>
    <w:p>
      <w:pPr>
        <w:spacing w:before="7"/>
        <w:rPr>
          <w:rFonts w:ascii="宋体" w:hAnsi="宋体" w:eastAsia="宋体" w:cs="宋体"/>
          <w:sz w:val="8"/>
          <w:szCs w:val="8"/>
        </w:rPr>
      </w:pPr>
    </w:p>
    <w:p>
      <w:pPr>
        <w:spacing w:line="57" w:lineRule="exact"/>
        <w:rPr>
          <w:rFonts w:ascii="宋体" w:hAnsi="宋体" w:eastAsia="宋体" w:cs="宋体"/>
          <w:sz w:val="5"/>
          <w:szCs w:val="5"/>
        </w:rPr>
      </w:pP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一、定义</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运用传统和现代的加工技术和储存方法，利用松花皮蛋的制作设备、工具和原料，进行成品制作的能力。</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二、适用对象</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运用或准备运用本项能力求职、就业的人员。</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三 、能力标准与鉴定内容</w:t>
      </w:r>
    </w:p>
    <w:tbl>
      <w:tblPr>
        <w:tblStyle w:val="22"/>
        <w:tblW w:w="8103" w:type="dxa"/>
        <w:tblInd w:w="123" w:type="dxa"/>
        <w:tblLayout w:type="fixed"/>
        <w:tblCellMar>
          <w:top w:w="0" w:type="dxa"/>
          <w:left w:w="0" w:type="dxa"/>
          <w:bottom w:w="0" w:type="dxa"/>
          <w:right w:w="0" w:type="dxa"/>
        </w:tblCellMar>
      </w:tblPr>
      <w:tblGrid>
        <w:gridCol w:w="905"/>
        <w:gridCol w:w="3255"/>
        <w:gridCol w:w="2170"/>
        <w:gridCol w:w="1773"/>
      </w:tblGrid>
      <w:tr>
        <w:tblPrEx>
          <w:tblCellMar>
            <w:top w:w="0" w:type="dxa"/>
            <w:left w:w="0" w:type="dxa"/>
            <w:bottom w:w="0" w:type="dxa"/>
            <w:right w:w="0" w:type="dxa"/>
          </w:tblCellMar>
        </w:tblPrEx>
        <w:trPr>
          <w:trHeight w:val="612" w:hRule="exact"/>
        </w:trPr>
        <w:tc>
          <w:tcPr>
            <w:tcW w:w="4160" w:type="dxa"/>
            <w:gridSpan w:val="2"/>
            <w:tcBorders>
              <w:top w:val="single" w:color="000000" w:sz="8" w:space="0"/>
              <w:left w:val="single" w:color="000000" w:sz="8" w:space="0"/>
              <w:bottom w:val="single" w:color="000000" w:sz="6" w:space="0"/>
              <w:right w:val="nil"/>
            </w:tcBorders>
            <w:vAlign w:val="top"/>
          </w:tcPr>
          <w:p>
            <w:pPr>
              <w:pStyle w:val="20"/>
              <w:widowControl w:val="0"/>
              <w:tabs>
                <w:tab w:val="left" w:pos="3499"/>
              </w:tabs>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能力名称 ：无铅松花皮蛋制作</w:t>
            </w:r>
          </w:p>
        </w:tc>
        <w:tc>
          <w:tcPr>
            <w:tcW w:w="3943" w:type="dxa"/>
            <w:gridSpan w:val="2"/>
            <w:tcBorders>
              <w:top w:val="single" w:color="000000" w:sz="8" w:space="0"/>
              <w:left w:val="nil"/>
              <w:bottom w:val="single" w:color="000000" w:sz="6" w:space="0"/>
              <w:right w:val="single" w:color="000000" w:sz="8" w:space="0"/>
            </w:tcBorders>
            <w:vAlign w:val="top"/>
          </w:tcPr>
          <w:p>
            <w:pPr>
              <w:pStyle w:val="20"/>
              <w:widowControl w:val="0"/>
              <w:tabs>
                <w:tab w:val="left" w:pos="3499"/>
              </w:tabs>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职业领域 ：蛋品及再制蛋品加工工</w:t>
            </w:r>
          </w:p>
        </w:tc>
      </w:tr>
      <w:tr>
        <w:tblPrEx>
          <w:tblCellMar>
            <w:top w:w="0" w:type="dxa"/>
            <w:left w:w="0" w:type="dxa"/>
            <w:bottom w:w="0" w:type="dxa"/>
            <w:right w:w="0" w:type="dxa"/>
          </w:tblCellMar>
        </w:tblPrEx>
        <w:trPr>
          <w:trHeight w:val="547" w:hRule="exact"/>
        </w:trPr>
        <w:tc>
          <w:tcPr>
            <w:tcW w:w="905" w:type="dxa"/>
            <w:tcBorders>
              <w:top w:val="single" w:color="000000" w:sz="6" w:space="0"/>
              <w:left w:val="single" w:color="000000" w:sz="8" w:space="0"/>
              <w:bottom w:val="single" w:color="000000" w:sz="4" w:space="0"/>
              <w:right w:val="single" w:color="000000" w:sz="6" w:space="0"/>
            </w:tcBorders>
            <w:vAlign w:val="top"/>
          </w:tcPr>
          <w:p>
            <w:pPr>
              <w:pStyle w:val="20"/>
              <w:widowControl w:val="0"/>
              <w:tabs>
                <w:tab w:val="left" w:pos="3499"/>
              </w:tabs>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工作任务</w:t>
            </w:r>
          </w:p>
        </w:tc>
        <w:tc>
          <w:tcPr>
            <w:tcW w:w="3255" w:type="dxa"/>
            <w:tcBorders>
              <w:top w:val="single" w:color="000000" w:sz="6" w:space="0"/>
              <w:left w:val="single" w:color="000000" w:sz="6" w:space="0"/>
              <w:bottom w:val="single" w:color="000000" w:sz="4" w:space="0"/>
              <w:right w:val="single" w:color="000000" w:sz="6" w:space="0"/>
            </w:tcBorders>
            <w:vAlign w:val="top"/>
          </w:tcPr>
          <w:p>
            <w:pPr>
              <w:pStyle w:val="20"/>
              <w:widowControl w:val="0"/>
              <w:tabs>
                <w:tab w:val="left" w:pos="3499"/>
              </w:tabs>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操作规范</w:t>
            </w:r>
          </w:p>
        </w:tc>
        <w:tc>
          <w:tcPr>
            <w:tcW w:w="2170" w:type="dxa"/>
            <w:tcBorders>
              <w:top w:val="single" w:color="000000" w:sz="6" w:space="0"/>
              <w:left w:val="single" w:color="000000" w:sz="6" w:space="0"/>
              <w:bottom w:val="single" w:color="000000" w:sz="4" w:space="0"/>
              <w:right w:val="single" w:color="000000" w:sz="6" w:space="0"/>
            </w:tcBorders>
            <w:vAlign w:val="top"/>
          </w:tcPr>
          <w:p>
            <w:pPr>
              <w:pStyle w:val="20"/>
              <w:widowControl w:val="0"/>
              <w:tabs>
                <w:tab w:val="left" w:pos="3499"/>
              </w:tabs>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相关知识</w:t>
            </w:r>
          </w:p>
        </w:tc>
        <w:tc>
          <w:tcPr>
            <w:tcW w:w="1773" w:type="dxa"/>
            <w:tcBorders>
              <w:top w:val="single" w:color="000000" w:sz="6" w:space="0"/>
              <w:left w:val="single" w:color="000000" w:sz="6" w:space="0"/>
              <w:bottom w:val="single" w:color="000000" w:sz="4" w:space="0"/>
              <w:right w:val="single" w:color="000000" w:sz="8" w:space="0"/>
            </w:tcBorders>
            <w:vAlign w:val="top"/>
          </w:tcPr>
          <w:p>
            <w:pPr>
              <w:pStyle w:val="20"/>
              <w:widowControl w:val="0"/>
              <w:tabs>
                <w:tab w:val="left" w:pos="3499"/>
              </w:tabs>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考核比重</w:t>
            </w:r>
          </w:p>
        </w:tc>
      </w:tr>
      <w:tr>
        <w:tblPrEx>
          <w:tblCellMar>
            <w:top w:w="0" w:type="dxa"/>
            <w:left w:w="0" w:type="dxa"/>
            <w:bottom w:w="0" w:type="dxa"/>
            <w:right w:w="0" w:type="dxa"/>
          </w:tblCellMar>
        </w:tblPrEx>
        <w:trPr>
          <w:trHeight w:val="1577" w:hRule="exact"/>
        </w:trPr>
        <w:tc>
          <w:tcPr>
            <w:tcW w:w="905" w:type="dxa"/>
            <w:tcBorders>
              <w:top w:val="single" w:color="000000" w:sz="4" w:space="0"/>
              <w:left w:val="single" w:color="000000" w:sz="8" w:space="0"/>
              <w:right w:val="single" w:color="000000" w:sz="6" w:space="0"/>
            </w:tcBorders>
            <w:vAlign w:val="top"/>
          </w:tcPr>
          <w:p>
            <w:pPr>
              <w:pStyle w:val="20"/>
              <w:jc w:val="left"/>
              <w:rPr>
                <w:rFonts w:ascii="宋体" w:hAnsi="宋体" w:eastAsia="宋体" w:cs="宋体"/>
                <w:sz w:val="16"/>
                <w:szCs w:val="16"/>
              </w:rPr>
            </w:pPr>
          </w:p>
          <w:p>
            <w:pPr>
              <w:pStyle w:val="20"/>
              <w:spacing w:before="2"/>
              <w:jc w:val="left"/>
              <w:rPr>
                <w:rFonts w:ascii="宋体" w:hAnsi="宋体" w:eastAsia="宋体" w:cs="宋体"/>
                <w:sz w:val="11"/>
                <w:szCs w:val="11"/>
              </w:rPr>
            </w:pPr>
          </w:p>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（一）</w:t>
            </w:r>
          </w:p>
          <w:p>
            <w:pPr>
              <w:pStyle w:val="17"/>
              <w:widowControl w:val="0"/>
              <w:tabs>
                <w:tab w:val="center" w:pos="4153"/>
                <w:tab w:val="right" w:pos="8306"/>
              </w:tabs>
              <w:ind w:firstLine="0" w:firstLineChars="0"/>
              <w:jc w:val="center"/>
              <w:rPr>
                <w:rFonts w:ascii="宋体" w:hAnsi="宋体" w:eastAsia="宋体" w:cs="宋体"/>
                <w:sz w:val="17"/>
                <w:szCs w:val="17"/>
              </w:rPr>
            </w:pPr>
            <w:r>
              <w:rPr>
                <w:rFonts w:hint="eastAsia" w:ascii="仿宋_GB2312" w:hAnsi="仿宋" w:eastAsia="仿宋_GB2312" w:cs="宋体"/>
                <w:bCs/>
                <w:sz w:val="24"/>
                <w:szCs w:val="24"/>
              </w:rPr>
              <w:t>原料验收</w:t>
            </w:r>
          </w:p>
        </w:tc>
        <w:tc>
          <w:tcPr>
            <w:tcW w:w="3255" w:type="dxa"/>
            <w:tcBorders>
              <w:top w:val="single" w:color="000000" w:sz="4" w:space="0"/>
              <w:left w:val="single" w:color="000000" w:sz="6" w:space="0"/>
              <w:right w:val="single" w:color="000000" w:sz="6" w:space="0"/>
            </w:tcBorders>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1.能按照新鲜</w:t>
            </w:r>
            <w:r>
              <w:rPr>
                <w:rFonts w:hint="eastAsia" w:ascii="仿宋_GB2312" w:hAnsi="仿宋" w:eastAsia="仿宋_GB2312" w:cs="宋体"/>
                <w:sz w:val="24"/>
                <w:lang w:eastAsia="zh-CN"/>
              </w:rPr>
              <w:t>无</w:t>
            </w:r>
            <w:r>
              <w:rPr>
                <w:rFonts w:hint="eastAsia" w:ascii="仿宋_GB2312" w:hAnsi="仿宋" w:eastAsia="仿宋_GB2312" w:cs="宋体"/>
                <w:sz w:val="24"/>
              </w:rPr>
              <w:t>变质的要求采购鲜蛋</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2.能使用验蛋器检测鲜蛋</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3.能进行相关的理化指标分析</w:t>
            </w:r>
          </w:p>
        </w:tc>
        <w:tc>
          <w:tcPr>
            <w:tcW w:w="2170" w:type="dxa"/>
            <w:tcBorders>
              <w:top w:val="single" w:color="000000" w:sz="4" w:space="0"/>
              <w:left w:val="single" w:color="000000" w:sz="6" w:space="0"/>
              <w:bottom w:val="single" w:color="000000" w:sz="4" w:space="0"/>
              <w:right w:val="single" w:color="000000" w:sz="6" w:space="0"/>
            </w:tcBorders>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1.产品原料的感官鉴别知识</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2.理化分析知识</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3.食品安全生产知识</w:t>
            </w:r>
          </w:p>
        </w:tc>
        <w:tc>
          <w:tcPr>
            <w:tcW w:w="1773" w:type="dxa"/>
            <w:tcBorders>
              <w:top w:val="single" w:color="000000" w:sz="4" w:space="0"/>
              <w:left w:val="single" w:color="000000" w:sz="6" w:space="0"/>
              <w:right w:val="single" w:color="000000" w:sz="8" w:space="0"/>
            </w:tcBorders>
            <w:vAlign w:val="top"/>
          </w:tcPr>
          <w:p>
            <w:pPr>
              <w:ind w:firstLine="240" w:firstLineChars="100"/>
              <w:rPr>
                <w:rFonts w:hint="eastAsia" w:ascii="仿宋_GB2312" w:hAnsi="仿宋" w:eastAsia="仿宋_GB2312" w:cs="宋体"/>
                <w:sz w:val="24"/>
              </w:rPr>
            </w:pPr>
          </w:p>
          <w:p>
            <w:pPr>
              <w:ind w:firstLine="240" w:firstLineChars="100"/>
              <w:rPr>
                <w:rFonts w:hint="eastAsia" w:ascii="仿宋_GB2312" w:hAnsi="仿宋" w:eastAsia="仿宋_GB2312" w:cs="宋体"/>
                <w:sz w:val="24"/>
              </w:rPr>
            </w:pP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20%</w:t>
            </w:r>
          </w:p>
        </w:tc>
      </w:tr>
      <w:tr>
        <w:tblPrEx>
          <w:tblCellMar>
            <w:top w:w="0" w:type="dxa"/>
            <w:left w:w="0" w:type="dxa"/>
            <w:bottom w:w="0" w:type="dxa"/>
            <w:right w:w="0" w:type="dxa"/>
          </w:tblCellMar>
        </w:tblPrEx>
        <w:trPr>
          <w:trHeight w:val="2274" w:hRule="exact"/>
        </w:trPr>
        <w:tc>
          <w:tcPr>
            <w:tcW w:w="905" w:type="dxa"/>
            <w:tcBorders>
              <w:top w:val="single" w:color="000000" w:sz="4" w:space="0"/>
              <w:left w:val="single" w:color="000000" w:sz="8" w:space="0"/>
              <w:bottom w:val="single" w:color="000000" w:sz="6" w:space="0"/>
              <w:right w:val="single" w:color="000000" w:sz="6" w:space="0"/>
            </w:tcBorders>
            <w:vAlign w:val="top"/>
          </w:tcPr>
          <w:p>
            <w:pPr>
              <w:pStyle w:val="20"/>
              <w:jc w:val="left"/>
              <w:rPr>
                <w:rFonts w:ascii="宋体" w:hAnsi="宋体" w:eastAsia="宋体" w:cs="宋体"/>
                <w:sz w:val="16"/>
                <w:szCs w:val="16"/>
              </w:rPr>
            </w:pPr>
          </w:p>
          <w:p>
            <w:pPr>
              <w:pStyle w:val="20"/>
              <w:jc w:val="left"/>
              <w:rPr>
                <w:rFonts w:ascii="宋体" w:hAnsi="宋体" w:eastAsia="宋体" w:cs="宋体"/>
                <w:sz w:val="16"/>
                <w:szCs w:val="16"/>
              </w:rPr>
            </w:pPr>
          </w:p>
          <w:p>
            <w:pPr>
              <w:pStyle w:val="20"/>
              <w:spacing w:before="6"/>
              <w:jc w:val="left"/>
              <w:rPr>
                <w:rFonts w:ascii="宋体" w:hAnsi="宋体" w:eastAsia="宋体" w:cs="宋体"/>
                <w:sz w:val="16"/>
                <w:szCs w:val="16"/>
              </w:rPr>
            </w:pPr>
          </w:p>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（二）</w:t>
            </w:r>
          </w:p>
          <w:p>
            <w:pPr>
              <w:pStyle w:val="17"/>
              <w:widowControl w:val="0"/>
              <w:tabs>
                <w:tab w:val="center" w:pos="4153"/>
                <w:tab w:val="right" w:pos="8306"/>
              </w:tabs>
              <w:ind w:firstLine="0" w:firstLineChars="0"/>
              <w:jc w:val="center"/>
              <w:rPr>
                <w:rFonts w:ascii="宋体" w:hAnsi="宋体" w:eastAsia="宋体" w:cs="宋体"/>
                <w:sz w:val="17"/>
                <w:szCs w:val="17"/>
              </w:rPr>
            </w:pPr>
            <w:r>
              <w:rPr>
                <w:rFonts w:hint="eastAsia" w:ascii="仿宋_GB2312" w:hAnsi="仿宋" w:eastAsia="仿宋_GB2312" w:cs="宋体"/>
                <w:bCs/>
                <w:sz w:val="24"/>
                <w:szCs w:val="24"/>
              </w:rPr>
              <w:t>配料</w:t>
            </w:r>
          </w:p>
        </w:tc>
        <w:tc>
          <w:tcPr>
            <w:tcW w:w="3255" w:type="dxa"/>
            <w:tcBorders>
              <w:top w:val="single" w:color="000000" w:sz="4" w:space="0"/>
              <w:left w:val="single" w:color="000000" w:sz="6" w:space="0"/>
              <w:bottom w:val="single" w:color="000000" w:sz="6" w:space="0"/>
              <w:right w:val="single" w:color="000000" w:sz="6" w:space="0"/>
            </w:tcBorders>
            <w:vAlign w:val="top"/>
          </w:tcPr>
          <w:p>
            <w:pPr>
              <w:ind w:firstLine="240" w:firstLineChars="100"/>
              <w:rPr>
                <w:rFonts w:hint="eastAsia" w:ascii="仿宋_GB2312" w:hAnsi="仿宋" w:eastAsia="仿宋_GB2312" w:cs="宋体"/>
                <w:sz w:val="24"/>
              </w:rPr>
            </w:pPr>
          </w:p>
          <w:p>
            <w:pPr>
              <w:ind w:firstLine="240" w:firstLineChars="100"/>
              <w:rPr>
                <w:rFonts w:hint="eastAsia" w:ascii="仿宋_GB2312" w:hAnsi="仿宋" w:eastAsia="仿宋_GB2312" w:cs="宋体"/>
                <w:sz w:val="24"/>
              </w:rPr>
            </w:pPr>
            <w:r>
              <w:rPr>
                <w:rFonts w:hint="eastAsia" w:ascii="仿宋_GB2312" w:hAnsi="仿宋" w:eastAsia="仿宋_GB2312" w:cs="宋体"/>
                <w:sz w:val="24"/>
              </w:rPr>
              <w:t>1.能将各种原料按相应比例要求进行配料</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2.能熬料</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3.能根据气温变化 ，对辅料调整处理</w:t>
            </w:r>
          </w:p>
        </w:tc>
        <w:tc>
          <w:tcPr>
            <w:tcW w:w="2170" w:type="dxa"/>
            <w:tcBorders>
              <w:top w:val="single" w:color="000000" w:sz="4" w:space="0"/>
              <w:left w:val="single" w:color="000000" w:sz="6" w:space="0"/>
              <w:bottom w:val="single" w:color="000000" w:sz="6" w:space="0"/>
              <w:right w:val="single" w:color="000000" w:sz="6" w:space="0"/>
            </w:tcBorders>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1.各种辅料在生产过程中所起的化学作用</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2.原料用量比例换算法</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3.原料、辅料的卫生 知识</w:t>
            </w:r>
          </w:p>
        </w:tc>
        <w:tc>
          <w:tcPr>
            <w:tcW w:w="1773" w:type="dxa"/>
            <w:tcBorders>
              <w:top w:val="single" w:color="000000" w:sz="4" w:space="0"/>
              <w:left w:val="single" w:color="000000" w:sz="6" w:space="0"/>
              <w:bottom w:val="single" w:color="000000" w:sz="6" w:space="0"/>
              <w:right w:val="single" w:color="000000" w:sz="8" w:space="0"/>
            </w:tcBorders>
            <w:vAlign w:val="top"/>
          </w:tcPr>
          <w:p>
            <w:pPr>
              <w:ind w:firstLine="240" w:firstLineChars="100"/>
              <w:rPr>
                <w:rFonts w:hint="eastAsia" w:ascii="仿宋_GB2312" w:hAnsi="仿宋" w:eastAsia="仿宋_GB2312" w:cs="宋体"/>
                <w:sz w:val="24"/>
              </w:rPr>
            </w:pPr>
          </w:p>
          <w:p>
            <w:pPr>
              <w:ind w:firstLine="240" w:firstLineChars="100"/>
              <w:rPr>
                <w:rFonts w:hint="eastAsia" w:ascii="仿宋_GB2312" w:hAnsi="仿宋" w:eastAsia="仿宋_GB2312" w:cs="宋体"/>
                <w:sz w:val="24"/>
              </w:rPr>
            </w:pPr>
          </w:p>
          <w:p>
            <w:pPr>
              <w:ind w:firstLine="240" w:firstLineChars="100"/>
              <w:rPr>
                <w:rFonts w:hint="eastAsia" w:ascii="仿宋_GB2312" w:hAnsi="仿宋" w:eastAsia="仿宋_GB2312" w:cs="宋体"/>
                <w:sz w:val="24"/>
              </w:rPr>
            </w:pPr>
          </w:p>
          <w:p>
            <w:pPr>
              <w:ind w:firstLine="240" w:firstLineChars="100"/>
              <w:rPr>
                <w:rFonts w:hint="eastAsia" w:ascii="仿宋_GB2312" w:hAnsi="仿宋" w:eastAsia="仿宋_GB2312" w:cs="宋体"/>
                <w:sz w:val="24"/>
              </w:rPr>
            </w:pP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30%</w:t>
            </w:r>
          </w:p>
        </w:tc>
      </w:tr>
      <w:tr>
        <w:tblPrEx>
          <w:tblCellMar>
            <w:top w:w="0" w:type="dxa"/>
            <w:left w:w="0" w:type="dxa"/>
            <w:bottom w:w="0" w:type="dxa"/>
            <w:right w:w="0" w:type="dxa"/>
          </w:tblCellMar>
        </w:tblPrEx>
        <w:trPr>
          <w:trHeight w:val="1099" w:hRule="exact"/>
        </w:trPr>
        <w:tc>
          <w:tcPr>
            <w:tcW w:w="905" w:type="dxa"/>
            <w:tcBorders>
              <w:top w:val="single" w:color="000000" w:sz="6" w:space="0"/>
              <w:left w:val="single" w:color="000000" w:sz="8" w:space="0"/>
              <w:bottom w:val="single" w:color="000000" w:sz="4" w:space="0"/>
              <w:right w:val="single" w:color="000000" w:sz="6" w:space="0"/>
            </w:tcBorders>
            <w:vAlign w:val="top"/>
          </w:tcPr>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p>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（三）</w:t>
            </w:r>
          </w:p>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裹灰</w:t>
            </w:r>
          </w:p>
        </w:tc>
        <w:tc>
          <w:tcPr>
            <w:tcW w:w="3255" w:type="dxa"/>
            <w:tcBorders>
              <w:top w:val="single" w:color="000000" w:sz="6" w:space="0"/>
              <w:left w:val="single" w:color="000000" w:sz="6" w:space="0"/>
              <w:bottom w:val="single" w:color="000000" w:sz="4" w:space="0"/>
              <w:right w:val="single" w:color="000000" w:sz="6" w:space="0"/>
            </w:tcBorders>
            <w:vAlign w:val="top"/>
          </w:tcPr>
          <w:p>
            <w:pPr>
              <w:ind w:firstLine="240" w:firstLineChars="100"/>
              <w:rPr>
                <w:rFonts w:hint="eastAsia" w:ascii="仿宋_GB2312" w:hAnsi="仿宋" w:eastAsia="仿宋_GB2312" w:cs="宋体"/>
                <w:sz w:val="24"/>
              </w:rPr>
            </w:pPr>
            <w:r>
              <w:rPr>
                <w:rFonts w:hint="default" w:ascii="仿宋_GB2312" w:hAnsi="仿宋" w:eastAsia="仿宋_GB2312" w:cs="宋体"/>
                <w:sz w:val="24"/>
                <w:lang w:val="en"/>
              </w:rPr>
              <w:t>1.</w:t>
            </w:r>
            <w:r>
              <w:rPr>
                <w:rFonts w:hint="eastAsia" w:ascii="仿宋_GB2312" w:hAnsi="仿宋" w:eastAsia="仿宋_GB2312" w:cs="宋体"/>
                <w:sz w:val="24"/>
              </w:rPr>
              <w:t>能对蛋进行灰浆包裹</w:t>
            </w:r>
          </w:p>
          <w:p>
            <w:pPr>
              <w:ind w:firstLine="240" w:firstLineChars="100"/>
              <w:rPr>
                <w:rFonts w:hint="eastAsia" w:ascii="仿宋_GB2312" w:hAnsi="仿宋" w:eastAsia="仿宋_GB2312" w:cs="宋体"/>
                <w:sz w:val="24"/>
              </w:rPr>
            </w:pPr>
            <w:r>
              <w:rPr>
                <w:rFonts w:hint="default" w:ascii="仿宋_GB2312" w:hAnsi="仿宋" w:eastAsia="仿宋_GB2312" w:cs="宋体"/>
                <w:sz w:val="24"/>
                <w:lang w:val="en"/>
              </w:rPr>
              <w:t>2.</w:t>
            </w:r>
            <w:r>
              <w:rPr>
                <w:rFonts w:hint="eastAsia" w:ascii="仿宋_GB2312" w:hAnsi="仿宋" w:eastAsia="仿宋_GB2312" w:cs="宋体"/>
                <w:sz w:val="24"/>
              </w:rPr>
              <w:t>能对蛋进行裹炭灰</w:t>
            </w:r>
          </w:p>
          <w:p>
            <w:pPr>
              <w:ind w:firstLine="240" w:firstLineChars="100"/>
              <w:rPr>
                <w:rFonts w:hint="eastAsia" w:ascii="仿宋_GB2312" w:hAnsi="仿宋" w:eastAsia="仿宋_GB2312" w:cs="宋体"/>
                <w:sz w:val="24"/>
              </w:rPr>
            </w:pPr>
            <w:r>
              <w:rPr>
                <w:rFonts w:hint="default" w:ascii="仿宋_GB2312" w:hAnsi="仿宋" w:eastAsia="仿宋_GB2312" w:cs="宋体"/>
                <w:sz w:val="24"/>
                <w:lang w:val="en"/>
              </w:rPr>
              <w:t>3.</w:t>
            </w:r>
            <w:r>
              <w:rPr>
                <w:rFonts w:hint="eastAsia" w:ascii="仿宋_GB2312" w:hAnsi="仿宋" w:eastAsia="仿宋_GB2312" w:cs="宋体"/>
                <w:sz w:val="24"/>
              </w:rPr>
              <w:t>能进行裹灰后的储存</w:t>
            </w:r>
          </w:p>
        </w:tc>
        <w:tc>
          <w:tcPr>
            <w:tcW w:w="2170" w:type="dxa"/>
            <w:tcBorders>
              <w:top w:val="single" w:color="000000" w:sz="6" w:space="0"/>
              <w:left w:val="single" w:color="000000" w:sz="6" w:space="0"/>
              <w:bottom w:val="single" w:color="000000" w:sz="4" w:space="0"/>
              <w:right w:val="single" w:color="000000" w:sz="6" w:space="0"/>
            </w:tcBorders>
            <w:vAlign w:val="top"/>
          </w:tcPr>
          <w:p>
            <w:pPr>
              <w:ind w:firstLine="240" w:firstLineChars="100"/>
              <w:rPr>
                <w:rFonts w:hint="eastAsia" w:ascii="仿宋_GB2312" w:hAnsi="仿宋" w:eastAsia="仿宋_GB2312" w:cs="宋体"/>
                <w:sz w:val="24"/>
              </w:rPr>
            </w:pPr>
          </w:p>
          <w:p>
            <w:pPr>
              <w:ind w:firstLine="240" w:firstLineChars="100"/>
              <w:rPr>
                <w:rFonts w:hint="eastAsia" w:ascii="仿宋_GB2312" w:hAnsi="仿宋" w:eastAsia="仿宋_GB2312" w:cs="宋体"/>
                <w:sz w:val="24"/>
              </w:rPr>
            </w:pPr>
            <w:r>
              <w:rPr>
                <w:rFonts w:hint="eastAsia" w:ascii="仿宋_GB2312" w:hAnsi="仿宋" w:eastAsia="仿宋_GB2312" w:cs="宋体"/>
                <w:sz w:val="24"/>
              </w:rPr>
              <w:t>包裹基本成型知识</w:t>
            </w:r>
          </w:p>
        </w:tc>
        <w:tc>
          <w:tcPr>
            <w:tcW w:w="1773" w:type="dxa"/>
            <w:tcBorders>
              <w:top w:val="single" w:color="000000" w:sz="6" w:space="0"/>
              <w:left w:val="single" w:color="000000" w:sz="6" w:space="0"/>
              <w:bottom w:val="single" w:color="000000" w:sz="4" w:space="0"/>
              <w:right w:val="single" w:color="000000" w:sz="8" w:space="0"/>
            </w:tcBorders>
            <w:vAlign w:val="top"/>
          </w:tcPr>
          <w:p>
            <w:pPr>
              <w:ind w:firstLine="240" w:firstLineChars="100"/>
              <w:rPr>
                <w:rFonts w:hint="eastAsia" w:ascii="仿宋_GB2312" w:hAnsi="仿宋" w:eastAsia="仿宋_GB2312" w:cs="宋体"/>
                <w:sz w:val="24"/>
              </w:rPr>
            </w:pPr>
          </w:p>
          <w:p>
            <w:pPr>
              <w:ind w:firstLine="240" w:firstLineChars="100"/>
              <w:rPr>
                <w:rFonts w:hint="eastAsia" w:ascii="仿宋_GB2312" w:hAnsi="仿宋" w:eastAsia="仿宋_GB2312" w:cs="宋体"/>
                <w:sz w:val="24"/>
              </w:rPr>
            </w:pPr>
          </w:p>
          <w:p>
            <w:pPr>
              <w:ind w:firstLine="240" w:firstLineChars="100"/>
              <w:rPr>
                <w:rFonts w:hint="eastAsia" w:ascii="仿宋_GB2312" w:hAnsi="仿宋" w:eastAsia="仿宋_GB2312" w:cs="宋体"/>
                <w:sz w:val="24"/>
              </w:rPr>
            </w:pPr>
            <w:r>
              <w:rPr>
                <w:rFonts w:hint="eastAsia" w:ascii="仿宋_GB2312" w:hAnsi="仿宋" w:eastAsia="仿宋_GB2312" w:cs="宋体"/>
                <w:sz w:val="24"/>
              </w:rPr>
              <w:t>10%</w:t>
            </w:r>
          </w:p>
        </w:tc>
      </w:tr>
      <w:tr>
        <w:tblPrEx>
          <w:tblCellMar>
            <w:top w:w="0" w:type="dxa"/>
            <w:left w:w="0" w:type="dxa"/>
            <w:bottom w:w="0" w:type="dxa"/>
            <w:right w:w="0" w:type="dxa"/>
          </w:tblCellMar>
        </w:tblPrEx>
        <w:trPr>
          <w:trHeight w:val="1640" w:hRule="exact"/>
        </w:trPr>
        <w:tc>
          <w:tcPr>
            <w:tcW w:w="905" w:type="dxa"/>
            <w:tcBorders>
              <w:top w:val="single" w:color="000000" w:sz="4" w:space="0"/>
              <w:left w:val="single" w:color="000000" w:sz="8" w:space="0"/>
              <w:right w:val="single" w:color="000000" w:sz="6" w:space="0"/>
            </w:tcBorders>
            <w:vAlign w:val="top"/>
          </w:tcPr>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p>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（四）</w:t>
            </w:r>
          </w:p>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密封</w:t>
            </w:r>
          </w:p>
        </w:tc>
        <w:tc>
          <w:tcPr>
            <w:tcW w:w="3255" w:type="dxa"/>
            <w:tcBorders>
              <w:top w:val="single" w:color="000000" w:sz="4" w:space="0"/>
              <w:left w:val="single" w:color="000000" w:sz="6" w:space="0"/>
              <w:right w:val="single" w:color="000000" w:sz="6" w:space="0"/>
            </w:tcBorders>
            <w:vAlign w:val="top"/>
          </w:tcPr>
          <w:p>
            <w:pPr>
              <w:ind w:firstLine="240" w:firstLineChars="100"/>
              <w:rPr>
                <w:rFonts w:hint="eastAsia" w:ascii="仿宋_GB2312" w:hAnsi="仿宋" w:eastAsia="仿宋_GB2312" w:cs="宋体"/>
                <w:sz w:val="24"/>
              </w:rPr>
            </w:pPr>
            <w:r>
              <w:rPr>
                <w:rFonts w:hint="default" w:ascii="仿宋_GB2312" w:hAnsi="仿宋" w:eastAsia="仿宋_GB2312" w:cs="宋体"/>
                <w:sz w:val="24"/>
                <w:lang w:val="en"/>
              </w:rPr>
              <w:t>1.</w:t>
            </w:r>
            <w:r>
              <w:rPr>
                <w:rFonts w:hint="eastAsia" w:ascii="仿宋_GB2312" w:hAnsi="仿宋" w:eastAsia="仿宋_GB2312" w:cs="宋体"/>
                <w:sz w:val="24"/>
              </w:rPr>
              <w:t>能密封好贮藏袋</w:t>
            </w:r>
          </w:p>
          <w:p>
            <w:pPr>
              <w:ind w:firstLine="240" w:firstLineChars="100"/>
              <w:rPr>
                <w:rFonts w:hint="eastAsia" w:ascii="仿宋_GB2312" w:hAnsi="仿宋" w:eastAsia="仿宋_GB2312" w:cs="宋体"/>
                <w:sz w:val="24"/>
              </w:rPr>
            </w:pPr>
            <w:r>
              <w:rPr>
                <w:rFonts w:hint="default" w:ascii="仿宋_GB2312" w:hAnsi="仿宋" w:eastAsia="仿宋_GB2312" w:cs="宋体"/>
                <w:sz w:val="24"/>
                <w:lang w:val="en"/>
              </w:rPr>
              <w:t>2.</w:t>
            </w:r>
            <w:r>
              <w:rPr>
                <w:rFonts w:hint="eastAsia" w:ascii="仿宋_GB2312" w:hAnsi="仿宋" w:eastAsia="仿宋_GB2312" w:cs="宋体"/>
                <w:sz w:val="24"/>
              </w:rPr>
              <w:t>能对密封袋完好程度进行检查</w:t>
            </w:r>
          </w:p>
          <w:p>
            <w:pPr>
              <w:ind w:firstLine="240" w:firstLineChars="100"/>
              <w:rPr>
                <w:rFonts w:hint="eastAsia" w:ascii="仿宋_GB2312" w:hAnsi="仿宋" w:eastAsia="仿宋_GB2312" w:cs="宋体"/>
                <w:sz w:val="24"/>
              </w:rPr>
            </w:pPr>
            <w:r>
              <w:rPr>
                <w:rFonts w:hint="default" w:ascii="仿宋_GB2312" w:hAnsi="仿宋" w:eastAsia="仿宋_GB2312" w:cs="宋体"/>
                <w:sz w:val="24"/>
                <w:lang w:val="en"/>
              </w:rPr>
              <w:t>3.</w:t>
            </w:r>
            <w:r>
              <w:rPr>
                <w:rFonts w:hint="eastAsia" w:ascii="仿宋_GB2312" w:hAnsi="仿宋" w:eastAsia="仿宋_GB2312" w:cs="宋体"/>
                <w:sz w:val="24"/>
              </w:rPr>
              <w:t>能进行密封后的时间记录、温度记录</w:t>
            </w:r>
          </w:p>
        </w:tc>
        <w:tc>
          <w:tcPr>
            <w:tcW w:w="2170" w:type="dxa"/>
            <w:tcBorders>
              <w:top w:val="single" w:color="000000" w:sz="4" w:space="0"/>
              <w:left w:val="single" w:color="000000" w:sz="6" w:space="0"/>
              <w:right w:val="single" w:color="000000" w:sz="6" w:space="0"/>
            </w:tcBorders>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不同气候、温度条件下成熟时间的要求</w:t>
            </w:r>
          </w:p>
        </w:tc>
        <w:tc>
          <w:tcPr>
            <w:tcW w:w="1773" w:type="dxa"/>
            <w:tcBorders>
              <w:top w:val="single" w:color="000000" w:sz="4" w:space="0"/>
              <w:left w:val="single" w:color="000000" w:sz="6" w:space="0"/>
              <w:right w:val="single" w:color="000000" w:sz="8" w:space="0"/>
            </w:tcBorders>
            <w:vAlign w:val="top"/>
          </w:tcPr>
          <w:p>
            <w:pPr>
              <w:ind w:firstLine="240" w:firstLineChars="100"/>
              <w:rPr>
                <w:rFonts w:hint="eastAsia" w:ascii="仿宋_GB2312" w:hAnsi="仿宋" w:eastAsia="仿宋_GB2312" w:cs="宋体"/>
                <w:sz w:val="24"/>
              </w:rPr>
            </w:pPr>
          </w:p>
          <w:p>
            <w:pPr>
              <w:ind w:firstLine="240" w:firstLineChars="100"/>
              <w:rPr>
                <w:rFonts w:hint="eastAsia" w:ascii="仿宋_GB2312" w:hAnsi="仿宋" w:eastAsia="仿宋_GB2312" w:cs="宋体"/>
                <w:sz w:val="24"/>
              </w:rPr>
            </w:pP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20%</w:t>
            </w:r>
          </w:p>
        </w:tc>
      </w:tr>
      <w:tr>
        <w:tblPrEx>
          <w:tblCellMar>
            <w:top w:w="0" w:type="dxa"/>
            <w:left w:w="0" w:type="dxa"/>
            <w:bottom w:w="0" w:type="dxa"/>
            <w:right w:w="0" w:type="dxa"/>
          </w:tblCellMar>
        </w:tblPrEx>
        <w:trPr>
          <w:trHeight w:val="1390" w:hRule="exact"/>
        </w:trPr>
        <w:tc>
          <w:tcPr>
            <w:tcW w:w="905" w:type="dxa"/>
            <w:tcBorders>
              <w:top w:val="single" w:color="000000" w:sz="4" w:space="0"/>
              <w:left w:val="single" w:color="000000" w:sz="8" w:space="0"/>
              <w:bottom w:val="single" w:color="auto" w:sz="4" w:space="0"/>
              <w:right w:val="single" w:color="000000" w:sz="4" w:space="0"/>
            </w:tcBorders>
            <w:vAlign w:val="top"/>
          </w:tcPr>
          <w:p>
            <w:pPr>
              <w:pStyle w:val="20"/>
              <w:rPr>
                <w:rFonts w:ascii="宋体" w:hAnsi="宋体" w:eastAsia="宋体" w:cs="宋体"/>
                <w:sz w:val="16"/>
                <w:szCs w:val="16"/>
              </w:rPr>
            </w:pPr>
          </w:p>
          <w:p>
            <w:pPr>
              <w:pStyle w:val="20"/>
              <w:spacing w:before="10"/>
              <w:rPr>
                <w:rFonts w:ascii="宋体" w:hAnsi="宋体" w:eastAsia="宋体" w:cs="宋体"/>
                <w:sz w:val="11"/>
                <w:szCs w:val="11"/>
              </w:rPr>
            </w:pPr>
          </w:p>
          <w:p>
            <w:pPr>
              <w:ind w:firstLine="240" w:firstLineChars="100"/>
              <w:rPr>
                <w:rFonts w:hint="eastAsia" w:ascii="仿宋_GB2312" w:hAnsi="仿宋" w:eastAsia="仿宋_GB2312" w:cs="宋体"/>
                <w:sz w:val="24"/>
              </w:rPr>
            </w:pPr>
            <w:r>
              <w:rPr>
                <w:rFonts w:hint="eastAsia" w:ascii="仿宋_GB2312" w:hAnsi="仿宋" w:eastAsia="仿宋_GB2312" w:cs="宋体"/>
                <w:sz w:val="24"/>
              </w:rPr>
              <w:t>（五）</w:t>
            </w:r>
          </w:p>
          <w:p>
            <w:pPr>
              <w:pStyle w:val="20"/>
              <w:spacing w:before="6"/>
              <w:ind w:left="264"/>
              <w:rPr>
                <w:rFonts w:ascii="宋体" w:hAnsi="宋体" w:eastAsia="宋体" w:cs="宋体"/>
                <w:sz w:val="17"/>
                <w:szCs w:val="17"/>
              </w:rPr>
            </w:pPr>
            <w:r>
              <w:rPr>
                <w:rFonts w:hint="eastAsia" w:ascii="仿宋_GB2312" w:hAnsi="仿宋" w:eastAsia="仿宋_GB2312" w:cs="宋体"/>
                <w:kern w:val="2"/>
                <w:sz w:val="24"/>
                <w:szCs w:val="24"/>
                <w:lang w:val="en-US" w:eastAsia="zh-CN" w:bidi="ar-SA"/>
              </w:rPr>
              <w:t>检验</w:t>
            </w:r>
          </w:p>
        </w:tc>
        <w:tc>
          <w:tcPr>
            <w:tcW w:w="3255" w:type="dxa"/>
            <w:tcBorders>
              <w:top w:val="single" w:color="000000" w:sz="4" w:space="0"/>
              <w:left w:val="single" w:color="000000" w:sz="4" w:space="0"/>
              <w:bottom w:val="single" w:color="auto" w:sz="4" w:space="0"/>
              <w:right w:val="single" w:color="000000" w:sz="4" w:space="0"/>
            </w:tcBorders>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1.能进行成熟开包晾</w:t>
            </w:r>
            <w:r>
              <w:rPr>
                <w:rFonts w:hint="eastAsia" w:ascii="仿宋_GB2312" w:hAnsi="仿宋" w:eastAsia="仿宋_GB2312" w:cs="宋体"/>
                <w:sz w:val="24"/>
                <w:lang w:eastAsia="zh-CN"/>
              </w:rPr>
              <w:t>干</w:t>
            </w:r>
            <w:r>
              <w:rPr>
                <w:rFonts w:hint="eastAsia" w:ascii="仿宋_GB2312" w:hAnsi="仿宋" w:eastAsia="仿宋_GB2312" w:cs="宋体"/>
                <w:sz w:val="24"/>
              </w:rPr>
              <w:t>后的质量检验</w:t>
            </w:r>
          </w:p>
          <w:p>
            <w:pPr>
              <w:ind w:firstLine="240" w:firstLineChars="100"/>
              <w:rPr>
                <w:rFonts w:hint="eastAsia" w:ascii="仿宋_GB2312" w:hAnsi="仿宋" w:eastAsia="仿宋_GB2312" w:cs="宋体"/>
                <w:sz w:val="24"/>
                <w:lang w:eastAsia="zh-CN"/>
              </w:rPr>
            </w:pPr>
            <w:r>
              <w:rPr>
                <w:rFonts w:hint="eastAsia" w:ascii="仿宋_GB2312" w:hAnsi="仿宋" w:eastAsia="仿宋_GB2312" w:cs="宋体"/>
                <w:sz w:val="24"/>
              </w:rPr>
              <w:t>2.能对不合格产品进行报废</w:t>
            </w:r>
            <w:r>
              <w:rPr>
                <w:rFonts w:hint="eastAsia" w:ascii="仿宋_GB2312" w:hAnsi="仿宋" w:eastAsia="仿宋_GB2312" w:cs="宋体"/>
                <w:sz w:val="24"/>
                <w:lang w:eastAsia="zh-CN"/>
              </w:rPr>
              <w:t>无</w:t>
            </w:r>
            <w:r>
              <w:rPr>
                <w:rFonts w:hint="eastAsia" w:ascii="仿宋_GB2312" w:hAnsi="仿宋" w:eastAsia="仿宋_GB2312" w:cs="宋体"/>
                <w:sz w:val="24"/>
              </w:rPr>
              <w:t>公害</w:t>
            </w:r>
            <w:r>
              <w:rPr>
                <w:rFonts w:hint="eastAsia" w:ascii="仿宋_GB2312" w:hAnsi="仿宋" w:eastAsia="仿宋_GB2312" w:cs="宋体"/>
                <w:sz w:val="24"/>
                <w:lang w:eastAsia="zh-CN"/>
              </w:rPr>
              <w:t>处理</w:t>
            </w:r>
          </w:p>
        </w:tc>
        <w:tc>
          <w:tcPr>
            <w:tcW w:w="2170" w:type="dxa"/>
            <w:tcBorders>
              <w:top w:val="single" w:color="000000" w:sz="4" w:space="0"/>
              <w:left w:val="single" w:color="000000" w:sz="4" w:space="0"/>
              <w:bottom w:val="single" w:color="auto" w:sz="4" w:space="0"/>
              <w:right w:val="single" w:color="000000" w:sz="4" w:space="0"/>
            </w:tcBorders>
            <w:vAlign w:val="top"/>
          </w:tcPr>
          <w:p>
            <w:pPr>
              <w:ind w:firstLine="240" w:firstLineChars="100"/>
              <w:rPr>
                <w:rFonts w:hint="eastAsia" w:ascii="仿宋_GB2312" w:hAnsi="仿宋" w:eastAsia="仿宋_GB2312" w:cs="宋体"/>
                <w:sz w:val="24"/>
              </w:rPr>
            </w:pPr>
          </w:p>
          <w:p>
            <w:pPr>
              <w:ind w:firstLine="240" w:firstLineChars="100"/>
              <w:rPr>
                <w:rFonts w:hint="eastAsia" w:ascii="仿宋_GB2312" w:hAnsi="仿宋" w:eastAsia="仿宋_GB2312" w:cs="宋体"/>
                <w:sz w:val="24"/>
              </w:rPr>
            </w:pPr>
            <w:r>
              <w:rPr>
                <w:rFonts w:hint="eastAsia" w:ascii="仿宋_GB2312" w:hAnsi="仿宋" w:eastAsia="仿宋_GB2312" w:cs="宋体"/>
                <w:sz w:val="24"/>
              </w:rPr>
              <w:t>成熟检验相关标准和质量检验规程</w:t>
            </w:r>
          </w:p>
          <w:p>
            <w:pPr>
              <w:ind w:firstLine="240" w:firstLineChars="100"/>
              <w:rPr>
                <w:rFonts w:hint="eastAsia" w:ascii="仿宋_GB2312" w:hAnsi="仿宋" w:eastAsia="仿宋_GB2312" w:cs="宋体"/>
                <w:sz w:val="24"/>
              </w:rPr>
            </w:pPr>
          </w:p>
        </w:tc>
        <w:tc>
          <w:tcPr>
            <w:tcW w:w="1773" w:type="dxa"/>
            <w:tcBorders>
              <w:top w:val="single" w:color="000000" w:sz="4" w:space="0"/>
              <w:left w:val="single" w:color="000000" w:sz="4" w:space="0"/>
              <w:bottom w:val="single" w:color="auto" w:sz="4" w:space="0"/>
              <w:right w:val="single" w:color="000000" w:sz="8" w:space="0"/>
            </w:tcBorders>
            <w:vAlign w:val="top"/>
          </w:tcPr>
          <w:p>
            <w:pPr>
              <w:ind w:firstLine="240" w:firstLineChars="100"/>
              <w:rPr>
                <w:rFonts w:hint="eastAsia" w:ascii="仿宋_GB2312" w:hAnsi="仿宋" w:eastAsia="仿宋_GB2312" w:cs="宋体"/>
                <w:sz w:val="24"/>
              </w:rPr>
            </w:pPr>
          </w:p>
          <w:p>
            <w:pPr>
              <w:ind w:firstLine="240" w:firstLineChars="100"/>
              <w:rPr>
                <w:rFonts w:hint="eastAsia" w:ascii="仿宋_GB2312" w:hAnsi="仿宋" w:eastAsia="仿宋_GB2312" w:cs="宋体"/>
                <w:sz w:val="24"/>
              </w:rPr>
            </w:pPr>
          </w:p>
          <w:p>
            <w:pPr>
              <w:ind w:firstLine="240" w:firstLineChars="100"/>
              <w:rPr>
                <w:rFonts w:hint="eastAsia" w:ascii="仿宋_GB2312" w:hAnsi="仿宋" w:eastAsia="仿宋_GB2312" w:cs="宋体"/>
                <w:sz w:val="24"/>
              </w:rPr>
            </w:pPr>
            <w:r>
              <w:rPr>
                <w:rFonts w:hint="eastAsia" w:ascii="仿宋_GB2312" w:hAnsi="仿宋" w:eastAsia="仿宋_GB2312" w:cs="宋体"/>
                <w:sz w:val="24"/>
              </w:rPr>
              <w:t>10%</w:t>
            </w:r>
          </w:p>
        </w:tc>
      </w:tr>
      <w:tr>
        <w:tblPrEx>
          <w:tblCellMar>
            <w:top w:w="0" w:type="dxa"/>
            <w:left w:w="0" w:type="dxa"/>
            <w:bottom w:w="0" w:type="dxa"/>
            <w:right w:w="0" w:type="dxa"/>
          </w:tblCellMar>
        </w:tblPrEx>
        <w:trPr>
          <w:trHeight w:val="1812" w:hRule="exact"/>
        </w:trPr>
        <w:tc>
          <w:tcPr>
            <w:tcW w:w="905" w:type="dxa"/>
            <w:tcBorders>
              <w:top w:val="single" w:color="auto" w:sz="4" w:space="0"/>
              <w:left w:val="single" w:color="auto" w:sz="4" w:space="0"/>
              <w:bottom w:val="single" w:color="auto" w:sz="4" w:space="0"/>
              <w:right w:val="single" w:color="000000" w:sz="4" w:space="0"/>
            </w:tcBorders>
            <w:vAlign w:val="top"/>
          </w:tcPr>
          <w:p>
            <w:pPr>
              <w:pStyle w:val="20"/>
              <w:rPr>
                <w:rFonts w:ascii="宋体" w:hAnsi="宋体" w:eastAsia="宋体" w:cs="宋体"/>
                <w:sz w:val="16"/>
                <w:szCs w:val="16"/>
              </w:rPr>
            </w:pPr>
          </w:p>
          <w:p>
            <w:pPr>
              <w:pStyle w:val="20"/>
              <w:spacing w:before="1"/>
              <w:rPr>
                <w:rFonts w:ascii="宋体" w:hAnsi="宋体" w:eastAsia="宋体" w:cs="宋体"/>
                <w:sz w:val="12"/>
                <w:szCs w:val="12"/>
              </w:rPr>
            </w:pPr>
          </w:p>
          <w:p>
            <w:pPr>
              <w:ind w:firstLine="240" w:firstLineChars="100"/>
              <w:rPr>
                <w:rFonts w:hint="eastAsia" w:ascii="仿宋_GB2312" w:hAnsi="仿宋" w:eastAsia="仿宋_GB2312" w:cs="宋体"/>
                <w:sz w:val="24"/>
              </w:rPr>
            </w:pPr>
            <w:r>
              <w:rPr>
                <w:rFonts w:hint="eastAsia" w:ascii="仿宋_GB2312" w:hAnsi="仿宋" w:eastAsia="仿宋_GB2312" w:cs="宋体"/>
                <w:sz w:val="24"/>
              </w:rPr>
              <w:t>（六）</w:t>
            </w:r>
          </w:p>
          <w:p>
            <w:pPr>
              <w:ind w:firstLine="240" w:firstLineChars="100"/>
              <w:rPr>
                <w:rFonts w:ascii="宋体" w:hAnsi="宋体" w:eastAsia="宋体" w:cs="宋体"/>
                <w:sz w:val="17"/>
                <w:szCs w:val="17"/>
              </w:rPr>
            </w:pPr>
            <w:r>
              <w:rPr>
                <w:rFonts w:hint="eastAsia" w:ascii="仿宋_GB2312" w:hAnsi="仿宋" w:eastAsia="仿宋_GB2312" w:cs="宋体"/>
                <w:sz w:val="24"/>
              </w:rPr>
              <w:t>包装</w:t>
            </w:r>
          </w:p>
        </w:tc>
        <w:tc>
          <w:tcPr>
            <w:tcW w:w="3255" w:type="dxa"/>
            <w:tcBorders>
              <w:top w:val="single" w:color="auto" w:sz="4" w:space="0"/>
              <w:left w:val="single" w:color="000000" w:sz="4" w:space="0"/>
              <w:bottom w:val="single" w:color="auto" w:sz="4" w:space="0"/>
              <w:right w:val="single" w:color="000000" w:sz="4" w:space="0"/>
            </w:tcBorders>
            <w:vAlign w:val="top"/>
          </w:tcPr>
          <w:p>
            <w:pPr>
              <w:ind w:firstLine="240" w:firstLineChars="100"/>
              <w:rPr>
                <w:rFonts w:hint="eastAsia" w:ascii="仿宋_GB2312" w:hAnsi="仿宋" w:eastAsia="仿宋_GB2312" w:cs="宋体"/>
                <w:sz w:val="24"/>
              </w:rPr>
            </w:pPr>
          </w:p>
          <w:p>
            <w:pPr>
              <w:ind w:firstLine="240" w:firstLineChars="100"/>
              <w:rPr>
                <w:rFonts w:hint="eastAsia" w:ascii="仿宋_GB2312" w:hAnsi="仿宋" w:eastAsia="仿宋_GB2312" w:cs="宋体"/>
                <w:sz w:val="24"/>
              </w:rPr>
            </w:pPr>
            <w:r>
              <w:rPr>
                <w:rFonts w:hint="eastAsia" w:ascii="仿宋_GB2312" w:hAnsi="仿宋" w:eastAsia="仿宋_GB2312" w:cs="宋体"/>
                <w:sz w:val="24"/>
              </w:rPr>
              <w:t>1.能对当日领取的包装进行检查</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2.能将皮蛋包装入库</w:t>
            </w:r>
          </w:p>
        </w:tc>
        <w:tc>
          <w:tcPr>
            <w:tcW w:w="2170" w:type="dxa"/>
            <w:tcBorders>
              <w:top w:val="single" w:color="auto" w:sz="4" w:space="0"/>
              <w:left w:val="single" w:color="000000" w:sz="4" w:space="0"/>
              <w:bottom w:val="single" w:color="auto" w:sz="4" w:space="0"/>
              <w:right w:val="single" w:color="000000" w:sz="4" w:space="0"/>
            </w:tcBorders>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1.产品包装规格及文字要求</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2.车间的安全卫生要求</w:t>
            </w:r>
          </w:p>
        </w:tc>
        <w:tc>
          <w:tcPr>
            <w:tcW w:w="1773" w:type="dxa"/>
            <w:tcBorders>
              <w:top w:val="single" w:color="auto" w:sz="4" w:space="0"/>
              <w:left w:val="single" w:color="000000" w:sz="4" w:space="0"/>
              <w:bottom w:val="single" w:color="auto" w:sz="4" w:space="0"/>
              <w:right w:val="single" w:color="auto" w:sz="4" w:space="0"/>
            </w:tcBorders>
            <w:vAlign w:val="top"/>
          </w:tcPr>
          <w:p>
            <w:pPr>
              <w:ind w:firstLine="240" w:firstLineChars="100"/>
              <w:rPr>
                <w:rFonts w:hint="eastAsia" w:ascii="仿宋_GB2312" w:hAnsi="仿宋" w:eastAsia="仿宋_GB2312" w:cs="宋体"/>
                <w:sz w:val="24"/>
              </w:rPr>
            </w:pPr>
          </w:p>
          <w:p>
            <w:pPr>
              <w:ind w:firstLine="240" w:firstLineChars="100"/>
              <w:rPr>
                <w:rFonts w:hint="eastAsia" w:ascii="仿宋_GB2312" w:hAnsi="仿宋" w:eastAsia="仿宋_GB2312" w:cs="宋体"/>
                <w:sz w:val="24"/>
              </w:rPr>
            </w:pPr>
          </w:p>
          <w:p>
            <w:pPr>
              <w:ind w:firstLine="240" w:firstLineChars="100"/>
              <w:rPr>
                <w:rFonts w:hint="eastAsia" w:ascii="仿宋_GB2312" w:hAnsi="仿宋" w:eastAsia="仿宋_GB2312" w:cs="宋体"/>
                <w:sz w:val="24"/>
              </w:rPr>
            </w:pPr>
            <w:r>
              <w:rPr>
                <w:rFonts w:hint="eastAsia" w:ascii="仿宋_GB2312" w:hAnsi="仿宋" w:eastAsia="仿宋_GB2312" w:cs="宋体"/>
                <w:sz w:val="24"/>
              </w:rPr>
              <w:t>10%</w:t>
            </w:r>
          </w:p>
        </w:tc>
      </w:tr>
    </w:tbl>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四、鉴定要求</w:t>
      </w:r>
    </w:p>
    <w:p>
      <w:pPr>
        <w:pStyle w:val="4"/>
        <w:widowControl/>
        <w:spacing w:after="0" w:line="580" w:lineRule="exact"/>
        <w:ind w:firstLine="640" w:firstLineChars="200"/>
        <w:jc w:val="left"/>
        <w:textAlignment w:val="baseline"/>
        <w:rPr>
          <w:rFonts w:hint="eastAsia" w:ascii="楷体_GB2312" w:hAnsi="仿宋" w:eastAsia="楷体_GB2312" w:cs="Times New Roman"/>
          <w:b w:val="0"/>
          <w:bCs/>
          <w:sz w:val="32"/>
          <w:szCs w:val="32"/>
        </w:rPr>
      </w:pPr>
      <w:r>
        <w:rPr>
          <w:rFonts w:hint="eastAsia" w:ascii="楷体_GB2312" w:hAnsi="仿宋" w:eastAsia="楷体_GB2312" w:cs="Times New Roman"/>
          <w:b w:val="0"/>
          <w:bCs/>
          <w:sz w:val="32"/>
          <w:szCs w:val="32"/>
        </w:rPr>
        <w:t>（一）申报条件</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达到法定劳动年龄，具有相应技能的劳动者均可申报。</w:t>
      </w:r>
    </w:p>
    <w:p>
      <w:pPr>
        <w:pStyle w:val="4"/>
        <w:widowControl/>
        <w:spacing w:after="0" w:line="580" w:lineRule="exact"/>
        <w:ind w:firstLine="640" w:firstLineChars="200"/>
        <w:jc w:val="left"/>
        <w:textAlignment w:val="baseline"/>
        <w:rPr>
          <w:rFonts w:hint="eastAsia" w:ascii="楷体_GB2312" w:hAnsi="仿宋" w:eastAsia="楷体_GB2312" w:cs="Times New Roman"/>
          <w:b w:val="0"/>
          <w:bCs/>
          <w:sz w:val="32"/>
          <w:szCs w:val="32"/>
        </w:rPr>
      </w:pPr>
      <w:r>
        <w:rPr>
          <w:rFonts w:hint="eastAsia" w:ascii="楷体_GB2312" w:hAnsi="仿宋" w:eastAsia="楷体_GB2312" w:cs="Times New Roman"/>
          <w:b w:val="0"/>
          <w:bCs/>
          <w:sz w:val="32"/>
          <w:szCs w:val="32"/>
        </w:rPr>
        <w:t>（二）考评员构成</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考评员应具备一定的松花皮蛋制作专业知识及实际操作经验，每个考评组中 不少于3名考评员。</w:t>
      </w:r>
    </w:p>
    <w:p>
      <w:pPr>
        <w:pStyle w:val="4"/>
        <w:widowControl/>
        <w:spacing w:after="0" w:line="580" w:lineRule="exact"/>
        <w:ind w:firstLine="640" w:firstLineChars="200"/>
        <w:jc w:val="left"/>
        <w:textAlignment w:val="baseline"/>
        <w:rPr>
          <w:rFonts w:hint="eastAsia" w:ascii="楷体_GB2312" w:hAnsi="仿宋" w:eastAsia="楷体_GB2312" w:cs="Times New Roman"/>
          <w:b w:val="0"/>
          <w:bCs/>
          <w:sz w:val="32"/>
          <w:szCs w:val="32"/>
          <w:lang w:val="en-US" w:eastAsia="zh-CN"/>
        </w:rPr>
      </w:pPr>
      <w:r>
        <w:rPr>
          <w:rFonts w:hint="eastAsia" w:ascii="楷体_GB2312" w:hAnsi="仿宋" w:eastAsia="楷体_GB2312" w:cs="Times New Roman"/>
          <w:b w:val="0"/>
          <w:bCs/>
          <w:sz w:val="32"/>
          <w:szCs w:val="32"/>
          <w:lang w:val="en-US" w:eastAsia="zh-CN"/>
        </w:rPr>
        <w:t>（三）鉴定方式与鉴定时间</w:t>
      </w:r>
    </w:p>
    <w:p>
      <w:pPr>
        <w:spacing w:line="580" w:lineRule="exact"/>
        <w:ind w:firstLine="640" w:firstLineChars="200"/>
        <w:rPr>
          <w:rFonts w:hint="eastAsia" w:ascii="仿宋_GB2312" w:hAnsi="仿宋" w:eastAsia="仿宋_GB2312" w:cs="宋体"/>
          <w:sz w:val="32"/>
          <w:szCs w:val="32"/>
          <w:lang w:eastAsia="zh-CN"/>
        </w:rPr>
      </w:pPr>
      <w:r>
        <w:rPr>
          <w:rFonts w:hint="eastAsia" w:ascii="仿宋_GB2312" w:hAnsi="仿宋" w:eastAsia="仿宋_GB2312" w:cs="宋体"/>
          <w:sz w:val="32"/>
          <w:szCs w:val="32"/>
        </w:rPr>
        <w:t>技能操作考核采取实际操作考核。技能操作考核时间不少于90min</w:t>
      </w:r>
      <w:r>
        <w:rPr>
          <w:rFonts w:hint="eastAsia" w:ascii="仿宋_GB2312" w:hAnsi="仿宋" w:eastAsia="仿宋_GB2312" w:cs="宋体"/>
          <w:sz w:val="32"/>
          <w:szCs w:val="32"/>
          <w:lang w:eastAsia="zh-CN"/>
        </w:rPr>
        <w:t>。</w:t>
      </w:r>
    </w:p>
    <w:p>
      <w:pPr>
        <w:pStyle w:val="4"/>
        <w:widowControl/>
        <w:spacing w:after="0" w:line="580" w:lineRule="exact"/>
        <w:ind w:firstLine="640" w:firstLineChars="200"/>
        <w:jc w:val="left"/>
        <w:textAlignment w:val="baseline"/>
        <w:rPr>
          <w:rFonts w:hint="eastAsia" w:ascii="楷体_GB2312" w:hAnsi="仿宋" w:eastAsia="楷体_GB2312" w:cs="Times New Roman"/>
          <w:b w:val="0"/>
          <w:bCs/>
          <w:sz w:val="32"/>
          <w:szCs w:val="32"/>
        </w:rPr>
      </w:pPr>
      <w:r>
        <w:rPr>
          <w:rFonts w:hint="eastAsia" w:ascii="楷体_GB2312" w:hAnsi="仿宋" w:eastAsia="楷体_GB2312" w:cs="Times New Roman"/>
          <w:b w:val="0"/>
          <w:bCs/>
          <w:sz w:val="32"/>
          <w:szCs w:val="32"/>
        </w:rPr>
        <w:t>（四）鉴定场地和设备要求</w:t>
      </w:r>
    </w:p>
    <w:p>
      <w:pPr>
        <w:spacing w:line="580" w:lineRule="exact"/>
        <w:ind w:firstLine="640" w:firstLineChars="200"/>
        <w:rPr>
          <w:rFonts w:hint="eastAsia" w:ascii="仿宋_GB2312" w:hAnsi="仿宋" w:eastAsia="仿宋_GB2312" w:cs="宋体"/>
          <w:sz w:val="32"/>
          <w:szCs w:val="32"/>
          <w:lang w:val="en-US" w:eastAsia="zh-CN"/>
        </w:rPr>
      </w:pPr>
      <w:r>
        <w:rPr>
          <w:rFonts w:hint="eastAsia" w:ascii="仿宋_GB2312" w:hAnsi="仿宋" w:eastAsia="仿宋_GB2312" w:cs="宋体"/>
          <w:sz w:val="32"/>
          <w:szCs w:val="32"/>
        </w:rPr>
        <w:t>实际操作考场面积和设备、工具及其他备品数量根据人数确定，考核场地应符合卫生、通风及光照要求</w:t>
      </w:r>
      <w:r>
        <w:rPr>
          <w:rFonts w:hint="eastAsia" w:ascii="仿宋_GB2312" w:hAnsi="仿宋" w:eastAsia="仿宋_GB2312" w:cs="宋体"/>
          <w:sz w:val="32"/>
          <w:szCs w:val="32"/>
          <w:lang w:eastAsia="zh-CN"/>
        </w:rPr>
        <w:t>。</w:t>
      </w:r>
    </w:p>
    <w:p>
      <w:pPr>
        <w:pStyle w:val="24"/>
        <w:spacing w:before="0" w:beforeAutospacing="0" w:after="0" w:afterAutospacing="0" w:line="240" w:lineRule="atLeast"/>
        <w:ind w:firstLine="880" w:firstLineChars="200"/>
        <w:rPr>
          <w:rFonts w:hint="eastAsia" w:ascii="方正小标宋简体" w:hAnsi="黑体" w:eastAsia="方正小标宋简体" w:cstheme="minorBidi"/>
          <w:kern w:val="2"/>
          <w:sz w:val="44"/>
          <w:szCs w:val="44"/>
          <w:lang w:val="en-US" w:eastAsia="zh-CN" w:bidi="ar-SA"/>
        </w:rPr>
      </w:pPr>
    </w:p>
    <w:p>
      <w:pPr>
        <w:pStyle w:val="24"/>
        <w:spacing w:before="0" w:beforeAutospacing="0" w:after="0" w:afterAutospacing="0" w:line="240" w:lineRule="atLeast"/>
        <w:ind w:firstLine="880" w:firstLineChars="200"/>
        <w:rPr>
          <w:rFonts w:hint="eastAsia" w:ascii="方正小标宋简体" w:hAnsi="黑体" w:eastAsia="方正小标宋简体" w:cstheme="minorBidi"/>
          <w:kern w:val="2"/>
          <w:sz w:val="44"/>
          <w:szCs w:val="44"/>
          <w:lang w:val="en-US" w:eastAsia="zh-CN" w:bidi="ar-SA"/>
        </w:rPr>
      </w:pPr>
    </w:p>
    <w:p>
      <w:pPr>
        <w:pStyle w:val="24"/>
        <w:spacing w:before="0" w:beforeAutospacing="0" w:after="0" w:afterAutospacing="0" w:line="240" w:lineRule="atLeast"/>
        <w:ind w:firstLine="880" w:firstLineChars="200"/>
        <w:rPr>
          <w:rFonts w:hint="eastAsia" w:ascii="方正小标宋简体" w:hAnsi="黑体" w:eastAsia="方正小标宋简体" w:cstheme="minorBidi"/>
          <w:kern w:val="2"/>
          <w:sz w:val="44"/>
          <w:szCs w:val="44"/>
          <w:lang w:val="en-US" w:eastAsia="zh-CN" w:bidi="ar-SA"/>
        </w:rPr>
      </w:pPr>
    </w:p>
    <w:p>
      <w:pPr>
        <w:pStyle w:val="24"/>
        <w:spacing w:before="0" w:beforeAutospacing="0" w:after="0" w:afterAutospacing="0" w:line="240" w:lineRule="atLeast"/>
        <w:ind w:firstLine="880" w:firstLineChars="200"/>
        <w:rPr>
          <w:rFonts w:hint="eastAsia" w:ascii="方正小标宋简体" w:hAnsi="黑体" w:eastAsia="方正小标宋简体" w:cstheme="minorBidi"/>
          <w:kern w:val="2"/>
          <w:sz w:val="44"/>
          <w:szCs w:val="44"/>
          <w:lang w:val="en-US" w:eastAsia="zh-CN" w:bidi="ar-SA"/>
        </w:rPr>
      </w:pPr>
    </w:p>
    <w:p>
      <w:pPr>
        <w:pStyle w:val="24"/>
        <w:spacing w:before="0" w:beforeAutospacing="0" w:after="0" w:afterAutospacing="0" w:line="240" w:lineRule="atLeast"/>
        <w:ind w:firstLine="880" w:firstLineChars="200"/>
        <w:rPr>
          <w:rFonts w:hint="eastAsia" w:ascii="方正小标宋简体" w:hAnsi="黑体" w:eastAsia="方正小标宋简体" w:cstheme="minorBidi"/>
          <w:kern w:val="2"/>
          <w:sz w:val="44"/>
          <w:szCs w:val="44"/>
          <w:lang w:val="en-US" w:eastAsia="zh-CN" w:bidi="ar-SA"/>
        </w:rPr>
      </w:pPr>
    </w:p>
    <w:p>
      <w:pPr>
        <w:pStyle w:val="24"/>
        <w:spacing w:before="0" w:beforeAutospacing="0" w:after="0" w:afterAutospacing="0" w:line="240" w:lineRule="atLeast"/>
        <w:ind w:firstLine="880" w:firstLineChars="200"/>
        <w:rPr>
          <w:rFonts w:hint="eastAsia" w:ascii="方正小标宋简体" w:hAnsi="黑体" w:eastAsia="方正小标宋简体" w:cstheme="minorBidi"/>
          <w:kern w:val="2"/>
          <w:sz w:val="44"/>
          <w:szCs w:val="44"/>
          <w:lang w:val="en-US" w:eastAsia="zh-CN" w:bidi="ar-SA"/>
        </w:rPr>
      </w:pPr>
      <w:r>
        <w:rPr>
          <w:rFonts w:hint="eastAsia" w:ascii="方正小标宋简体" w:hAnsi="黑体" w:eastAsia="方正小标宋简体" w:cstheme="minorBidi"/>
          <w:kern w:val="2"/>
          <w:sz w:val="44"/>
          <w:szCs w:val="44"/>
          <w:lang w:val="en-US" w:eastAsia="zh-CN" w:bidi="ar-SA"/>
        </w:rPr>
        <w:t>水煎包制作专项职业能力考核规范</w:t>
      </w:r>
    </w:p>
    <w:p>
      <w:pPr>
        <w:pStyle w:val="24"/>
        <w:spacing w:before="0" w:beforeAutospacing="0" w:after="0" w:afterAutospacing="0" w:line="240" w:lineRule="atLeast"/>
        <w:ind w:firstLine="640" w:firstLineChars="200"/>
        <w:rPr>
          <w:rFonts w:hint="eastAsia" w:ascii="黑体" w:hAnsi="黑体" w:eastAsia="黑体" w:cs="宋体"/>
          <w:kern w:val="2"/>
          <w:sz w:val="32"/>
          <w:szCs w:val="32"/>
          <w:lang w:val="en-US" w:eastAsia="zh-CN" w:bidi="ar-SA"/>
        </w:rPr>
      </w:pPr>
    </w:p>
    <w:p>
      <w:pPr>
        <w:pStyle w:val="24"/>
        <w:spacing w:before="0" w:beforeAutospacing="0" w:after="0" w:afterAutospacing="0" w:line="240" w:lineRule="atLeast"/>
        <w:ind w:firstLine="640" w:firstLineChars="200"/>
        <w:rPr>
          <w:rFonts w:hint="eastAsia" w:ascii="仿宋_GB2312" w:hAnsi="黑体" w:eastAsia="仿宋_GB2312"/>
          <w:b w:val="0"/>
          <w:bCs/>
          <w:sz w:val="32"/>
          <w:szCs w:val="32"/>
        </w:rPr>
      </w:pPr>
      <w:r>
        <w:rPr>
          <w:rFonts w:hint="eastAsia" w:ascii="黑体" w:hAnsi="黑体" w:eastAsia="黑体" w:cs="宋体"/>
          <w:kern w:val="2"/>
          <w:sz w:val="32"/>
          <w:szCs w:val="32"/>
          <w:lang w:val="en-US" w:eastAsia="zh-CN" w:bidi="ar-SA"/>
        </w:rPr>
        <w:t>一、定义</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运用平底煎锅设备,在中小火的条件下,把经过发酵的面团制皮,包裹肉、蔬菜等制作的馅料,煎贴制成水煎包的能力。</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二、运用对象</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运用或准备运用本项能力求职、就业的人员。</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三、</w:t>
      </w:r>
      <w:r>
        <w:rPr>
          <w:rFonts w:hint="eastAsia" w:ascii="黑体" w:hAnsi="黑体" w:eastAsia="黑体" w:cs="宋体"/>
          <w:sz w:val="32"/>
          <w:szCs w:val="32"/>
          <w:lang w:eastAsia="zh-CN"/>
        </w:rPr>
        <w:t>考核</w:t>
      </w:r>
      <w:r>
        <w:rPr>
          <w:rFonts w:hint="eastAsia" w:ascii="黑体" w:hAnsi="黑体" w:eastAsia="黑体" w:cs="宋体"/>
          <w:sz w:val="32"/>
          <w:szCs w:val="32"/>
        </w:rPr>
        <w:t>内容</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7"/>
        <w:gridCol w:w="4215"/>
        <w:gridCol w:w="2325"/>
        <w:gridCol w:w="1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627" w:type="dxa"/>
            <w:vAlign w:val="center"/>
          </w:tcPr>
          <w:p>
            <w:pPr>
              <w:pStyle w:val="20"/>
              <w:widowControl w:val="0"/>
              <w:tabs>
                <w:tab w:val="left" w:pos="3499"/>
              </w:tabs>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工作任务</w:t>
            </w:r>
          </w:p>
        </w:tc>
        <w:tc>
          <w:tcPr>
            <w:tcW w:w="4215" w:type="dxa"/>
            <w:vAlign w:val="center"/>
          </w:tcPr>
          <w:p>
            <w:pPr>
              <w:pStyle w:val="20"/>
              <w:widowControl w:val="0"/>
              <w:tabs>
                <w:tab w:val="left" w:pos="3499"/>
              </w:tabs>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操作规范</w:t>
            </w:r>
          </w:p>
        </w:tc>
        <w:tc>
          <w:tcPr>
            <w:tcW w:w="2325" w:type="dxa"/>
            <w:vAlign w:val="center"/>
          </w:tcPr>
          <w:p>
            <w:pPr>
              <w:pStyle w:val="20"/>
              <w:widowControl w:val="0"/>
              <w:tabs>
                <w:tab w:val="left" w:pos="3499"/>
              </w:tabs>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相关知识</w:t>
            </w:r>
          </w:p>
        </w:tc>
        <w:tc>
          <w:tcPr>
            <w:tcW w:w="1507" w:type="dxa"/>
            <w:vAlign w:val="center"/>
          </w:tcPr>
          <w:p>
            <w:pPr>
              <w:pStyle w:val="20"/>
              <w:widowControl w:val="0"/>
              <w:tabs>
                <w:tab w:val="left" w:pos="3499"/>
              </w:tabs>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1627" w:type="dxa"/>
            <w:vAlign w:val="center"/>
          </w:tcPr>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(一)</w:t>
            </w:r>
          </w:p>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初加工</w:t>
            </w:r>
          </w:p>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p>
        </w:tc>
        <w:tc>
          <w:tcPr>
            <w:tcW w:w="4215" w:type="dxa"/>
            <w:vAlign w:val="center"/>
          </w:tcPr>
          <w:p>
            <w:pPr>
              <w:pStyle w:val="17"/>
              <w:widowControl w:val="0"/>
              <w:tabs>
                <w:tab w:val="center" w:pos="4153"/>
                <w:tab w:val="right" w:pos="8306"/>
              </w:tabs>
              <w:ind w:firstLine="0" w:firstLineChars="0"/>
              <w:jc w:val="left"/>
              <w:rPr>
                <w:rFonts w:hint="eastAsia" w:ascii="仿宋_GB2312" w:hAnsi="仿宋" w:eastAsia="仿宋_GB2312" w:cs="宋体"/>
                <w:bCs/>
                <w:sz w:val="24"/>
                <w:szCs w:val="24"/>
              </w:rPr>
            </w:pPr>
            <w:r>
              <w:rPr>
                <w:rFonts w:hint="eastAsia" w:ascii="仿宋_GB2312" w:hAnsi="仿宋" w:eastAsia="仿宋_GB2312" w:cs="宋体"/>
                <w:bCs/>
                <w:sz w:val="24"/>
                <w:szCs w:val="24"/>
                <w:lang w:val="en-US" w:eastAsia="zh-CN"/>
              </w:rPr>
              <w:t>1.</w:t>
            </w:r>
            <w:r>
              <w:rPr>
                <w:rFonts w:hint="eastAsia" w:ascii="仿宋_GB2312" w:hAnsi="仿宋" w:eastAsia="仿宋_GB2312" w:cs="宋体"/>
                <w:bCs/>
                <w:sz w:val="24"/>
                <w:szCs w:val="24"/>
              </w:rPr>
              <w:t>熟练掌握皮面发酵时酵母使用量及温度</w:t>
            </w:r>
          </w:p>
          <w:p>
            <w:pPr>
              <w:pStyle w:val="17"/>
              <w:widowControl w:val="0"/>
              <w:tabs>
                <w:tab w:val="center" w:pos="4153"/>
                <w:tab w:val="right" w:pos="8306"/>
              </w:tabs>
              <w:ind w:firstLine="0" w:firstLineChars="0"/>
              <w:jc w:val="left"/>
              <w:rPr>
                <w:rFonts w:hint="eastAsia" w:ascii="仿宋_GB2312" w:hAnsi="仿宋" w:eastAsia="仿宋_GB2312" w:cs="宋体"/>
                <w:bCs/>
                <w:sz w:val="24"/>
                <w:szCs w:val="24"/>
              </w:rPr>
            </w:pPr>
            <w:r>
              <w:rPr>
                <w:rFonts w:hint="eastAsia" w:ascii="仿宋_GB2312" w:hAnsi="仿宋" w:eastAsia="仿宋_GB2312" w:cs="宋体"/>
                <w:bCs/>
                <w:sz w:val="24"/>
                <w:szCs w:val="24"/>
                <w:lang w:val="en-US" w:eastAsia="zh-CN"/>
              </w:rPr>
              <w:t>2.</w:t>
            </w:r>
            <w:r>
              <w:rPr>
                <w:rFonts w:hint="eastAsia" w:ascii="仿宋_GB2312" w:hAnsi="仿宋" w:eastAsia="仿宋_GB2312" w:cs="宋体"/>
                <w:bCs/>
                <w:sz w:val="24"/>
                <w:szCs w:val="24"/>
              </w:rPr>
              <w:t>能按标准进行食材初加工</w:t>
            </w:r>
          </w:p>
          <w:p>
            <w:pPr>
              <w:pStyle w:val="17"/>
              <w:widowControl w:val="0"/>
              <w:tabs>
                <w:tab w:val="center" w:pos="4153"/>
                <w:tab w:val="right" w:pos="8306"/>
              </w:tabs>
              <w:ind w:firstLine="0" w:firstLineChars="0"/>
              <w:jc w:val="left"/>
              <w:rPr>
                <w:rFonts w:hint="eastAsia" w:ascii="仿宋_GB2312" w:hAnsi="仿宋" w:eastAsia="仿宋_GB2312" w:cs="宋体"/>
                <w:bCs/>
                <w:sz w:val="24"/>
                <w:szCs w:val="24"/>
              </w:rPr>
            </w:pPr>
            <w:r>
              <w:rPr>
                <w:rFonts w:hint="eastAsia" w:ascii="仿宋_GB2312" w:hAnsi="仿宋" w:eastAsia="仿宋_GB2312" w:cs="宋体"/>
                <w:bCs/>
                <w:sz w:val="24"/>
                <w:szCs w:val="24"/>
              </w:rPr>
              <w:t>3.能控制芡水的调制</w:t>
            </w:r>
          </w:p>
        </w:tc>
        <w:tc>
          <w:tcPr>
            <w:tcW w:w="2325" w:type="dxa"/>
            <w:vAlign w:val="center"/>
          </w:tcPr>
          <w:p>
            <w:pPr>
              <w:pStyle w:val="17"/>
              <w:widowControl w:val="0"/>
              <w:tabs>
                <w:tab w:val="center" w:pos="4153"/>
                <w:tab w:val="right" w:pos="8306"/>
              </w:tabs>
              <w:ind w:firstLine="0" w:firstLineChars="0"/>
              <w:jc w:val="left"/>
              <w:rPr>
                <w:rFonts w:hint="eastAsia" w:ascii="仿宋_GB2312" w:hAnsi="仿宋" w:eastAsia="仿宋_GB2312" w:cs="宋体"/>
                <w:bCs/>
                <w:sz w:val="24"/>
                <w:szCs w:val="24"/>
              </w:rPr>
            </w:pPr>
            <w:r>
              <w:rPr>
                <w:rFonts w:hint="eastAsia" w:ascii="仿宋_GB2312" w:hAnsi="仿宋" w:eastAsia="仿宋_GB2312" w:cs="宋体"/>
                <w:bCs/>
                <w:sz w:val="24"/>
                <w:szCs w:val="24"/>
              </w:rPr>
              <w:t>1.量及温度的把握</w:t>
            </w:r>
          </w:p>
          <w:p>
            <w:pPr>
              <w:pStyle w:val="17"/>
              <w:widowControl w:val="0"/>
              <w:tabs>
                <w:tab w:val="center" w:pos="4153"/>
                <w:tab w:val="right" w:pos="8306"/>
              </w:tabs>
              <w:ind w:firstLine="0" w:firstLineChars="0"/>
              <w:jc w:val="left"/>
              <w:rPr>
                <w:rFonts w:hint="eastAsia" w:ascii="仿宋_GB2312" w:hAnsi="仿宋" w:eastAsia="仿宋_GB2312" w:cs="宋体"/>
                <w:bCs/>
                <w:sz w:val="24"/>
                <w:szCs w:val="24"/>
              </w:rPr>
            </w:pPr>
            <w:r>
              <w:rPr>
                <w:rFonts w:hint="eastAsia" w:ascii="仿宋_GB2312" w:hAnsi="仿宋" w:eastAsia="仿宋_GB2312" w:cs="宋体"/>
                <w:bCs/>
                <w:sz w:val="24"/>
                <w:szCs w:val="24"/>
              </w:rPr>
              <w:t>2.原料的性质</w:t>
            </w:r>
          </w:p>
          <w:p>
            <w:pPr>
              <w:pStyle w:val="17"/>
              <w:widowControl w:val="0"/>
              <w:tabs>
                <w:tab w:val="center" w:pos="4153"/>
                <w:tab w:val="right" w:pos="8306"/>
              </w:tabs>
              <w:ind w:firstLine="0" w:firstLineChars="0"/>
              <w:jc w:val="left"/>
              <w:rPr>
                <w:rFonts w:hint="eastAsia" w:ascii="仿宋_GB2312" w:hAnsi="仿宋" w:eastAsia="仿宋_GB2312" w:cs="宋体"/>
                <w:bCs/>
                <w:sz w:val="24"/>
                <w:szCs w:val="24"/>
              </w:rPr>
            </w:pPr>
            <w:r>
              <w:rPr>
                <w:rFonts w:hint="eastAsia" w:ascii="仿宋_GB2312" w:hAnsi="仿宋" w:eastAsia="仿宋_GB2312" w:cs="宋体"/>
                <w:bCs/>
                <w:sz w:val="24"/>
                <w:szCs w:val="24"/>
              </w:rPr>
              <w:t>3.质量的鉴别</w:t>
            </w:r>
          </w:p>
        </w:tc>
        <w:tc>
          <w:tcPr>
            <w:tcW w:w="1507" w:type="dxa"/>
            <w:vAlign w:val="center"/>
          </w:tcPr>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40%</w:t>
            </w:r>
          </w:p>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jc w:val="center"/>
        </w:trPr>
        <w:tc>
          <w:tcPr>
            <w:tcW w:w="1627" w:type="dxa"/>
            <w:vAlign w:val="center"/>
          </w:tcPr>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(二)</w:t>
            </w:r>
          </w:p>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制作成型</w:t>
            </w:r>
          </w:p>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p>
        </w:tc>
        <w:tc>
          <w:tcPr>
            <w:tcW w:w="4215" w:type="dxa"/>
            <w:vAlign w:val="center"/>
          </w:tcPr>
          <w:p>
            <w:pPr>
              <w:pStyle w:val="17"/>
              <w:widowControl w:val="0"/>
              <w:tabs>
                <w:tab w:val="center" w:pos="4153"/>
                <w:tab w:val="right" w:pos="8306"/>
              </w:tabs>
              <w:ind w:firstLine="0" w:firstLineChars="0"/>
              <w:jc w:val="left"/>
              <w:rPr>
                <w:rFonts w:hint="eastAsia" w:ascii="仿宋_GB2312" w:hAnsi="仿宋" w:eastAsia="仿宋_GB2312" w:cs="宋体"/>
                <w:bCs/>
                <w:sz w:val="24"/>
                <w:szCs w:val="24"/>
              </w:rPr>
            </w:pPr>
            <w:r>
              <w:rPr>
                <w:rFonts w:hint="eastAsia" w:ascii="仿宋_GB2312" w:hAnsi="仿宋" w:eastAsia="仿宋_GB2312" w:cs="宋体"/>
                <w:bCs/>
                <w:sz w:val="24"/>
                <w:szCs w:val="24"/>
                <w:lang w:val="en-US" w:eastAsia="zh-CN"/>
              </w:rPr>
              <w:t>1.</w:t>
            </w:r>
            <w:r>
              <w:rPr>
                <w:rFonts w:hint="eastAsia" w:ascii="仿宋_GB2312" w:hAnsi="仿宋" w:eastAsia="仿宋_GB2312" w:cs="宋体"/>
                <w:bCs/>
                <w:sz w:val="24"/>
                <w:szCs w:val="24"/>
              </w:rPr>
              <w:t>能把控煎制的操作技术</w:t>
            </w:r>
          </w:p>
          <w:p>
            <w:pPr>
              <w:pStyle w:val="17"/>
              <w:widowControl w:val="0"/>
              <w:tabs>
                <w:tab w:val="center" w:pos="4153"/>
                <w:tab w:val="right" w:pos="8306"/>
              </w:tabs>
              <w:ind w:firstLine="0" w:firstLineChars="0"/>
              <w:jc w:val="left"/>
              <w:rPr>
                <w:rFonts w:hint="eastAsia" w:ascii="仿宋_GB2312" w:hAnsi="仿宋" w:eastAsia="仿宋_GB2312" w:cs="宋体"/>
                <w:bCs/>
                <w:sz w:val="24"/>
                <w:szCs w:val="24"/>
              </w:rPr>
            </w:pPr>
            <w:r>
              <w:rPr>
                <w:rFonts w:hint="eastAsia" w:ascii="仿宋_GB2312" w:hAnsi="仿宋" w:eastAsia="仿宋_GB2312" w:cs="宋体"/>
                <w:bCs/>
                <w:sz w:val="24"/>
                <w:szCs w:val="24"/>
              </w:rPr>
              <w:t>2.能掌握包捏成型的正确方法</w:t>
            </w:r>
          </w:p>
          <w:p>
            <w:pPr>
              <w:pStyle w:val="17"/>
              <w:widowControl w:val="0"/>
              <w:tabs>
                <w:tab w:val="center" w:pos="4153"/>
                <w:tab w:val="right" w:pos="8306"/>
              </w:tabs>
              <w:ind w:firstLine="0" w:firstLineChars="0"/>
              <w:jc w:val="left"/>
              <w:rPr>
                <w:rFonts w:hint="eastAsia" w:ascii="仿宋_GB2312" w:hAnsi="仿宋" w:eastAsia="仿宋_GB2312" w:cs="宋体"/>
                <w:bCs/>
                <w:sz w:val="24"/>
                <w:szCs w:val="24"/>
              </w:rPr>
            </w:pPr>
            <w:r>
              <w:rPr>
                <w:rFonts w:hint="eastAsia" w:ascii="仿宋_GB2312" w:hAnsi="仿宋" w:eastAsia="仿宋_GB2312" w:cs="宋体"/>
                <w:bCs/>
                <w:sz w:val="24"/>
                <w:szCs w:val="24"/>
              </w:rPr>
              <w:t>3.能掌控煎制时操作流程及时间与成熟度</w:t>
            </w:r>
          </w:p>
        </w:tc>
        <w:tc>
          <w:tcPr>
            <w:tcW w:w="2325" w:type="dxa"/>
            <w:vAlign w:val="center"/>
          </w:tcPr>
          <w:p>
            <w:pPr>
              <w:pStyle w:val="17"/>
              <w:widowControl w:val="0"/>
              <w:tabs>
                <w:tab w:val="center" w:pos="4153"/>
                <w:tab w:val="right" w:pos="8306"/>
              </w:tabs>
              <w:ind w:firstLine="0" w:firstLineChars="0"/>
              <w:jc w:val="left"/>
              <w:rPr>
                <w:rFonts w:hint="eastAsia" w:ascii="仿宋_GB2312" w:hAnsi="仿宋" w:eastAsia="仿宋_GB2312" w:cs="宋体"/>
                <w:bCs/>
                <w:sz w:val="24"/>
                <w:szCs w:val="24"/>
              </w:rPr>
            </w:pPr>
            <w:r>
              <w:rPr>
                <w:rFonts w:hint="eastAsia" w:ascii="仿宋_GB2312" w:hAnsi="仿宋" w:eastAsia="仿宋_GB2312" w:cs="宋体"/>
                <w:bCs/>
                <w:sz w:val="24"/>
                <w:szCs w:val="24"/>
              </w:rPr>
              <w:t>1.煎制的技法掌握</w:t>
            </w:r>
          </w:p>
          <w:p>
            <w:pPr>
              <w:pStyle w:val="17"/>
              <w:widowControl w:val="0"/>
              <w:tabs>
                <w:tab w:val="center" w:pos="4153"/>
                <w:tab w:val="right" w:pos="8306"/>
              </w:tabs>
              <w:ind w:firstLine="0" w:firstLineChars="0"/>
              <w:jc w:val="left"/>
              <w:rPr>
                <w:rFonts w:hint="eastAsia" w:ascii="仿宋_GB2312" w:hAnsi="仿宋" w:eastAsia="仿宋_GB2312" w:cs="宋体"/>
                <w:bCs/>
                <w:sz w:val="24"/>
                <w:szCs w:val="24"/>
              </w:rPr>
            </w:pPr>
            <w:r>
              <w:rPr>
                <w:rFonts w:hint="eastAsia" w:ascii="仿宋_GB2312" w:hAnsi="仿宋" w:eastAsia="仿宋_GB2312" w:cs="宋体"/>
                <w:bCs/>
                <w:sz w:val="24"/>
                <w:szCs w:val="24"/>
              </w:rPr>
              <w:t>2.火候的把控</w:t>
            </w:r>
          </w:p>
          <w:p>
            <w:pPr>
              <w:pStyle w:val="17"/>
              <w:widowControl w:val="0"/>
              <w:tabs>
                <w:tab w:val="center" w:pos="4153"/>
                <w:tab w:val="right" w:pos="8306"/>
              </w:tabs>
              <w:ind w:firstLine="0" w:firstLineChars="0"/>
              <w:jc w:val="left"/>
              <w:rPr>
                <w:rFonts w:hint="eastAsia" w:ascii="仿宋_GB2312" w:hAnsi="仿宋" w:eastAsia="仿宋_GB2312" w:cs="宋体"/>
                <w:bCs/>
                <w:sz w:val="24"/>
                <w:szCs w:val="24"/>
              </w:rPr>
            </w:pPr>
            <w:r>
              <w:rPr>
                <w:rFonts w:hint="eastAsia" w:ascii="仿宋_GB2312" w:hAnsi="仿宋" w:eastAsia="仿宋_GB2312" w:cs="宋体"/>
                <w:bCs/>
                <w:sz w:val="24"/>
                <w:szCs w:val="24"/>
              </w:rPr>
              <w:t>3.浆汁(翅翷)的掌握及成型</w:t>
            </w:r>
          </w:p>
        </w:tc>
        <w:tc>
          <w:tcPr>
            <w:tcW w:w="1507" w:type="dxa"/>
            <w:vAlign w:val="center"/>
          </w:tcPr>
          <w:p>
            <w:pPr>
              <w:pStyle w:val="17"/>
              <w:widowControl w:val="0"/>
              <w:tabs>
                <w:tab w:val="center" w:pos="4153"/>
                <w:tab w:val="right" w:pos="8306"/>
              </w:tabs>
              <w:ind w:firstLine="0" w:firstLineChars="0"/>
              <w:jc w:val="center"/>
              <w:rPr>
                <w:rFonts w:hint="default" w:ascii="仿宋_GB2312" w:hAnsi="仿宋" w:eastAsia="仿宋_GB2312" w:cs="宋体"/>
                <w:bCs/>
                <w:sz w:val="24"/>
                <w:szCs w:val="24"/>
                <w:lang w:val="en-US" w:eastAsia="zh-CN"/>
              </w:rPr>
            </w:pPr>
            <w:r>
              <w:rPr>
                <w:rFonts w:hint="eastAsia" w:ascii="仿宋_GB2312" w:hAnsi="仿宋" w:eastAsia="仿宋_GB2312" w:cs="宋体"/>
                <w:bCs/>
                <w:sz w:val="24"/>
                <w:szCs w:val="24"/>
                <w:lang w:val="en-US" w:eastAsia="zh-CN"/>
              </w:rPr>
              <w:t>60%</w:t>
            </w:r>
          </w:p>
        </w:tc>
      </w:tr>
    </w:tbl>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四、鉴定要求</w:t>
      </w:r>
    </w:p>
    <w:p>
      <w:pPr>
        <w:pStyle w:val="4"/>
        <w:widowControl/>
        <w:spacing w:after="0" w:line="580" w:lineRule="exact"/>
        <w:ind w:firstLine="640" w:firstLineChars="200"/>
        <w:jc w:val="left"/>
        <w:textAlignment w:val="baseline"/>
        <w:rPr>
          <w:rFonts w:hint="eastAsia" w:ascii="楷体_GB2312" w:hAnsi="仿宋" w:eastAsia="楷体_GB2312" w:cs="Times New Roman"/>
          <w:b w:val="0"/>
          <w:bCs/>
          <w:sz w:val="32"/>
          <w:szCs w:val="32"/>
          <w:lang w:val="en-US" w:eastAsia="zh-CN"/>
        </w:rPr>
      </w:pPr>
      <w:r>
        <w:rPr>
          <w:rFonts w:hint="eastAsia" w:ascii="楷体_GB2312" w:hAnsi="仿宋" w:eastAsia="楷体_GB2312" w:cs="Times New Roman"/>
          <w:b w:val="0"/>
          <w:bCs/>
          <w:sz w:val="32"/>
          <w:szCs w:val="32"/>
          <w:lang w:val="en-US" w:eastAsia="zh-CN"/>
        </w:rPr>
        <w:t>(一)申报条件</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达到法定劳动年龄、具有相应技能的劳动者均可报考。</w:t>
      </w:r>
    </w:p>
    <w:p>
      <w:pPr>
        <w:pStyle w:val="4"/>
        <w:widowControl/>
        <w:spacing w:after="0" w:line="580" w:lineRule="exact"/>
        <w:ind w:firstLine="640" w:firstLineChars="200"/>
        <w:jc w:val="left"/>
        <w:textAlignment w:val="baseline"/>
        <w:rPr>
          <w:rFonts w:hint="eastAsia" w:ascii="楷体_GB2312" w:hAnsi="仿宋" w:eastAsia="楷体_GB2312" w:cs="Times New Roman"/>
          <w:b w:val="0"/>
          <w:bCs/>
          <w:sz w:val="32"/>
          <w:szCs w:val="32"/>
          <w:lang w:val="en-US" w:eastAsia="zh-CN"/>
        </w:rPr>
      </w:pPr>
      <w:r>
        <w:rPr>
          <w:rFonts w:hint="eastAsia" w:ascii="楷体_GB2312" w:hAnsi="仿宋" w:eastAsia="楷体_GB2312" w:cs="Times New Roman"/>
          <w:b w:val="0"/>
          <w:bCs/>
          <w:sz w:val="32"/>
          <w:szCs w:val="32"/>
          <w:lang w:val="en-US" w:eastAsia="zh-CN"/>
        </w:rPr>
        <w:t>(二)考评员构成</w:t>
      </w:r>
    </w:p>
    <w:p>
      <w:pPr>
        <w:spacing w:line="580" w:lineRule="exact"/>
        <w:ind w:firstLine="640" w:firstLineChars="200"/>
        <w:rPr>
          <w:rFonts w:hint="eastAsia" w:ascii="仿宋_GB2312" w:hAnsi="黑体" w:eastAsia="仿宋_GB2312"/>
          <w:b w:val="0"/>
          <w:bCs/>
          <w:sz w:val="32"/>
          <w:szCs w:val="32"/>
        </w:rPr>
      </w:pPr>
      <w:r>
        <w:rPr>
          <w:rFonts w:hint="eastAsia" w:ascii="仿宋_GB2312" w:hAnsi="仿宋" w:eastAsia="仿宋_GB2312" w:cs="宋体"/>
          <w:sz w:val="32"/>
          <w:szCs w:val="32"/>
        </w:rPr>
        <w:t>考评员应为相关专业中级职称以上人员或从事水煎包行业相关</w:t>
      </w:r>
      <w:r>
        <w:rPr>
          <w:rFonts w:hint="eastAsia" w:ascii="仿宋_GB2312" w:hAnsi="仿宋" w:eastAsia="仿宋_GB2312" w:cs="宋体"/>
          <w:kern w:val="2"/>
          <w:sz w:val="32"/>
          <w:szCs w:val="32"/>
          <w:lang w:val="en-US" w:eastAsia="zh-CN" w:bidi="ar-SA"/>
        </w:rPr>
        <w:t>工作3年及以上资深工作者,每个考评组中不少于3名考评员。</w:t>
      </w:r>
    </w:p>
    <w:p>
      <w:pPr>
        <w:pStyle w:val="4"/>
        <w:widowControl/>
        <w:spacing w:after="0" w:line="580" w:lineRule="exact"/>
        <w:ind w:firstLine="640" w:firstLineChars="200"/>
        <w:jc w:val="left"/>
        <w:textAlignment w:val="baseline"/>
        <w:rPr>
          <w:rFonts w:hint="eastAsia" w:ascii="楷体_GB2312" w:hAnsi="仿宋" w:eastAsia="楷体_GB2312" w:cs="Times New Roman"/>
          <w:b w:val="0"/>
          <w:bCs/>
          <w:sz w:val="32"/>
          <w:szCs w:val="32"/>
          <w:lang w:val="en-US" w:eastAsia="zh-CN"/>
        </w:rPr>
      </w:pPr>
      <w:r>
        <w:rPr>
          <w:rFonts w:hint="eastAsia" w:ascii="楷体_GB2312" w:hAnsi="仿宋" w:eastAsia="楷体_GB2312" w:cs="Times New Roman"/>
          <w:b w:val="0"/>
          <w:bCs/>
          <w:sz w:val="32"/>
          <w:szCs w:val="32"/>
          <w:lang w:val="en-US" w:eastAsia="zh-CN"/>
        </w:rPr>
        <w:t>(三)鉴定方式与鉴定时间</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技能操作考核采用现场实际操作考核,技能操作考核时间不少于120min。</w:t>
      </w:r>
    </w:p>
    <w:p>
      <w:pPr>
        <w:pStyle w:val="4"/>
        <w:widowControl/>
        <w:spacing w:after="0" w:line="580" w:lineRule="exact"/>
        <w:ind w:firstLine="640" w:firstLineChars="200"/>
        <w:jc w:val="left"/>
        <w:textAlignment w:val="baseline"/>
        <w:rPr>
          <w:rFonts w:hint="eastAsia" w:ascii="楷体_GB2312" w:hAnsi="仿宋" w:eastAsia="楷体_GB2312" w:cs="Times New Roman"/>
          <w:b w:val="0"/>
          <w:bCs/>
          <w:sz w:val="32"/>
          <w:szCs w:val="32"/>
          <w:lang w:val="en-US" w:eastAsia="zh-CN"/>
        </w:rPr>
      </w:pPr>
      <w:r>
        <w:rPr>
          <w:rFonts w:hint="eastAsia" w:ascii="楷体_GB2312" w:hAnsi="仿宋" w:eastAsia="楷体_GB2312" w:cs="Times New Roman"/>
          <w:b w:val="0"/>
          <w:bCs/>
          <w:sz w:val="32"/>
          <w:szCs w:val="32"/>
          <w:lang w:val="en-US" w:eastAsia="zh-CN"/>
        </w:rPr>
        <w:t>(四)鉴定场地和设备要求</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考场面积不小于50平方米,操作场地光线充足,整洁无干扰,空气流通,符合安全、卫生标准。</w:t>
      </w:r>
    </w:p>
    <w:p>
      <w:pPr>
        <w:spacing w:line="240" w:lineRule="auto"/>
        <w:ind w:left="0" w:right="0" w:firstLine="0"/>
        <w:jc w:val="center"/>
        <w:rPr>
          <w:rFonts w:hint="eastAsia" w:ascii="方正小标宋简体" w:hAnsi="黑体" w:eastAsia="方正小标宋简体" w:cstheme="minorBidi"/>
          <w:kern w:val="2"/>
          <w:sz w:val="44"/>
          <w:szCs w:val="44"/>
          <w:lang w:val="en-US" w:eastAsia="zh-CN" w:bidi="ar-SA"/>
        </w:rPr>
      </w:pPr>
    </w:p>
    <w:p>
      <w:pPr>
        <w:spacing w:line="240" w:lineRule="auto"/>
        <w:ind w:left="0" w:right="0" w:firstLine="0"/>
        <w:jc w:val="center"/>
        <w:rPr>
          <w:rFonts w:hint="eastAsia" w:ascii="方正小标宋简体" w:hAnsi="黑体" w:eastAsia="方正小标宋简体" w:cstheme="minorBidi"/>
          <w:kern w:val="2"/>
          <w:sz w:val="44"/>
          <w:szCs w:val="44"/>
          <w:lang w:val="en-US" w:eastAsia="zh-CN" w:bidi="ar-SA"/>
        </w:rPr>
      </w:pPr>
    </w:p>
    <w:p>
      <w:pPr>
        <w:spacing w:line="240" w:lineRule="auto"/>
        <w:ind w:left="0" w:right="0" w:firstLine="0"/>
        <w:jc w:val="center"/>
        <w:rPr>
          <w:rFonts w:hint="eastAsia" w:ascii="方正小标宋简体" w:hAnsi="黑体" w:eastAsia="方正小标宋简体" w:cstheme="minorBidi"/>
          <w:kern w:val="2"/>
          <w:sz w:val="44"/>
          <w:szCs w:val="44"/>
          <w:lang w:val="en-US" w:eastAsia="zh-CN" w:bidi="ar-SA"/>
        </w:rPr>
      </w:pPr>
    </w:p>
    <w:p>
      <w:pPr>
        <w:spacing w:line="240" w:lineRule="auto"/>
        <w:ind w:left="0" w:right="0" w:firstLine="0"/>
        <w:jc w:val="center"/>
        <w:rPr>
          <w:rFonts w:hint="eastAsia" w:ascii="方正小标宋简体" w:hAnsi="黑体" w:eastAsia="方正小标宋简体" w:cstheme="minorBidi"/>
          <w:kern w:val="2"/>
          <w:sz w:val="44"/>
          <w:szCs w:val="44"/>
          <w:lang w:val="en-US" w:eastAsia="zh-CN" w:bidi="ar-SA"/>
        </w:rPr>
      </w:pPr>
    </w:p>
    <w:p>
      <w:pPr>
        <w:spacing w:line="240" w:lineRule="auto"/>
        <w:ind w:left="0" w:right="0" w:firstLine="0"/>
        <w:jc w:val="center"/>
        <w:rPr>
          <w:rFonts w:hint="eastAsia" w:ascii="方正小标宋简体" w:hAnsi="黑体" w:eastAsia="方正小标宋简体" w:cstheme="minorBidi"/>
          <w:kern w:val="2"/>
          <w:sz w:val="44"/>
          <w:szCs w:val="44"/>
          <w:lang w:val="en-US" w:eastAsia="zh-CN" w:bidi="ar-SA"/>
        </w:rPr>
      </w:pPr>
    </w:p>
    <w:p>
      <w:pPr>
        <w:spacing w:line="240" w:lineRule="auto"/>
        <w:ind w:left="0" w:right="0" w:firstLine="0"/>
        <w:jc w:val="center"/>
        <w:rPr>
          <w:rFonts w:hint="eastAsia" w:ascii="方正小标宋简体" w:hAnsi="黑体" w:eastAsia="方正小标宋简体" w:cstheme="minorBidi"/>
          <w:kern w:val="2"/>
          <w:sz w:val="44"/>
          <w:szCs w:val="44"/>
          <w:lang w:val="en-US" w:eastAsia="zh-CN" w:bidi="ar-SA"/>
        </w:rPr>
      </w:pPr>
    </w:p>
    <w:p>
      <w:pPr>
        <w:spacing w:line="240" w:lineRule="auto"/>
        <w:ind w:left="0" w:right="0" w:firstLine="0"/>
        <w:jc w:val="center"/>
        <w:rPr>
          <w:rFonts w:hint="eastAsia" w:ascii="方正小标宋简体" w:hAnsi="黑体" w:eastAsia="方正小标宋简体" w:cstheme="minorBidi"/>
          <w:kern w:val="2"/>
          <w:sz w:val="44"/>
          <w:szCs w:val="44"/>
          <w:lang w:val="en-US" w:eastAsia="zh-CN" w:bidi="ar-SA"/>
        </w:rPr>
      </w:pPr>
    </w:p>
    <w:p>
      <w:pPr>
        <w:spacing w:line="240" w:lineRule="auto"/>
        <w:ind w:left="0" w:right="0" w:firstLine="0"/>
        <w:jc w:val="center"/>
        <w:rPr>
          <w:rFonts w:hint="eastAsia" w:ascii="方正小标宋简体" w:hAnsi="黑体" w:eastAsia="方正小标宋简体" w:cstheme="minorBidi"/>
          <w:kern w:val="2"/>
          <w:sz w:val="44"/>
          <w:szCs w:val="44"/>
          <w:lang w:val="en-US" w:eastAsia="zh-CN" w:bidi="ar-SA"/>
        </w:rPr>
      </w:pPr>
    </w:p>
    <w:p>
      <w:pPr>
        <w:spacing w:line="240" w:lineRule="auto"/>
        <w:ind w:left="0" w:right="0" w:firstLine="0"/>
        <w:jc w:val="center"/>
        <w:rPr>
          <w:rFonts w:hint="eastAsia" w:ascii="方正小标宋简体" w:hAnsi="黑体" w:eastAsia="方正小标宋简体" w:cstheme="minorBidi"/>
          <w:kern w:val="2"/>
          <w:sz w:val="44"/>
          <w:szCs w:val="44"/>
          <w:lang w:val="en-US" w:eastAsia="zh-CN" w:bidi="ar-SA"/>
        </w:rPr>
      </w:pPr>
    </w:p>
    <w:p>
      <w:pPr>
        <w:spacing w:line="240" w:lineRule="auto"/>
        <w:ind w:left="0" w:right="0" w:firstLine="0"/>
        <w:jc w:val="center"/>
        <w:rPr>
          <w:rFonts w:hint="eastAsia" w:ascii="方正小标宋简体" w:hAnsi="黑体" w:eastAsia="方正小标宋简体" w:cstheme="minorBidi"/>
          <w:kern w:val="2"/>
          <w:sz w:val="44"/>
          <w:szCs w:val="44"/>
          <w:lang w:val="en-US" w:eastAsia="zh-CN" w:bidi="ar-SA"/>
        </w:rPr>
      </w:pPr>
    </w:p>
    <w:p>
      <w:pPr>
        <w:spacing w:line="240" w:lineRule="auto"/>
        <w:ind w:left="0" w:right="0" w:firstLine="0"/>
        <w:jc w:val="center"/>
        <w:rPr>
          <w:rFonts w:hint="eastAsia" w:ascii="方正小标宋简体" w:hAnsi="黑体" w:eastAsia="方正小标宋简体" w:cstheme="minorBidi"/>
          <w:kern w:val="2"/>
          <w:sz w:val="44"/>
          <w:szCs w:val="44"/>
          <w:lang w:val="en-US" w:eastAsia="zh-CN" w:bidi="ar-SA"/>
        </w:rPr>
      </w:pPr>
    </w:p>
    <w:p>
      <w:pPr>
        <w:spacing w:line="240" w:lineRule="auto"/>
        <w:ind w:left="0" w:right="0" w:firstLine="0"/>
        <w:jc w:val="center"/>
        <w:rPr>
          <w:rFonts w:ascii="宋体" w:hAnsi="宋体" w:eastAsia="宋体" w:cs="宋体"/>
          <w:sz w:val="38"/>
          <w:szCs w:val="38"/>
        </w:rPr>
      </w:pPr>
      <w:r>
        <w:rPr>
          <w:rFonts w:hint="eastAsia" w:ascii="方正小标宋简体" w:hAnsi="黑体" w:eastAsia="方正小标宋简体" w:cstheme="minorBidi"/>
          <w:kern w:val="2"/>
          <w:sz w:val="44"/>
          <w:szCs w:val="44"/>
          <w:lang w:val="en-US" w:eastAsia="zh-CN" w:bidi="ar-SA"/>
        </w:rPr>
        <w:t>水稻栽培专项职业能力考核规范</w:t>
      </w:r>
    </w:p>
    <w:p>
      <w:pPr>
        <w:spacing w:before="11"/>
        <w:rPr>
          <w:rFonts w:ascii="宋体" w:hAnsi="宋体" w:eastAsia="宋体" w:cs="宋体"/>
          <w:sz w:val="8"/>
          <w:szCs w:val="8"/>
        </w:rPr>
      </w:pPr>
    </w:p>
    <w:p>
      <w:pPr>
        <w:spacing w:line="57" w:lineRule="exact"/>
        <w:ind w:left="104"/>
        <w:rPr>
          <w:rFonts w:ascii="宋体" w:hAnsi="宋体" w:eastAsia="宋体" w:cs="宋体"/>
          <w:sz w:val="5"/>
          <w:szCs w:val="5"/>
        </w:rPr>
      </w:pP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一、定义</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运用水稻栽培知识和技术，进行水稻栽培、病虫害防治的能力。</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二、适用对象</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运用或准备运用本项能力求职、就业的人员。</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三 、能力标准与鉴定内容</w:t>
      </w:r>
    </w:p>
    <w:tbl>
      <w:tblPr>
        <w:tblStyle w:val="22"/>
        <w:tblW w:w="8505" w:type="dxa"/>
        <w:tblInd w:w="-144" w:type="dxa"/>
        <w:tblLayout w:type="fixed"/>
        <w:tblCellMar>
          <w:top w:w="0" w:type="dxa"/>
          <w:left w:w="0" w:type="dxa"/>
          <w:bottom w:w="0" w:type="dxa"/>
          <w:right w:w="0" w:type="dxa"/>
        </w:tblCellMar>
      </w:tblPr>
      <w:tblGrid>
        <w:gridCol w:w="1320"/>
        <w:gridCol w:w="337"/>
        <w:gridCol w:w="2993"/>
        <w:gridCol w:w="240"/>
        <w:gridCol w:w="2175"/>
        <w:gridCol w:w="1440"/>
      </w:tblGrid>
      <w:tr>
        <w:tblPrEx>
          <w:tblCellMar>
            <w:top w:w="0" w:type="dxa"/>
            <w:left w:w="0" w:type="dxa"/>
            <w:bottom w:w="0" w:type="dxa"/>
            <w:right w:w="0" w:type="dxa"/>
          </w:tblCellMar>
        </w:tblPrEx>
        <w:trPr>
          <w:trHeight w:val="660" w:hRule="exact"/>
        </w:trPr>
        <w:tc>
          <w:tcPr>
            <w:tcW w:w="4650" w:type="dxa"/>
            <w:gridSpan w:val="3"/>
            <w:tcBorders>
              <w:top w:val="single" w:color="auto" w:sz="4" w:space="0"/>
              <w:left w:val="single" w:color="auto" w:sz="4" w:space="0"/>
              <w:bottom w:val="single" w:color="auto" w:sz="4" w:space="0"/>
              <w:right w:val="nil"/>
            </w:tcBorders>
            <w:vAlign w:val="top"/>
          </w:tcPr>
          <w:p>
            <w:pPr>
              <w:pStyle w:val="20"/>
              <w:widowControl w:val="0"/>
              <w:tabs>
                <w:tab w:val="left" w:pos="3499"/>
              </w:tabs>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能力名称 ：水稻栽培</w:t>
            </w:r>
          </w:p>
        </w:tc>
        <w:tc>
          <w:tcPr>
            <w:tcW w:w="240" w:type="dxa"/>
            <w:tcBorders>
              <w:top w:val="single" w:color="auto" w:sz="4" w:space="0"/>
              <w:left w:val="nil"/>
              <w:bottom w:val="single" w:color="auto" w:sz="4" w:space="0"/>
              <w:right w:val="nil"/>
            </w:tcBorders>
            <w:vAlign w:val="top"/>
          </w:tcPr>
          <w:p>
            <w:pPr>
              <w:pStyle w:val="20"/>
              <w:widowControl w:val="0"/>
              <w:tabs>
                <w:tab w:val="left" w:pos="3499"/>
              </w:tabs>
              <w:jc w:val="center"/>
              <w:textAlignment w:val="auto"/>
              <w:rPr>
                <w:rFonts w:hint="eastAsia" w:ascii="仿宋_GB2312" w:hAnsi="仿宋" w:eastAsia="仿宋_GB2312" w:cs="宋体"/>
                <w:b/>
                <w:sz w:val="28"/>
                <w:szCs w:val="28"/>
              </w:rPr>
            </w:pPr>
          </w:p>
        </w:tc>
        <w:tc>
          <w:tcPr>
            <w:tcW w:w="3615" w:type="dxa"/>
            <w:gridSpan w:val="2"/>
            <w:tcBorders>
              <w:top w:val="single" w:color="auto" w:sz="4" w:space="0"/>
              <w:left w:val="nil"/>
              <w:bottom w:val="single" w:color="auto" w:sz="4" w:space="0"/>
              <w:right w:val="single" w:color="auto" w:sz="4" w:space="0"/>
            </w:tcBorders>
            <w:vAlign w:val="top"/>
          </w:tcPr>
          <w:p>
            <w:pPr>
              <w:pStyle w:val="20"/>
              <w:widowControl w:val="0"/>
              <w:tabs>
                <w:tab w:val="left" w:pos="3499"/>
              </w:tabs>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职业领域 ：农艺工</w:t>
            </w:r>
          </w:p>
        </w:tc>
      </w:tr>
      <w:tr>
        <w:tblPrEx>
          <w:tblCellMar>
            <w:top w:w="0" w:type="dxa"/>
            <w:left w:w="0" w:type="dxa"/>
            <w:bottom w:w="0" w:type="dxa"/>
            <w:right w:w="0" w:type="dxa"/>
          </w:tblCellMar>
        </w:tblPrEx>
        <w:trPr>
          <w:trHeight w:val="742" w:hRule="exact"/>
        </w:trPr>
        <w:tc>
          <w:tcPr>
            <w:tcW w:w="1320" w:type="dxa"/>
            <w:tcBorders>
              <w:top w:val="single" w:color="auto" w:sz="4" w:space="0"/>
              <w:left w:val="single" w:color="000000" w:sz="8" w:space="0"/>
              <w:bottom w:val="single" w:color="000000" w:sz="6" w:space="0"/>
              <w:right w:val="single" w:color="000000" w:sz="6" w:space="0"/>
            </w:tcBorders>
            <w:vAlign w:val="top"/>
          </w:tcPr>
          <w:p>
            <w:pPr>
              <w:pStyle w:val="20"/>
              <w:widowControl w:val="0"/>
              <w:tabs>
                <w:tab w:val="left" w:pos="3499"/>
              </w:tabs>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工作任务</w:t>
            </w:r>
          </w:p>
        </w:tc>
        <w:tc>
          <w:tcPr>
            <w:tcW w:w="3330" w:type="dxa"/>
            <w:gridSpan w:val="2"/>
            <w:tcBorders>
              <w:top w:val="single" w:color="auto" w:sz="4" w:space="0"/>
              <w:left w:val="single" w:color="000000" w:sz="6" w:space="0"/>
              <w:bottom w:val="single" w:color="000000" w:sz="6" w:space="0"/>
              <w:right w:val="single" w:color="000000" w:sz="6" w:space="0"/>
            </w:tcBorders>
            <w:vAlign w:val="top"/>
          </w:tcPr>
          <w:p>
            <w:pPr>
              <w:pStyle w:val="20"/>
              <w:widowControl w:val="0"/>
              <w:tabs>
                <w:tab w:val="left" w:pos="3499"/>
              </w:tabs>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操作规范</w:t>
            </w:r>
          </w:p>
        </w:tc>
        <w:tc>
          <w:tcPr>
            <w:tcW w:w="2415" w:type="dxa"/>
            <w:gridSpan w:val="2"/>
            <w:tcBorders>
              <w:top w:val="single" w:color="auto" w:sz="4" w:space="0"/>
              <w:left w:val="single" w:color="000000" w:sz="6" w:space="0"/>
              <w:bottom w:val="single" w:color="000000" w:sz="6" w:space="0"/>
              <w:right w:val="single" w:color="000000" w:sz="6" w:space="0"/>
            </w:tcBorders>
            <w:vAlign w:val="top"/>
          </w:tcPr>
          <w:p>
            <w:pPr>
              <w:pStyle w:val="20"/>
              <w:widowControl w:val="0"/>
              <w:tabs>
                <w:tab w:val="left" w:pos="3499"/>
              </w:tabs>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相关知识</w:t>
            </w:r>
          </w:p>
        </w:tc>
        <w:tc>
          <w:tcPr>
            <w:tcW w:w="1440" w:type="dxa"/>
            <w:tcBorders>
              <w:top w:val="single" w:color="auto" w:sz="4" w:space="0"/>
              <w:left w:val="single" w:color="000000" w:sz="6" w:space="0"/>
              <w:bottom w:val="single" w:color="000000" w:sz="6" w:space="0"/>
              <w:right w:val="single" w:color="000000" w:sz="6" w:space="0"/>
            </w:tcBorders>
            <w:vAlign w:val="top"/>
          </w:tcPr>
          <w:p>
            <w:pPr>
              <w:pStyle w:val="20"/>
              <w:widowControl w:val="0"/>
              <w:tabs>
                <w:tab w:val="left" w:pos="3499"/>
              </w:tabs>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考核比重</w:t>
            </w:r>
          </w:p>
        </w:tc>
      </w:tr>
      <w:tr>
        <w:tblPrEx>
          <w:tblCellMar>
            <w:top w:w="0" w:type="dxa"/>
            <w:left w:w="0" w:type="dxa"/>
            <w:bottom w:w="0" w:type="dxa"/>
            <w:right w:w="0" w:type="dxa"/>
          </w:tblCellMar>
        </w:tblPrEx>
        <w:trPr>
          <w:trHeight w:val="2011" w:hRule="exact"/>
        </w:trPr>
        <w:tc>
          <w:tcPr>
            <w:tcW w:w="1320" w:type="dxa"/>
            <w:tcBorders>
              <w:top w:val="single" w:color="000000" w:sz="6" w:space="0"/>
              <w:left w:val="single" w:color="000000" w:sz="8" w:space="0"/>
              <w:bottom w:val="single" w:color="000000" w:sz="6" w:space="0"/>
              <w:right w:val="single" w:color="000000" w:sz="6" w:space="0"/>
            </w:tcBorders>
            <w:vAlign w:val="top"/>
          </w:tcPr>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p>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p>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（一）</w:t>
            </w:r>
          </w:p>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种子准备</w:t>
            </w:r>
          </w:p>
        </w:tc>
        <w:tc>
          <w:tcPr>
            <w:tcW w:w="3330" w:type="dxa"/>
            <w:gridSpan w:val="2"/>
            <w:tcBorders>
              <w:top w:val="single" w:color="000000" w:sz="6" w:space="0"/>
              <w:left w:val="single" w:color="000000" w:sz="6" w:space="0"/>
              <w:bottom w:val="single" w:color="000000" w:sz="6" w:space="0"/>
              <w:right w:val="single" w:color="000000" w:sz="6" w:space="0"/>
            </w:tcBorders>
            <w:vAlign w:val="top"/>
          </w:tcPr>
          <w:p>
            <w:pPr>
              <w:pStyle w:val="20"/>
              <w:spacing w:before="10"/>
              <w:rPr>
                <w:rFonts w:ascii="宋体" w:hAnsi="宋体" w:eastAsia="宋体" w:cs="宋体"/>
                <w:sz w:val="16"/>
                <w:szCs w:val="16"/>
              </w:rPr>
            </w:pPr>
          </w:p>
          <w:p>
            <w:pPr>
              <w:ind w:firstLine="240" w:firstLineChars="100"/>
              <w:rPr>
                <w:rFonts w:hint="default" w:ascii="仿宋_GB2312" w:hAnsi="仿宋" w:eastAsia="仿宋_GB2312" w:cs="宋体"/>
                <w:sz w:val="24"/>
                <w:lang w:val="en"/>
              </w:rPr>
            </w:pPr>
            <w:r>
              <w:rPr>
                <w:rFonts w:hint="default" w:ascii="仿宋_GB2312" w:hAnsi="仿宋" w:eastAsia="仿宋_GB2312" w:cs="宋体"/>
                <w:sz w:val="24"/>
                <w:lang w:val="en"/>
              </w:rPr>
              <w:t>1.能选择秀水114、花优14 等常见水稻品种</w:t>
            </w:r>
          </w:p>
          <w:p>
            <w:pPr>
              <w:ind w:firstLine="240" w:firstLineChars="100"/>
              <w:rPr>
                <w:rFonts w:ascii="宋体" w:hAnsi="宋体" w:eastAsia="宋体" w:cs="宋体"/>
                <w:sz w:val="17"/>
                <w:szCs w:val="17"/>
              </w:rPr>
            </w:pPr>
            <w:r>
              <w:rPr>
                <w:rFonts w:hint="default" w:ascii="仿宋_GB2312" w:hAnsi="仿宋" w:eastAsia="仿宋_GB2312" w:cs="宋体"/>
                <w:sz w:val="24"/>
                <w:lang w:val="en"/>
              </w:rPr>
              <w:t>2.能晒种、选种、浸种消毒及催芽</w:t>
            </w:r>
          </w:p>
        </w:tc>
        <w:tc>
          <w:tcPr>
            <w:tcW w:w="240" w:type="dxa"/>
            <w:tcBorders>
              <w:top w:val="single" w:color="000000" w:sz="6" w:space="0"/>
              <w:left w:val="single" w:color="000000" w:sz="6" w:space="0"/>
              <w:bottom w:val="single" w:color="000000" w:sz="6" w:space="0"/>
              <w:right w:val="nil"/>
            </w:tcBorders>
            <w:vAlign w:val="top"/>
          </w:tcPr>
          <w:p>
            <w:pPr>
              <w:ind w:firstLine="0" w:firstLineChars="0"/>
              <w:rPr>
                <w:rFonts w:hint="default" w:ascii="仿宋_GB2312" w:hAnsi="仿宋" w:eastAsia="仿宋_GB2312" w:cs="宋体"/>
                <w:sz w:val="24"/>
                <w:lang w:val="en"/>
              </w:rPr>
            </w:pPr>
            <w:r>
              <w:rPr>
                <w:rFonts w:hint="default" w:ascii="仿宋_GB2312" w:hAnsi="仿宋" w:eastAsia="仿宋_GB2312" w:cs="宋体"/>
                <w:sz w:val="24"/>
                <w:lang w:val="en"/>
              </w:rPr>
              <w:t>1.</w:t>
            </w:r>
          </w:p>
          <w:p>
            <w:pPr>
              <w:rPr>
                <w:rFonts w:hint="default" w:ascii="仿宋_GB2312" w:hAnsi="仿宋" w:eastAsia="仿宋_GB2312" w:cs="宋体"/>
                <w:sz w:val="24"/>
                <w:lang w:val="en"/>
              </w:rPr>
            </w:pPr>
          </w:p>
          <w:p>
            <w:pPr>
              <w:ind w:firstLine="240" w:firstLineChars="100"/>
              <w:rPr>
                <w:rFonts w:hint="default" w:ascii="仿宋_GB2312" w:hAnsi="仿宋" w:eastAsia="仿宋_GB2312" w:cs="宋体"/>
                <w:sz w:val="24"/>
                <w:lang w:val="en"/>
              </w:rPr>
            </w:pPr>
            <w:r>
              <w:rPr>
                <w:rFonts w:hint="eastAsia" w:ascii="仿宋_GB2312" w:hAnsi="仿宋" w:eastAsia="仿宋_GB2312" w:cs="宋体"/>
                <w:sz w:val="24"/>
                <w:lang w:val="en-US" w:eastAsia="zh-CN"/>
              </w:rPr>
              <w:t>2</w:t>
            </w:r>
            <w:r>
              <w:rPr>
                <w:rFonts w:hint="default" w:ascii="仿宋_GB2312" w:hAnsi="仿宋" w:eastAsia="仿宋_GB2312" w:cs="宋体"/>
                <w:sz w:val="24"/>
                <w:lang w:val="en"/>
              </w:rPr>
              <w:t>.</w:t>
            </w:r>
          </w:p>
        </w:tc>
        <w:tc>
          <w:tcPr>
            <w:tcW w:w="2175" w:type="dxa"/>
            <w:tcBorders>
              <w:top w:val="single" w:color="000000" w:sz="6" w:space="0"/>
              <w:left w:val="nil"/>
              <w:bottom w:val="single" w:color="000000" w:sz="6" w:space="0"/>
              <w:right w:val="single" w:color="000000" w:sz="6" w:space="0"/>
            </w:tcBorders>
            <w:vAlign w:val="top"/>
          </w:tcPr>
          <w:p>
            <w:pPr>
              <w:rPr>
                <w:rFonts w:hint="default" w:ascii="仿宋_GB2312" w:hAnsi="仿宋" w:eastAsia="仿宋_GB2312" w:cs="宋体"/>
                <w:sz w:val="24"/>
                <w:lang w:val="en"/>
              </w:rPr>
            </w:pPr>
            <w:r>
              <w:rPr>
                <w:rFonts w:hint="default" w:ascii="仿宋_GB2312" w:hAnsi="仿宋" w:eastAsia="仿宋_GB2312" w:cs="宋体"/>
                <w:sz w:val="24"/>
                <w:lang w:val="en"/>
              </w:rPr>
              <w:t>郊区水稻主要栽培品种</w:t>
            </w:r>
          </w:p>
          <w:p>
            <w:pPr>
              <w:rPr>
                <w:rFonts w:hint="default" w:ascii="仿宋_GB2312" w:hAnsi="仿宋" w:eastAsia="仿宋_GB2312" w:cs="宋体"/>
                <w:sz w:val="24"/>
                <w:lang w:val="en"/>
              </w:rPr>
            </w:pPr>
            <w:r>
              <w:rPr>
                <w:rFonts w:hint="default" w:ascii="仿宋_GB2312" w:hAnsi="仿宋" w:eastAsia="仿宋_GB2312" w:cs="宋体"/>
                <w:sz w:val="24"/>
                <w:lang w:val="en"/>
              </w:rPr>
              <w:t>茬口和播期播量和基本苗</w:t>
            </w:r>
          </w:p>
        </w:tc>
        <w:tc>
          <w:tcPr>
            <w:tcW w:w="1440" w:type="dxa"/>
            <w:tcBorders>
              <w:top w:val="single" w:color="000000" w:sz="6" w:space="0"/>
              <w:left w:val="nil"/>
              <w:bottom w:val="single" w:color="000000" w:sz="6" w:space="0"/>
              <w:right w:val="single" w:color="000000" w:sz="6" w:space="0"/>
            </w:tcBorders>
            <w:vAlign w:val="top"/>
          </w:tcPr>
          <w:p>
            <w:pPr>
              <w:ind w:firstLine="240" w:firstLineChars="100"/>
              <w:rPr>
                <w:rFonts w:hint="default" w:ascii="仿宋_GB2312" w:hAnsi="仿宋" w:eastAsia="仿宋_GB2312" w:cs="宋体"/>
                <w:sz w:val="24"/>
                <w:lang w:val="en"/>
              </w:rPr>
            </w:pPr>
            <w:r>
              <w:rPr>
                <w:rFonts w:hint="default" w:ascii="仿宋_GB2312" w:hAnsi="仿宋" w:eastAsia="仿宋_GB2312" w:cs="宋体"/>
                <w:sz w:val="24"/>
                <w:lang w:val="en"/>
              </w:rPr>
              <w:t>30%</w:t>
            </w:r>
          </w:p>
        </w:tc>
      </w:tr>
      <w:tr>
        <w:tblPrEx>
          <w:tblCellMar>
            <w:top w:w="0" w:type="dxa"/>
            <w:left w:w="0" w:type="dxa"/>
            <w:bottom w:w="0" w:type="dxa"/>
            <w:right w:w="0" w:type="dxa"/>
          </w:tblCellMar>
        </w:tblPrEx>
        <w:trPr>
          <w:trHeight w:val="1265" w:hRule="exact"/>
        </w:trPr>
        <w:tc>
          <w:tcPr>
            <w:tcW w:w="1320" w:type="dxa"/>
            <w:tcBorders>
              <w:top w:val="single" w:color="000000" w:sz="6" w:space="0"/>
              <w:left w:val="single" w:color="000000" w:sz="8" w:space="0"/>
              <w:bottom w:val="single" w:color="000000" w:sz="4" w:space="0"/>
              <w:right w:val="single" w:color="000000" w:sz="6" w:space="0"/>
            </w:tcBorders>
            <w:vAlign w:val="top"/>
          </w:tcPr>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p>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（二）</w:t>
            </w:r>
          </w:p>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播种</w:t>
            </w:r>
          </w:p>
        </w:tc>
        <w:tc>
          <w:tcPr>
            <w:tcW w:w="337" w:type="dxa"/>
            <w:tcBorders>
              <w:top w:val="single" w:color="000000" w:sz="6" w:space="0"/>
              <w:left w:val="single" w:color="000000" w:sz="6" w:space="0"/>
              <w:bottom w:val="single" w:color="000000" w:sz="4" w:space="0"/>
              <w:right w:val="nil"/>
            </w:tcBorders>
            <w:vAlign w:val="top"/>
          </w:tcPr>
          <w:p>
            <w:pPr>
              <w:ind w:firstLine="240" w:firstLineChars="100"/>
              <w:rPr>
                <w:rFonts w:hint="default" w:ascii="仿宋_GB2312" w:hAnsi="仿宋" w:eastAsia="仿宋_GB2312" w:cs="宋体"/>
                <w:sz w:val="24"/>
                <w:lang w:val="en"/>
              </w:rPr>
            </w:pPr>
            <w:r>
              <w:rPr>
                <w:rFonts w:hint="default" w:ascii="仿宋_GB2312" w:hAnsi="仿宋" w:eastAsia="仿宋_GB2312" w:cs="宋体"/>
                <w:sz w:val="24"/>
                <w:lang w:val="en"/>
              </w:rPr>
              <w:t>1.</w:t>
            </w:r>
          </w:p>
          <w:p>
            <w:pPr>
              <w:ind w:firstLine="240" w:firstLineChars="100"/>
              <w:rPr>
                <w:rFonts w:hint="default" w:ascii="仿宋_GB2312" w:hAnsi="仿宋" w:eastAsia="仿宋_GB2312" w:cs="宋体"/>
                <w:sz w:val="24"/>
                <w:lang w:val="en"/>
              </w:rPr>
            </w:pPr>
            <w:r>
              <w:rPr>
                <w:rFonts w:hint="default" w:ascii="仿宋_GB2312" w:hAnsi="仿宋" w:eastAsia="仿宋_GB2312" w:cs="宋体"/>
                <w:sz w:val="24"/>
                <w:lang w:val="en"/>
              </w:rPr>
              <w:t>2.</w:t>
            </w:r>
          </w:p>
          <w:p>
            <w:pPr>
              <w:ind w:firstLine="240" w:firstLineChars="100"/>
              <w:rPr>
                <w:rFonts w:hint="default" w:ascii="仿宋_GB2312" w:hAnsi="仿宋" w:eastAsia="仿宋_GB2312" w:cs="宋体"/>
                <w:sz w:val="24"/>
                <w:lang w:val="en"/>
              </w:rPr>
            </w:pPr>
            <w:r>
              <w:rPr>
                <w:rFonts w:hint="default" w:ascii="仿宋_GB2312" w:hAnsi="仿宋" w:eastAsia="仿宋_GB2312" w:cs="宋体"/>
                <w:sz w:val="24"/>
                <w:lang w:val="en"/>
              </w:rPr>
              <w:t>3.</w:t>
            </w:r>
          </w:p>
        </w:tc>
        <w:tc>
          <w:tcPr>
            <w:tcW w:w="2993" w:type="dxa"/>
            <w:tcBorders>
              <w:top w:val="single" w:color="000000" w:sz="6" w:space="0"/>
              <w:left w:val="nil"/>
              <w:bottom w:val="single" w:color="000000" w:sz="4" w:space="0"/>
              <w:right w:val="single" w:color="000000" w:sz="6" w:space="0"/>
            </w:tcBorders>
            <w:vAlign w:val="top"/>
          </w:tcPr>
          <w:p>
            <w:pPr>
              <w:rPr>
                <w:rFonts w:hint="default" w:ascii="仿宋_GB2312" w:hAnsi="仿宋" w:eastAsia="仿宋_GB2312" w:cs="宋体"/>
                <w:sz w:val="24"/>
                <w:lang w:val="en"/>
              </w:rPr>
            </w:pPr>
            <w:r>
              <w:rPr>
                <w:rFonts w:hint="default" w:ascii="仿宋_GB2312" w:hAnsi="仿宋" w:eastAsia="仿宋_GB2312" w:cs="宋体"/>
                <w:sz w:val="24"/>
                <w:lang w:val="en"/>
              </w:rPr>
              <w:t>能确定播种用量 能人工直播</w:t>
            </w:r>
          </w:p>
          <w:p>
            <w:pPr>
              <w:rPr>
                <w:rFonts w:hint="default" w:ascii="仿宋_GB2312" w:hAnsi="仿宋" w:eastAsia="仿宋_GB2312" w:cs="宋体"/>
                <w:sz w:val="24"/>
                <w:lang w:val="en"/>
              </w:rPr>
            </w:pPr>
            <w:r>
              <w:rPr>
                <w:rFonts w:hint="default" w:ascii="仿宋_GB2312" w:hAnsi="仿宋" w:eastAsia="仿宋_GB2312" w:cs="宋体"/>
                <w:sz w:val="24"/>
                <w:lang w:val="en"/>
              </w:rPr>
              <w:t>能疏密补缺</w:t>
            </w:r>
          </w:p>
        </w:tc>
        <w:tc>
          <w:tcPr>
            <w:tcW w:w="240" w:type="dxa"/>
            <w:tcBorders>
              <w:top w:val="single" w:color="000000" w:sz="6" w:space="0"/>
              <w:left w:val="single" w:color="000000" w:sz="6" w:space="0"/>
              <w:bottom w:val="single" w:color="000000" w:sz="4" w:space="0"/>
              <w:right w:val="nil"/>
            </w:tcBorders>
            <w:vAlign w:val="top"/>
          </w:tcPr>
          <w:p>
            <w:pPr>
              <w:ind w:firstLine="240" w:firstLineChars="100"/>
              <w:rPr>
                <w:rFonts w:hint="default" w:ascii="仿宋_GB2312" w:hAnsi="仿宋" w:eastAsia="仿宋_GB2312" w:cs="宋体"/>
                <w:sz w:val="24"/>
                <w:lang w:val="en"/>
              </w:rPr>
            </w:pPr>
            <w:r>
              <w:rPr>
                <w:rFonts w:hint="default" w:ascii="仿宋_GB2312" w:hAnsi="仿宋" w:eastAsia="仿宋_GB2312" w:cs="宋体"/>
                <w:sz w:val="24"/>
                <w:lang w:val="en"/>
              </w:rPr>
              <w:t>1.</w:t>
            </w:r>
          </w:p>
          <w:p>
            <w:pPr>
              <w:ind w:firstLine="240" w:firstLineChars="100"/>
              <w:rPr>
                <w:rFonts w:hint="default" w:ascii="仿宋_GB2312" w:hAnsi="仿宋" w:eastAsia="仿宋_GB2312" w:cs="宋体"/>
                <w:sz w:val="24"/>
                <w:lang w:val="en"/>
              </w:rPr>
            </w:pPr>
            <w:r>
              <w:rPr>
                <w:rFonts w:hint="default" w:ascii="仿宋_GB2312" w:hAnsi="仿宋" w:eastAsia="仿宋_GB2312" w:cs="宋体"/>
                <w:sz w:val="24"/>
                <w:lang w:val="en"/>
              </w:rPr>
              <w:t>2.</w:t>
            </w:r>
          </w:p>
          <w:p>
            <w:pPr>
              <w:ind w:firstLine="240" w:firstLineChars="100"/>
              <w:rPr>
                <w:rFonts w:hint="default" w:ascii="仿宋_GB2312" w:hAnsi="仿宋" w:eastAsia="仿宋_GB2312" w:cs="宋体"/>
                <w:sz w:val="24"/>
                <w:lang w:val="en"/>
              </w:rPr>
            </w:pPr>
            <w:r>
              <w:rPr>
                <w:rFonts w:hint="default" w:ascii="仿宋_GB2312" w:hAnsi="仿宋" w:eastAsia="仿宋_GB2312" w:cs="宋体"/>
                <w:sz w:val="24"/>
                <w:lang w:val="en"/>
              </w:rPr>
              <w:t>3.</w:t>
            </w:r>
          </w:p>
        </w:tc>
        <w:tc>
          <w:tcPr>
            <w:tcW w:w="2175" w:type="dxa"/>
            <w:tcBorders>
              <w:top w:val="single" w:color="000000" w:sz="6" w:space="0"/>
              <w:left w:val="nil"/>
              <w:bottom w:val="single" w:color="000000" w:sz="4" w:space="0"/>
              <w:right w:val="single" w:color="000000" w:sz="6" w:space="0"/>
            </w:tcBorders>
            <w:vAlign w:val="top"/>
          </w:tcPr>
          <w:p>
            <w:pPr>
              <w:rPr>
                <w:rFonts w:hint="default" w:ascii="仿宋_GB2312" w:hAnsi="仿宋" w:eastAsia="仿宋_GB2312" w:cs="宋体"/>
                <w:sz w:val="24"/>
                <w:lang w:val="en"/>
              </w:rPr>
            </w:pPr>
            <w:r>
              <w:rPr>
                <w:rFonts w:hint="default" w:ascii="仿宋_GB2312" w:hAnsi="仿宋" w:eastAsia="仿宋_GB2312" w:cs="宋体"/>
                <w:sz w:val="24"/>
                <w:lang w:val="en"/>
              </w:rPr>
              <w:t>大</w:t>
            </w:r>
            <w:r>
              <w:rPr>
                <w:rFonts w:hint="eastAsia" w:ascii="仿宋_GB2312" w:hAnsi="仿宋" w:eastAsia="仿宋_GB2312" w:cs="宋体"/>
                <w:sz w:val="24"/>
                <w:lang w:val="en" w:eastAsia="zh-CN"/>
              </w:rPr>
              <w:t>田</w:t>
            </w:r>
            <w:r>
              <w:rPr>
                <w:rFonts w:hint="default" w:ascii="仿宋_GB2312" w:hAnsi="仿宋" w:eastAsia="仿宋_GB2312" w:cs="宋体"/>
                <w:sz w:val="24"/>
                <w:lang w:val="en"/>
              </w:rPr>
              <w:t>准备</w:t>
            </w:r>
          </w:p>
          <w:p>
            <w:pPr>
              <w:rPr>
                <w:rFonts w:hint="default" w:ascii="仿宋_GB2312" w:hAnsi="仿宋" w:eastAsia="仿宋_GB2312" w:cs="宋体"/>
                <w:sz w:val="24"/>
                <w:lang w:val="en"/>
              </w:rPr>
            </w:pPr>
            <w:r>
              <w:rPr>
                <w:rFonts w:hint="default" w:ascii="仿宋_GB2312" w:hAnsi="仿宋" w:eastAsia="仿宋_GB2312" w:cs="宋体"/>
                <w:sz w:val="24"/>
                <w:lang w:val="en"/>
              </w:rPr>
              <w:t>水稻苗前除草技术水稻品种的认知</w:t>
            </w:r>
          </w:p>
        </w:tc>
        <w:tc>
          <w:tcPr>
            <w:tcW w:w="1440" w:type="dxa"/>
            <w:tcBorders>
              <w:top w:val="single" w:color="000000" w:sz="6" w:space="0"/>
              <w:left w:val="nil"/>
              <w:bottom w:val="single" w:color="000000" w:sz="4" w:space="0"/>
              <w:right w:val="single" w:color="000000" w:sz="6" w:space="0"/>
            </w:tcBorders>
            <w:vAlign w:val="top"/>
          </w:tcPr>
          <w:p>
            <w:pPr>
              <w:ind w:firstLine="240" w:firstLineChars="100"/>
              <w:rPr>
                <w:rFonts w:hint="default" w:ascii="仿宋_GB2312" w:hAnsi="仿宋" w:eastAsia="仿宋_GB2312" w:cs="宋体"/>
                <w:sz w:val="24"/>
                <w:lang w:val="en"/>
              </w:rPr>
            </w:pPr>
            <w:r>
              <w:rPr>
                <w:rFonts w:hint="default" w:ascii="仿宋_GB2312" w:hAnsi="仿宋" w:eastAsia="仿宋_GB2312" w:cs="宋体"/>
                <w:sz w:val="24"/>
                <w:lang w:val="en"/>
              </w:rPr>
              <w:t>30%</w:t>
            </w:r>
          </w:p>
        </w:tc>
      </w:tr>
      <w:tr>
        <w:tblPrEx>
          <w:tblCellMar>
            <w:top w:w="0" w:type="dxa"/>
            <w:left w:w="0" w:type="dxa"/>
            <w:bottom w:w="0" w:type="dxa"/>
            <w:right w:w="0" w:type="dxa"/>
          </w:tblCellMar>
        </w:tblPrEx>
        <w:trPr>
          <w:trHeight w:val="630" w:hRule="exact"/>
        </w:trPr>
        <w:tc>
          <w:tcPr>
            <w:tcW w:w="1320" w:type="dxa"/>
            <w:vMerge w:val="restart"/>
            <w:tcBorders>
              <w:top w:val="single" w:color="000000" w:sz="4" w:space="0"/>
              <w:left w:val="single" w:color="000000" w:sz="8" w:space="0"/>
              <w:right w:val="single" w:color="000000" w:sz="6" w:space="0"/>
            </w:tcBorders>
            <w:vAlign w:val="top"/>
          </w:tcPr>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p>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（三）</w:t>
            </w:r>
          </w:p>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病虫害防治</w:t>
            </w:r>
          </w:p>
        </w:tc>
        <w:tc>
          <w:tcPr>
            <w:tcW w:w="3330" w:type="dxa"/>
            <w:gridSpan w:val="2"/>
            <w:tcBorders>
              <w:top w:val="single" w:color="000000" w:sz="4" w:space="0"/>
              <w:left w:val="single" w:color="000000" w:sz="6" w:space="0"/>
              <w:bottom w:val="nil"/>
              <w:right w:val="single" w:color="000000" w:sz="6" w:space="0"/>
            </w:tcBorders>
            <w:vAlign w:val="top"/>
          </w:tcPr>
          <w:p>
            <w:pPr>
              <w:ind w:firstLine="240" w:firstLineChars="100"/>
              <w:rPr>
                <w:rFonts w:hint="default" w:ascii="仿宋_GB2312" w:hAnsi="仿宋" w:eastAsia="仿宋_GB2312" w:cs="宋体"/>
                <w:sz w:val="24"/>
                <w:lang w:val="en"/>
              </w:rPr>
            </w:pPr>
            <w:r>
              <w:rPr>
                <w:rFonts w:hint="default" w:ascii="仿宋_GB2312" w:hAnsi="仿宋" w:eastAsia="仿宋_GB2312" w:cs="宋体"/>
                <w:sz w:val="24"/>
                <w:lang w:val="en"/>
              </w:rPr>
              <w:t>1.能识别水稻条纹叶枯病等水稻常</w:t>
            </w:r>
          </w:p>
        </w:tc>
        <w:tc>
          <w:tcPr>
            <w:tcW w:w="2415" w:type="dxa"/>
            <w:gridSpan w:val="2"/>
            <w:tcBorders>
              <w:top w:val="single" w:color="000000" w:sz="4" w:space="0"/>
              <w:left w:val="single" w:color="000000" w:sz="6" w:space="0"/>
              <w:bottom w:val="nil"/>
              <w:right w:val="single" w:color="000000" w:sz="6" w:space="0"/>
            </w:tcBorders>
            <w:vAlign w:val="top"/>
          </w:tcPr>
          <w:p>
            <w:pPr>
              <w:ind w:firstLine="240" w:firstLineChars="100"/>
              <w:rPr>
                <w:rFonts w:hint="default" w:ascii="仿宋_GB2312" w:hAnsi="仿宋" w:eastAsia="仿宋_GB2312" w:cs="宋体"/>
                <w:sz w:val="24"/>
                <w:lang w:val="en"/>
              </w:rPr>
            </w:pPr>
            <w:r>
              <w:rPr>
                <w:rFonts w:hint="default" w:ascii="仿宋_GB2312" w:hAnsi="仿宋" w:eastAsia="仿宋_GB2312" w:cs="宋体"/>
                <w:sz w:val="24"/>
                <w:lang w:val="en"/>
              </w:rPr>
              <w:t>1.水稻植保基础知识</w:t>
            </w:r>
          </w:p>
        </w:tc>
        <w:tc>
          <w:tcPr>
            <w:tcW w:w="1440" w:type="dxa"/>
            <w:tcBorders>
              <w:top w:val="single" w:color="000000" w:sz="4" w:space="0"/>
              <w:left w:val="single" w:color="000000" w:sz="6" w:space="0"/>
              <w:bottom w:val="nil"/>
              <w:right w:val="single" w:color="000000" w:sz="6" w:space="0"/>
            </w:tcBorders>
            <w:vAlign w:val="top"/>
          </w:tcPr>
          <w:p>
            <w:pPr>
              <w:ind w:firstLine="240" w:firstLineChars="100"/>
              <w:rPr>
                <w:rFonts w:hint="default" w:ascii="仿宋_GB2312" w:hAnsi="仿宋" w:eastAsia="仿宋_GB2312" w:cs="宋体"/>
                <w:sz w:val="24"/>
                <w:lang w:val="en"/>
              </w:rPr>
            </w:pPr>
          </w:p>
        </w:tc>
      </w:tr>
      <w:tr>
        <w:tblPrEx>
          <w:tblCellMar>
            <w:top w:w="0" w:type="dxa"/>
            <w:left w:w="0" w:type="dxa"/>
            <w:bottom w:w="0" w:type="dxa"/>
            <w:right w:w="0" w:type="dxa"/>
          </w:tblCellMar>
        </w:tblPrEx>
        <w:trPr>
          <w:trHeight w:val="1263" w:hRule="exact"/>
        </w:trPr>
        <w:tc>
          <w:tcPr>
            <w:tcW w:w="1320" w:type="dxa"/>
            <w:vMerge w:val="continue"/>
            <w:tcBorders>
              <w:left w:val="single" w:color="000000" w:sz="8" w:space="0"/>
              <w:right w:val="single" w:color="000000" w:sz="6" w:space="0"/>
            </w:tcBorders>
            <w:vAlign w:val="top"/>
          </w:tcPr>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p>
        </w:tc>
        <w:tc>
          <w:tcPr>
            <w:tcW w:w="3330" w:type="dxa"/>
            <w:gridSpan w:val="2"/>
            <w:tcBorders>
              <w:top w:val="nil"/>
              <w:left w:val="single" w:color="000000" w:sz="6" w:space="0"/>
              <w:bottom w:val="nil"/>
              <w:right w:val="single" w:color="000000" w:sz="6" w:space="0"/>
            </w:tcBorders>
            <w:vAlign w:val="top"/>
          </w:tcPr>
          <w:p>
            <w:pPr>
              <w:ind w:firstLine="240" w:firstLineChars="100"/>
              <w:rPr>
                <w:rFonts w:hint="default" w:ascii="仿宋_GB2312" w:hAnsi="仿宋" w:eastAsia="仿宋_GB2312" w:cs="宋体"/>
                <w:sz w:val="24"/>
                <w:lang w:val="en"/>
              </w:rPr>
            </w:pPr>
            <w:r>
              <w:rPr>
                <w:rFonts w:hint="default" w:ascii="仿宋_GB2312" w:hAnsi="仿宋" w:eastAsia="仿宋_GB2312" w:cs="宋体"/>
                <w:sz w:val="24"/>
                <w:lang w:val="en"/>
              </w:rPr>
              <w:t>见病虫害</w:t>
            </w:r>
          </w:p>
          <w:p>
            <w:pPr>
              <w:ind w:firstLine="240" w:firstLineChars="100"/>
              <w:rPr>
                <w:rFonts w:hint="default" w:ascii="仿宋_GB2312" w:hAnsi="仿宋" w:eastAsia="仿宋_GB2312" w:cs="宋体"/>
                <w:sz w:val="24"/>
                <w:lang w:val="en"/>
              </w:rPr>
            </w:pPr>
            <w:r>
              <w:rPr>
                <w:rFonts w:hint="default" w:ascii="仿宋_GB2312" w:hAnsi="仿宋" w:eastAsia="仿宋_GB2312" w:cs="宋体"/>
                <w:sz w:val="24"/>
                <w:lang w:val="en"/>
              </w:rPr>
              <w:t>2.能阅读“病虫简报”</w:t>
            </w:r>
          </w:p>
          <w:p>
            <w:pPr>
              <w:ind w:firstLine="240" w:firstLineChars="100"/>
              <w:rPr>
                <w:rFonts w:hint="default" w:ascii="仿宋_GB2312" w:hAnsi="仿宋" w:eastAsia="仿宋_GB2312" w:cs="宋体"/>
                <w:sz w:val="24"/>
                <w:lang w:val="en"/>
              </w:rPr>
            </w:pPr>
            <w:r>
              <w:rPr>
                <w:rFonts w:hint="default" w:ascii="仿宋_GB2312" w:hAnsi="仿宋" w:eastAsia="仿宋_GB2312" w:cs="宋体"/>
                <w:sz w:val="24"/>
                <w:lang w:val="en"/>
              </w:rPr>
              <w:t>3.能配制毗虫琳等常用农药</w:t>
            </w:r>
          </w:p>
        </w:tc>
        <w:tc>
          <w:tcPr>
            <w:tcW w:w="2415" w:type="dxa"/>
            <w:gridSpan w:val="2"/>
            <w:tcBorders>
              <w:top w:val="nil"/>
              <w:left w:val="single" w:color="000000" w:sz="6" w:space="0"/>
              <w:bottom w:val="nil"/>
              <w:right w:val="single" w:color="000000" w:sz="6" w:space="0"/>
            </w:tcBorders>
            <w:vAlign w:val="top"/>
          </w:tcPr>
          <w:p>
            <w:pPr>
              <w:ind w:firstLine="240" w:firstLineChars="100"/>
              <w:rPr>
                <w:rFonts w:hint="default" w:ascii="仿宋_GB2312" w:hAnsi="仿宋" w:eastAsia="仿宋_GB2312" w:cs="宋体"/>
                <w:sz w:val="24"/>
                <w:lang w:val="en"/>
              </w:rPr>
            </w:pPr>
            <w:r>
              <w:rPr>
                <w:rFonts w:hint="default" w:ascii="仿宋_GB2312" w:hAnsi="仿宋" w:eastAsia="仿宋_GB2312" w:cs="宋体"/>
                <w:sz w:val="24"/>
                <w:lang w:val="en"/>
              </w:rPr>
              <w:t>2.水稻主要病虫害发 生规律</w:t>
            </w:r>
          </w:p>
          <w:p>
            <w:pPr>
              <w:ind w:firstLine="240" w:firstLineChars="100"/>
              <w:rPr>
                <w:rFonts w:hint="default" w:ascii="仿宋_GB2312" w:hAnsi="仿宋" w:eastAsia="仿宋_GB2312" w:cs="宋体"/>
                <w:sz w:val="24"/>
                <w:lang w:val="en"/>
              </w:rPr>
            </w:pPr>
            <w:r>
              <w:rPr>
                <w:rFonts w:hint="default" w:ascii="仿宋_GB2312" w:hAnsi="仿宋" w:eastAsia="仿宋_GB2312" w:cs="宋体"/>
                <w:sz w:val="24"/>
                <w:lang w:val="en"/>
              </w:rPr>
              <w:t>3.农药选择及植保器械维护</w:t>
            </w:r>
          </w:p>
        </w:tc>
        <w:tc>
          <w:tcPr>
            <w:tcW w:w="1440" w:type="dxa"/>
            <w:tcBorders>
              <w:top w:val="nil"/>
              <w:left w:val="single" w:color="000000" w:sz="6" w:space="0"/>
              <w:bottom w:val="nil"/>
              <w:right w:val="single" w:color="000000" w:sz="6" w:space="0"/>
            </w:tcBorders>
            <w:vAlign w:val="top"/>
          </w:tcPr>
          <w:p>
            <w:pPr>
              <w:ind w:firstLine="240" w:firstLineChars="100"/>
              <w:rPr>
                <w:rFonts w:hint="default" w:ascii="仿宋_GB2312" w:hAnsi="仿宋" w:eastAsia="仿宋_GB2312" w:cs="宋体"/>
                <w:sz w:val="24"/>
                <w:lang w:val="en"/>
              </w:rPr>
            </w:pPr>
            <w:r>
              <w:rPr>
                <w:rFonts w:hint="default" w:ascii="仿宋_GB2312" w:hAnsi="仿宋" w:eastAsia="仿宋_GB2312" w:cs="宋体"/>
                <w:sz w:val="24"/>
                <w:lang w:val="en"/>
              </w:rPr>
              <w:t>20%</w:t>
            </w:r>
          </w:p>
        </w:tc>
      </w:tr>
      <w:tr>
        <w:tblPrEx>
          <w:tblCellMar>
            <w:top w:w="0" w:type="dxa"/>
            <w:left w:w="0" w:type="dxa"/>
            <w:bottom w:w="0" w:type="dxa"/>
            <w:right w:w="0" w:type="dxa"/>
          </w:tblCellMar>
        </w:tblPrEx>
        <w:trPr>
          <w:trHeight w:val="346" w:hRule="exact"/>
        </w:trPr>
        <w:tc>
          <w:tcPr>
            <w:tcW w:w="1320" w:type="dxa"/>
            <w:vMerge w:val="continue"/>
            <w:tcBorders>
              <w:left w:val="single" w:color="000000" w:sz="8" w:space="0"/>
              <w:bottom w:val="single" w:color="000000" w:sz="4" w:space="0"/>
              <w:right w:val="single" w:color="000000" w:sz="6" w:space="0"/>
            </w:tcBorders>
            <w:vAlign w:val="top"/>
          </w:tcPr>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p>
        </w:tc>
        <w:tc>
          <w:tcPr>
            <w:tcW w:w="3330" w:type="dxa"/>
            <w:gridSpan w:val="2"/>
            <w:tcBorders>
              <w:top w:val="nil"/>
              <w:left w:val="single" w:color="000000" w:sz="6" w:space="0"/>
              <w:bottom w:val="single" w:color="000000" w:sz="4" w:space="0"/>
              <w:right w:val="single" w:color="000000" w:sz="6" w:space="0"/>
            </w:tcBorders>
            <w:vAlign w:val="top"/>
          </w:tcPr>
          <w:p>
            <w:pPr>
              <w:ind w:firstLine="240" w:firstLineChars="100"/>
              <w:rPr>
                <w:rFonts w:hint="default" w:ascii="仿宋_GB2312" w:hAnsi="仿宋" w:eastAsia="仿宋_GB2312" w:cs="宋体"/>
                <w:sz w:val="24"/>
                <w:lang w:val="en"/>
              </w:rPr>
            </w:pPr>
            <w:r>
              <w:rPr>
                <w:rFonts w:hint="default" w:ascii="仿宋_GB2312" w:hAnsi="仿宋" w:eastAsia="仿宋_GB2312" w:cs="宋体"/>
                <w:sz w:val="24"/>
                <w:lang w:val="en"/>
              </w:rPr>
              <w:t>4.能使用喷雾器喷洒</w:t>
            </w:r>
          </w:p>
        </w:tc>
        <w:tc>
          <w:tcPr>
            <w:tcW w:w="2415" w:type="dxa"/>
            <w:gridSpan w:val="2"/>
            <w:tcBorders>
              <w:top w:val="nil"/>
              <w:left w:val="single" w:color="000000" w:sz="6" w:space="0"/>
              <w:bottom w:val="single" w:color="000000" w:sz="4" w:space="0"/>
              <w:right w:val="single" w:color="000000" w:sz="6" w:space="0"/>
            </w:tcBorders>
            <w:vAlign w:val="top"/>
          </w:tcPr>
          <w:p>
            <w:pPr>
              <w:rPr>
                <w:rFonts w:hint="default" w:ascii="仿宋_GB2312" w:hAnsi="仿宋" w:eastAsia="仿宋_GB2312" w:cs="宋体"/>
                <w:sz w:val="24"/>
                <w:lang w:val="en"/>
              </w:rPr>
            </w:pPr>
          </w:p>
        </w:tc>
        <w:tc>
          <w:tcPr>
            <w:tcW w:w="1440" w:type="dxa"/>
            <w:tcBorders>
              <w:top w:val="nil"/>
              <w:left w:val="single" w:color="000000" w:sz="6" w:space="0"/>
              <w:bottom w:val="single" w:color="000000" w:sz="4" w:space="0"/>
              <w:right w:val="single" w:color="000000" w:sz="6" w:space="0"/>
            </w:tcBorders>
            <w:vAlign w:val="top"/>
          </w:tcPr>
          <w:p>
            <w:pPr>
              <w:ind w:firstLine="240" w:firstLineChars="100"/>
              <w:rPr>
                <w:rFonts w:hint="default" w:ascii="仿宋_GB2312" w:hAnsi="仿宋" w:eastAsia="仿宋_GB2312" w:cs="宋体"/>
                <w:sz w:val="24"/>
                <w:lang w:val="en"/>
              </w:rPr>
            </w:pPr>
          </w:p>
        </w:tc>
      </w:tr>
      <w:tr>
        <w:tblPrEx>
          <w:tblCellMar>
            <w:top w:w="0" w:type="dxa"/>
            <w:left w:w="0" w:type="dxa"/>
            <w:bottom w:w="0" w:type="dxa"/>
            <w:right w:w="0" w:type="dxa"/>
          </w:tblCellMar>
        </w:tblPrEx>
        <w:trPr>
          <w:trHeight w:val="352" w:hRule="exact"/>
        </w:trPr>
        <w:tc>
          <w:tcPr>
            <w:tcW w:w="1320" w:type="dxa"/>
            <w:vMerge w:val="restart"/>
            <w:tcBorders>
              <w:top w:val="single" w:color="000000" w:sz="4" w:space="0"/>
              <w:left w:val="single" w:color="000000" w:sz="8" w:space="0"/>
              <w:right w:val="single" w:color="000000" w:sz="6" w:space="0"/>
            </w:tcBorders>
            <w:vAlign w:val="top"/>
          </w:tcPr>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p>
          <w:p>
            <w:pPr>
              <w:pStyle w:val="17"/>
              <w:widowControl w:val="0"/>
              <w:tabs>
                <w:tab w:val="center" w:pos="4153"/>
                <w:tab w:val="right" w:pos="8306"/>
              </w:tabs>
              <w:ind w:firstLine="0" w:firstLineChars="0"/>
              <w:jc w:val="center"/>
              <w:rPr>
                <w:rFonts w:hint="eastAsia" w:ascii="仿宋_GB2312" w:hAnsi="仿宋" w:eastAsia="仿宋_GB2312" w:cs="宋体"/>
                <w:bCs/>
                <w:sz w:val="24"/>
                <w:szCs w:val="24"/>
                <w:lang w:eastAsia="zh-CN"/>
              </w:rPr>
            </w:pPr>
          </w:p>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（四）</w:t>
            </w:r>
          </w:p>
        </w:tc>
        <w:tc>
          <w:tcPr>
            <w:tcW w:w="337" w:type="dxa"/>
            <w:tcBorders>
              <w:top w:val="single" w:color="000000" w:sz="4" w:space="0"/>
              <w:left w:val="single" w:color="000000" w:sz="6" w:space="0"/>
              <w:bottom w:val="nil"/>
              <w:right w:val="nil"/>
            </w:tcBorders>
            <w:vAlign w:val="top"/>
          </w:tcPr>
          <w:p>
            <w:pPr>
              <w:ind w:firstLine="240" w:firstLineChars="100"/>
              <w:rPr>
                <w:rFonts w:hint="default" w:ascii="仿宋_GB2312" w:hAnsi="仿宋" w:eastAsia="仿宋_GB2312" w:cs="宋体"/>
                <w:sz w:val="24"/>
                <w:lang w:val="en"/>
              </w:rPr>
            </w:pPr>
            <w:r>
              <w:rPr>
                <w:rFonts w:hint="default" w:ascii="仿宋_GB2312" w:hAnsi="仿宋" w:eastAsia="仿宋_GB2312" w:cs="宋体"/>
                <w:sz w:val="24"/>
                <w:lang w:val="en"/>
              </w:rPr>
              <w:t>1.</w:t>
            </w:r>
          </w:p>
        </w:tc>
        <w:tc>
          <w:tcPr>
            <w:tcW w:w="2993" w:type="dxa"/>
            <w:tcBorders>
              <w:top w:val="single" w:color="000000" w:sz="4" w:space="0"/>
              <w:left w:val="nil"/>
              <w:bottom w:val="nil"/>
              <w:right w:val="single" w:color="000000" w:sz="6" w:space="0"/>
            </w:tcBorders>
            <w:vAlign w:val="top"/>
          </w:tcPr>
          <w:p>
            <w:pPr>
              <w:rPr>
                <w:rFonts w:hint="default" w:ascii="仿宋_GB2312" w:hAnsi="仿宋" w:eastAsia="仿宋_GB2312" w:cs="宋体"/>
                <w:sz w:val="24"/>
                <w:lang w:val="en"/>
              </w:rPr>
            </w:pPr>
            <w:r>
              <w:rPr>
                <w:rFonts w:hint="default" w:ascii="仿宋_GB2312" w:hAnsi="仿宋" w:eastAsia="仿宋_GB2312" w:cs="宋体"/>
                <w:sz w:val="24"/>
                <w:lang w:val="en"/>
              </w:rPr>
              <w:t>能识别尿素等常用肥料</w:t>
            </w:r>
          </w:p>
        </w:tc>
        <w:tc>
          <w:tcPr>
            <w:tcW w:w="2415" w:type="dxa"/>
            <w:gridSpan w:val="2"/>
            <w:tcBorders>
              <w:top w:val="single" w:color="000000" w:sz="4" w:space="0"/>
              <w:left w:val="single" w:color="000000" w:sz="6" w:space="0"/>
              <w:bottom w:val="nil"/>
              <w:right w:val="single" w:color="000000" w:sz="6" w:space="0"/>
            </w:tcBorders>
            <w:vAlign w:val="top"/>
          </w:tcPr>
          <w:p>
            <w:pPr>
              <w:ind w:firstLine="240" w:firstLineChars="100"/>
              <w:rPr>
                <w:rFonts w:hint="default" w:ascii="仿宋_GB2312" w:hAnsi="仿宋" w:eastAsia="仿宋_GB2312" w:cs="宋体"/>
                <w:sz w:val="24"/>
                <w:lang w:val="en"/>
              </w:rPr>
            </w:pPr>
            <w:r>
              <w:rPr>
                <w:rFonts w:hint="default" w:ascii="仿宋_GB2312" w:hAnsi="仿宋" w:eastAsia="仿宋_GB2312" w:cs="宋体"/>
                <w:sz w:val="24"/>
                <w:lang w:val="en"/>
              </w:rPr>
              <w:t>1.水稻肥料基本知识</w:t>
            </w:r>
          </w:p>
        </w:tc>
        <w:tc>
          <w:tcPr>
            <w:tcW w:w="1440" w:type="dxa"/>
            <w:tcBorders>
              <w:top w:val="single" w:color="000000" w:sz="4" w:space="0"/>
              <w:left w:val="single" w:color="000000" w:sz="6" w:space="0"/>
              <w:bottom w:val="nil"/>
              <w:right w:val="single" w:color="000000" w:sz="6" w:space="0"/>
            </w:tcBorders>
            <w:vAlign w:val="top"/>
          </w:tcPr>
          <w:p>
            <w:pPr>
              <w:ind w:firstLine="240" w:firstLineChars="100"/>
              <w:rPr>
                <w:rFonts w:hint="default" w:ascii="仿宋_GB2312" w:hAnsi="仿宋" w:eastAsia="仿宋_GB2312" w:cs="宋体"/>
                <w:sz w:val="24"/>
                <w:lang w:val="en"/>
              </w:rPr>
            </w:pPr>
          </w:p>
        </w:tc>
      </w:tr>
      <w:tr>
        <w:tblPrEx>
          <w:tblCellMar>
            <w:top w:w="0" w:type="dxa"/>
            <w:left w:w="0" w:type="dxa"/>
            <w:bottom w:w="0" w:type="dxa"/>
            <w:right w:w="0" w:type="dxa"/>
          </w:tblCellMar>
        </w:tblPrEx>
        <w:trPr>
          <w:trHeight w:val="569" w:hRule="exact"/>
        </w:trPr>
        <w:tc>
          <w:tcPr>
            <w:tcW w:w="1320" w:type="dxa"/>
            <w:vMerge w:val="continue"/>
            <w:tcBorders>
              <w:left w:val="single" w:color="000000" w:sz="8" w:space="0"/>
              <w:bottom w:val="nil"/>
              <w:right w:val="single" w:color="000000" w:sz="6" w:space="0"/>
            </w:tcBorders>
            <w:vAlign w:val="top"/>
          </w:tcPr>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p>
        </w:tc>
        <w:tc>
          <w:tcPr>
            <w:tcW w:w="337" w:type="dxa"/>
            <w:tcBorders>
              <w:top w:val="nil"/>
              <w:left w:val="single" w:color="000000" w:sz="6" w:space="0"/>
              <w:bottom w:val="nil"/>
              <w:right w:val="nil"/>
            </w:tcBorders>
            <w:vAlign w:val="top"/>
          </w:tcPr>
          <w:p>
            <w:pPr>
              <w:ind w:firstLine="240" w:firstLineChars="100"/>
              <w:rPr>
                <w:rFonts w:hint="default" w:ascii="仿宋_GB2312" w:hAnsi="仿宋" w:eastAsia="仿宋_GB2312" w:cs="宋体"/>
                <w:sz w:val="24"/>
                <w:lang w:val="en"/>
              </w:rPr>
            </w:pPr>
            <w:r>
              <w:rPr>
                <w:rFonts w:hint="default" w:ascii="仿宋_GB2312" w:hAnsi="仿宋" w:eastAsia="仿宋_GB2312" w:cs="宋体"/>
                <w:sz w:val="24"/>
                <w:lang w:val="en"/>
              </w:rPr>
              <w:t>2.</w:t>
            </w:r>
          </w:p>
        </w:tc>
        <w:tc>
          <w:tcPr>
            <w:tcW w:w="2993" w:type="dxa"/>
            <w:tcBorders>
              <w:top w:val="nil"/>
              <w:left w:val="nil"/>
              <w:bottom w:val="nil"/>
              <w:right w:val="single" w:color="000000" w:sz="6" w:space="0"/>
            </w:tcBorders>
            <w:vAlign w:val="top"/>
          </w:tcPr>
          <w:p>
            <w:pPr>
              <w:rPr>
                <w:rFonts w:hint="default" w:ascii="仿宋_GB2312" w:hAnsi="仿宋" w:eastAsia="仿宋_GB2312" w:cs="宋体"/>
                <w:sz w:val="24"/>
                <w:lang w:val="en"/>
              </w:rPr>
            </w:pPr>
            <w:r>
              <w:rPr>
                <w:rFonts w:hint="default" w:ascii="仿宋_GB2312" w:hAnsi="仿宋" w:eastAsia="仿宋_GB2312" w:cs="宋体"/>
                <w:sz w:val="24"/>
                <w:lang w:val="en"/>
              </w:rPr>
              <w:t>能选择与施用肥料</w:t>
            </w:r>
          </w:p>
        </w:tc>
        <w:tc>
          <w:tcPr>
            <w:tcW w:w="2415" w:type="dxa"/>
            <w:gridSpan w:val="2"/>
            <w:tcBorders>
              <w:top w:val="nil"/>
              <w:left w:val="single" w:color="000000" w:sz="6" w:space="0"/>
              <w:bottom w:val="nil"/>
              <w:right w:val="single" w:color="000000" w:sz="6" w:space="0"/>
            </w:tcBorders>
            <w:vAlign w:val="top"/>
          </w:tcPr>
          <w:p>
            <w:pPr>
              <w:ind w:firstLine="240" w:firstLineChars="100"/>
              <w:rPr>
                <w:rFonts w:hint="default" w:ascii="仿宋_GB2312" w:hAnsi="仿宋" w:eastAsia="仿宋_GB2312" w:cs="宋体"/>
                <w:sz w:val="24"/>
                <w:lang w:val="en"/>
              </w:rPr>
            </w:pPr>
            <w:r>
              <w:rPr>
                <w:rFonts w:hint="default" w:ascii="仿宋_GB2312" w:hAnsi="仿宋" w:eastAsia="仿宋_GB2312" w:cs="宋体"/>
                <w:sz w:val="24"/>
                <w:lang w:val="en"/>
              </w:rPr>
              <w:t>2.不同肥料施入方法</w:t>
            </w:r>
          </w:p>
        </w:tc>
        <w:tc>
          <w:tcPr>
            <w:tcW w:w="1440" w:type="dxa"/>
            <w:tcBorders>
              <w:top w:val="nil"/>
              <w:left w:val="single" w:color="000000" w:sz="6" w:space="0"/>
              <w:bottom w:val="nil"/>
              <w:right w:val="single" w:color="000000" w:sz="6" w:space="0"/>
            </w:tcBorders>
            <w:vAlign w:val="top"/>
          </w:tcPr>
          <w:p>
            <w:pPr>
              <w:ind w:firstLine="240" w:firstLineChars="100"/>
              <w:rPr>
                <w:rFonts w:hint="default" w:ascii="仿宋_GB2312" w:hAnsi="仿宋" w:eastAsia="仿宋_GB2312" w:cs="宋体"/>
                <w:sz w:val="24"/>
                <w:lang w:val="en"/>
              </w:rPr>
            </w:pPr>
            <w:r>
              <w:rPr>
                <w:rFonts w:hint="default" w:ascii="仿宋_GB2312" w:hAnsi="仿宋" w:eastAsia="仿宋_GB2312" w:cs="宋体"/>
                <w:sz w:val="24"/>
                <w:lang w:val="en"/>
              </w:rPr>
              <w:t>20%</w:t>
            </w:r>
          </w:p>
        </w:tc>
      </w:tr>
      <w:tr>
        <w:tblPrEx>
          <w:tblCellMar>
            <w:top w:w="0" w:type="dxa"/>
            <w:left w:w="0" w:type="dxa"/>
            <w:bottom w:w="0" w:type="dxa"/>
            <w:right w:w="0" w:type="dxa"/>
          </w:tblCellMar>
        </w:tblPrEx>
        <w:trPr>
          <w:trHeight w:val="588" w:hRule="exact"/>
        </w:trPr>
        <w:tc>
          <w:tcPr>
            <w:tcW w:w="1320" w:type="dxa"/>
            <w:vMerge w:val="restart"/>
            <w:tcBorders>
              <w:top w:val="nil"/>
              <w:left w:val="single" w:color="000000" w:sz="8" w:space="0"/>
              <w:right w:val="single" w:color="000000" w:sz="6" w:space="0"/>
            </w:tcBorders>
            <w:vAlign w:val="top"/>
          </w:tcPr>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肥水管理</w:t>
            </w:r>
          </w:p>
        </w:tc>
        <w:tc>
          <w:tcPr>
            <w:tcW w:w="337" w:type="dxa"/>
            <w:tcBorders>
              <w:top w:val="nil"/>
              <w:left w:val="single" w:color="000000" w:sz="6" w:space="0"/>
              <w:bottom w:val="nil"/>
              <w:right w:val="nil"/>
            </w:tcBorders>
            <w:vAlign w:val="top"/>
          </w:tcPr>
          <w:p>
            <w:pPr>
              <w:ind w:firstLine="240" w:firstLineChars="100"/>
              <w:rPr>
                <w:rFonts w:hint="default" w:ascii="仿宋_GB2312" w:hAnsi="仿宋" w:eastAsia="仿宋_GB2312" w:cs="宋体"/>
                <w:sz w:val="24"/>
                <w:lang w:val="en"/>
              </w:rPr>
            </w:pPr>
            <w:r>
              <w:rPr>
                <w:rFonts w:hint="default" w:ascii="仿宋_GB2312" w:hAnsi="仿宋" w:eastAsia="仿宋_GB2312" w:cs="宋体"/>
                <w:sz w:val="24"/>
                <w:lang w:val="en"/>
              </w:rPr>
              <w:t>3.</w:t>
            </w:r>
          </w:p>
        </w:tc>
        <w:tc>
          <w:tcPr>
            <w:tcW w:w="3233" w:type="dxa"/>
            <w:gridSpan w:val="2"/>
            <w:tcBorders>
              <w:top w:val="nil"/>
              <w:left w:val="nil"/>
              <w:bottom w:val="nil"/>
              <w:right w:val="single" w:color="000000" w:sz="6" w:space="0"/>
            </w:tcBorders>
            <w:vAlign w:val="top"/>
          </w:tcPr>
          <w:p>
            <w:pPr>
              <w:ind w:firstLine="0" w:firstLineChars="0"/>
              <w:rPr>
                <w:rFonts w:hint="default" w:ascii="仿宋_GB2312" w:hAnsi="仿宋" w:eastAsia="仿宋_GB2312" w:cs="宋体"/>
                <w:sz w:val="24"/>
                <w:lang w:val="en"/>
              </w:rPr>
            </w:pPr>
            <w:r>
              <w:rPr>
                <w:rFonts w:hint="default" w:ascii="仿宋_GB2312" w:hAnsi="仿宋" w:eastAsia="仿宋_GB2312" w:cs="宋体"/>
                <w:sz w:val="24"/>
                <w:lang w:val="en"/>
              </w:rPr>
              <w:t>能进行拔节期水浆管理</w:t>
            </w:r>
          </w:p>
        </w:tc>
        <w:tc>
          <w:tcPr>
            <w:tcW w:w="2175" w:type="dxa"/>
            <w:tcBorders>
              <w:top w:val="nil"/>
              <w:left w:val="single" w:color="000000" w:sz="6" w:space="0"/>
              <w:bottom w:val="nil"/>
              <w:right w:val="single" w:color="000000" w:sz="6" w:space="0"/>
            </w:tcBorders>
            <w:vAlign w:val="top"/>
          </w:tcPr>
          <w:p>
            <w:pPr>
              <w:ind w:firstLine="0" w:firstLineChars="0"/>
              <w:rPr>
                <w:rFonts w:hint="default" w:ascii="仿宋_GB2312" w:hAnsi="仿宋" w:eastAsia="仿宋_GB2312" w:cs="宋体"/>
                <w:sz w:val="24"/>
                <w:lang w:val="en"/>
              </w:rPr>
            </w:pPr>
            <w:r>
              <w:rPr>
                <w:rFonts w:hint="default" w:ascii="仿宋_GB2312" w:hAnsi="仿宋" w:eastAsia="仿宋_GB2312" w:cs="宋体"/>
                <w:sz w:val="24"/>
                <w:lang w:val="en"/>
              </w:rPr>
              <w:t>3.水稻不同生长时期的水浆管理要点</w:t>
            </w:r>
          </w:p>
        </w:tc>
        <w:tc>
          <w:tcPr>
            <w:tcW w:w="1440" w:type="dxa"/>
            <w:tcBorders>
              <w:top w:val="nil"/>
              <w:left w:val="single" w:color="000000" w:sz="6" w:space="0"/>
              <w:bottom w:val="nil"/>
              <w:right w:val="single" w:color="000000" w:sz="6" w:space="0"/>
            </w:tcBorders>
            <w:vAlign w:val="top"/>
          </w:tcPr>
          <w:p>
            <w:pPr>
              <w:ind w:firstLine="240" w:firstLineChars="100"/>
              <w:rPr>
                <w:rFonts w:hint="default" w:ascii="仿宋_GB2312" w:hAnsi="仿宋" w:eastAsia="仿宋_GB2312" w:cs="宋体"/>
                <w:sz w:val="24"/>
                <w:lang w:val="en"/>
              </w:rPr>
            </w:pPr>
          </w:p>
        </w:tc>
      </w:tr>
      <w:tr>
        <w:tblPrEx>
          <w:tblCellMar>
            <w:top w:w="0" w:type="dxa"/>
            <w:left w:w="0" w:type="dxa"/>
            <w:bottom w:w="0" w:type="dxa"/>
            <w:right w:w="0" w:type="dxa"/>
          </w:tblCellMar>
        </w:tblPrEx>
        <w:trPr>
          <w:trHeight w:val="396" w:hRule="exact"/>
        </w:trPr>
        <w:tc>
          <w:tcPr>
            <w:tcW w:w="1320" w:type="dxa"/>
            <w:vMerge w:val="continue"/>
            <w:tcBorders>
              <w:left w:val="single" w:color="000000" w:sz="8" w:space="0"/>
              <w:bottom w:val="single" w:color="000000" w:sz="8" w:space="0"/>
              <w:right w:val="single" w:color="000000" w:sz="6" w:space="0"/>
            </w:tcBorders>
            <w:vAlign w:val="top"/>
          </w:tcPr>
          <w:p/>
        </w:tc>
        <w:tc>
          <w:tcPr>
            <w:tcW w:w="337" w:type="dxa"/>
            <w:tcBorders>
              <w:top w:val="nil"/>
              <w:left w:val="single" w:color="000000" w:sz="6" w:space="0"/>
              <w:bottom w:val="single" w:color="000000" w:sz="8" w:space="0"/>
              <w:right w:val="nil"/>
            </w:tcBorders>
            <w:vAlign w:val="top"/>
          </w:tcPr>
          <w:p>
            <w:pPr>
              <w:ind w:firstLine="240" w:firstLineChars="100"/>
              <w:rPr>
                <w:rFonts w:hint="default" w:ascii="仿宋_GB2312" w:hAnsi="仿宋" w:eastAsia="仿宋_GB2312" w:cs="宋体"/>
                <w:sz w:val="24"/>
                <w:lang w:val="en"/>
              </w:rPr>
            </w:pPr>
            <w:r>
              <w:rPr>
                <w:rFonts w:hint="default" w:ascii="仿宋_GB2312" w:hAnsi="仿宋" w:eastAsia="仿宋_GB2312" w:cs="宋体"/>
                <w:sz w:val="24"/>
                <w:lang w:val="en"/>
              </w:rPr>
              <w:t>4.</w:t>
            </w:r>
          </w:p>
        </w:tc>
        <w:tc>
          <w:tcPr>
            <w:tcW w:w="3233" w:type="dxa"/>
            <w:gridSpan w:val="2"/>
            <w:tcBorders>
              <w:top w:val="nil"/>
              <w:left w:val="nil"/>
              <w:bottom w:val="single" w:color="000000" w:sz="8" w:space="0"/>
              <w:right w:val="single" w:color="000000" w:sz="6" w:space="0"/>
            </w:tcBorders>
            <w:vAlign w:val="top"/>
          </w:tcPr>
          <w:p>
            <w:pPr>
              <w:rPr>
                <w:rFonts w:hint="default" w:ascii="仿宋_GB2312" w:hAnsi="仿宋" w:eastAsia="仿宋_GB2312" w:cs="宋体"/>
                <w:sz w:val="24"/>
                <w:lang w:val="en"/>
              </w:rPr>
            </w:pPr>
            <w:r>
              <w:rPr>
                <w:rFonts w:hint="default" w:ascii="仿宋_GB2312" w:hAnsi="仿宋" w:eastAsia="仿宋_GB2312" w:cs="宋体"/>
                <w:sz w:val="24"/>
                <w:lang w:val="en"/>
              </w:rPr>
              <w:t>能进行抽穗期水浆管理</w:t>
            </w:r>
          </w:p>
        </w:tc>
        <w:tc>
          <w:tcPr>
            <w:tcW w:w="2175" w:type="dxa"/>
            <w:tcBorders>
              <w:top w:val="nil"/>
              <w:left w:val="single" w:color="000000" w:sz="6" w:space="0"/>
              <w:bottom w:val="single" w:color="000000" w:sz="8" w:space="0"/>
              <w:right w:val="single" w:color="000000" w:sz="6" w:space="0"/>
            </w:tcBorders>
            <w:vAlign w:val="top"/>
          </w:tcPr>
          <w:p>
            <w:pPr>
              <w:ind w:firstLine="240" w:firstLineChars="100"/>
              <w:rPr>
                <w:rFonts w:hint="default" w:ascii="仿宋_GB2312" w:hAnsi="仿宋" w:eastAsia="仿宋_GB2312" w:cs="宋体"/>
                <w:sz w:val="24"/>
                <w:lang w:val="en"/>
              </w:rPr>
            </w:pPr>
          </w:p>
        </w:tc>
        <w:tc>
          <w:tcPr>
            <w:tcW w:w="1440" w:type="dxa"/>
            <w:tcBorders>
              <w:top w:val="nil"/>
              <w:left w:val="single" w:color="000000" w:sz="6" w:space="0"/>
              <w:bottom w:val="single" w:color="000000" w:sz="8" w:space="0"/>
              <w:right w:val="single" w:color="000000" w:sz="6" w:space="0"/>
            </w:tcBorders>
            <w:vAlign w:val="top"/>
          </w:tcPr>
          <w:p>
            <w:pPr>
              <w:ind w:firstLine="240" w:firstLineChars="100"/>
              <w:rPr>
                <w:rFonts w:hint="default" w:ascii="仿宋_GB2312" w:hAnsi="仿宋" w:eastAsia="仿宋_GB2312" w:cs="宋体"/>
                <w:sz w:val="24"/>
                <w:lang w:val="en"/>
              </w:rPr>
            </w:pPr>
          </w:p>
        </w:tc>
      </w:tr>
    </w:tbl>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四、鉴定要求</w:t>
      </w:r>
    </w:p>
    <w:p>
      <w:pPr>
        <w:pStyle w:val="4"/>
        <w:widowControl/>
        <w:spacing w:after="0" w:line="580" w:lineRule="exact"/>
        <w:ind w:firstLine="640" w:firstLineChars="200"/>
        <w:jc w:val="left"/>
        <w:textAlignment w:val="baseline"/>
        <w:rPr>
          <w:rFonts w:hint="eastAsia" w:ascii="楷体_GB2312" w:hAnsi="仿宋" w:eastAsia="楷体_GB2312" w:cs="Times New Roman"/>
          <w:b w:val="0"/>
          <w:bCs/>
          <w:sz w:val="32"/>
          <w:szCs w:val="32"/>
        </w:rPr>
      </w:pPr>
      <w:r>
        <w:rPr>
          <w:rFonts w:hint="eastAsia" w:ascii="楷体_GB2312" w:hAnsi="仿宋" w:eastAsia="楷体_GB2312" w:cs="Times New Roman"/>
          <w:b w:val="0"/>
          <w:bCs/>
          <w:sz w:val="32"/>
          <w:szCs w:val="32"/>
        </w:rPr>
        <w:t>（一）申报条件</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达到法定劳动年龄，具有相应技能的劳动者均可申报。</w:t>
      </w:r>
    </w:p>
    <w:p>
      <w:pPr>
        <w:pStyle w:val="4"/>
        <w:widowControl/>
        <w:spacing w:after="0" w:line="580" w:lineRule="exact"/>
        <w:ind w:firstLine="640" w:firstLineChars="200"/>
        <w:jc w:val="left"/>
        <w:textAlignment w:val="baseline"/>
        <w:rPr>
          <w:rFonts w:hint="eastAsia" w:ascii="楷体_GB2312" w:hAnsi="仿宋" w:eastAsia="楷体_GB2312" w:cs="Times New Roman"/>
          <w:b w:val="0"/>
          <w:bCs/>
          <w:sz w:val="32"/>
          <w:szCs w:val="32"/>
        </w:rPr>
      </w:pPr>
      <w:r>
        <w:rPr>
          <w:rFonts w:hint="eastAsia" w:ascii="楷体_GB2312" w:hAnsi="仿宋" w:eastAsia="楷体_GB2312" w:cs="Times New Roman"/>
          <w:b w:val="0"/>
          <w:bCs/>
          <w:sz w:val="32"/>
          <w:szCs w:val="32"/>
        </w:rPr>
        <w:t>（二）考评员构成</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考评员应具备一定的水稻栽培专业知识及实际操作经验，每个考评组由3名考评员组成。</w:t>
      </w:r>
    </w:p>
    <w:p>
      <w:pPr>
        <w:pStyle w:val="4"/>
        <w:widowControl/>
        <w:spacing w:after="0" w:line="580" w:lineRule="exact"/>
        <w:ind w:firstLine="640" w:firstLineChars="200"/>
        <w:jc w:val="left"/>
        <w:textAlignment w:val="baseline"/>
        <w:rPr>
          <w:rFonts w:hint="eastAsia" w:ascii="楷体_GB2312" w:hAnsi="仿宋" w:eastAsia="楷体_GB2312" w:cs="Times New Roman"/>
          <w:b w:val="0"/>
          <w:bCs/>
          <w:sz w:val="32"/>
          <w:szCs w:val="32"/>
        </w:rPr>
      </w:pPr>
      <w:r>
        <w:rPr>
          <w:rFonts w:hint="eastAsia" w:ascii="楷体_GB2312" w:hAnsi="仿宋" w:eastAsia="楷体_GB2312" w:cs="Times New Roman"/>
          <w:b w:val="0"/>
          <w:bCs/>
          <w:sz w:val="32"/>
          <w:szCs w:val="32"/>
        </w:rPr>
        <w:t>（</w:t>
      </w:r>
      <w:r>
        <w:rPr>
          <w:rFonts w:hint="eastAsia" w:ascii="楷体_GB2312" w:hAnsi="仿宋" w:eastAsia="楷体_GB2312" w:cs="Times New Roman"/>
          <w:b w:val="0"/>
          <w:bCs/>
          <w:sz w:val="32"/>
          <w:szCs w:val="32"/>
          <w:lang w:eastAsia="zh-CN"/>
        </w:rPr>
        <w:t>三</w:t>
      </w:r>
      <w:r>
        <w:rPr>
          <w:rFonts w:hint="eastAsia" w:ascii="楷体_GB2312" w:hAnsi="仿宋" w:eastAsia="楷体_GB2312" w:cs="Times New Roman"/>
          <w:b w:val="0"/>
          <w:bCs/>
          <w:sz w:val="32"/>
          <w:szCs w:val="32"/>
        </w:rPr>
        <w:t>）鉴定方式与鉴定时间</w:t>
      </w:r>
    </w:p>
    <w:p>
      <w:pPr>
        <w:spacing w:line="580" w:lineRule="exact"/>
        <w:ind w:firstLine="640" w:firstLineChars="200"/>
        <w:rPr>
          <w:rFonts w:hint="eastAsia" w:ascii="仿宋_GB2312" w:hAnsi="仿宋" w:eastAsia="仿宋_GB2312" w:cs="宋体"/>
          <w:sz w:val="32"/>
          <w:szCs w:val="32"/>
          <w:lang w:eastAsia="zh-CN"/>
        </w:rPr>
      </w:pPr>
      <w:r>
        <w:rPr>
          <w:rFonts w:hint="eastAsia" w:ascii="仿宋_GB2312" w:hAnsi="仿宋" w:eastAsia="仿宋_GB2312" w:cs="宋体"/>
          <w:sz w:val="32"/>
          <w:szCs w:val="32"/>
        </w:rPr>
        <w:t>理论知识考试采用计算机机考方式，考试时间为60min；操作技能考核采用实际操作方式，考核时间为45min</w:t>
      </w:r>
      <w:r>
        <w:rPr>
          <w:rFonts w:hint="eastAsia" w:ascii="仿宋_GB2312" w:hAnsi="仿宋" w:eastAsia="仿宋_GB2312" w:cs="宋体"/>
          <w:sz w:val="32"/>
          <w:szCs w:val="32"/>
          <w:lang w:eastAsia="zh-CN"/>
        </w:rPr>
        <w:t>。</w:t>
      </w:r>
    </w:p>
    <w:p>
      <w:pPr>
        <w:pStyle w:val="4"/>
        <w:widowControl/>
        <w:spacing w:after="0" w:line="580" w:lineRule="exact"/>
        <w:ind w:firstLine="640" w:firstLineChars="200"/>
        <w:jc w:val="left"/>
        <w:textAlignment w:val="baseline"/>
        <w:rPr>
          <w:rFonts w:hint="eastAsia" w:ascii="楷体_GB2312" w:hAnsi="仿宋" w:eastAsia="楷体_GB2312" w:cs="Times New Roman"/>
          <w:b w:val="0"/>
          <w:bCs/>
          <w:sz w:val="32"/>
          <w:szCs w:val="32"/>
        </w:rPr>
      </w:pPr>
      <w:r>
        <w:rPr>
          <w:rFonts w:hint="eastAsia" w:ascii="楷体_GB2312" w:hAnsi="仿宋" w:eastAsia="楷体_GB2312" w:cs="Times New Roman"/>
          <w:b w:val="0"/>
          <w:bCs/>
          <w:sz w:val="32"/>
          <w:szCs w:val="32"/>
          <w:lang w:eastAsia="zh-CN"/>
        </w:rPr>
        <w:t>（四）</w:t>
      </w:r>
      <w:r>
        <w:rPr>
          <w:rFonts w:hint="eastAsia" w:ascii="楷体_GB2312" w:hAnsi="仿宋" w:eastAsia="楷体_GB2312" w:cs="Times New Roman"/>
          <w:b w:val="0"/>
          <w:bCs/>
          <w:sz w:val="32"/>
          <w:szCs w:val="32"/>
        </w:rPr>
        <w:t>鉴定场地和设备要求</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考场可选择设施较好的农业园区或农业基地，面积不小于150m2。</w:t>
      </w:r>
    </w:p>
    <w:p>
      <w:pPr>
        <w:spacing w:line="580" w:lineRule="exact"/>
        <w:ind w:firstLine="640"/>
        <w:rPr>
          <w:rStyle w:val="15"/>
          <w:rFonts w:hint="eastAsia" w:ascii="仿宋_GB2312" w:hAnsi="华文仿宋" w:eastAsia="仿宋_GB2312" w:cs="宋体"/>
          <w:color w:val="000000"/>
          <w:sz w:val="32"/>
          <w:szCs w:val="32"/>
          <w:lang w:val="en-US" w:eastAsia="zh-CN"/>
        </w:rPr>
      </w:pPr>
    </w:p>
    <w:p>
      <w:pPr>
        <w:spacing w:line="240" w:lineRule="auto"/>
        <w:ind w:left="0" w:right="0" w:firstLine="0"/>
        <w:jc w:val="center"/>
        <w:rPr>
          <w:rFonts w:hint="eastAsia" w:ascii="方正小标宋简体" w:hAnsi="黑体" w:eastAsia="方正小标宋简体" w:cstheme="minorBidi"/>
          <w:kern w:val="2"/>
          <w:sz w:val="44"/>
          <w:szCs w:val="44"/>
          <w:lang w:val="en-US" w:eastAsia="zh-CN" w:bidi="ar-SA"/>
        </w:rPr>
      </w:pPr>
    </w:p>
    <w:p>
      <w:pPr>
        <w:spacing w:line="240" w:lineRule="auto"/>
        <w:ind w:left="0" w:right="0" w:firstLine="0"/>
        <w:jc w:val="center"/>
        <w:rPr>
          <w:rFonts w:hint="eastAsia" w:ascii="方正小标宋简体" w:hAnsi="黑体" w:eastAsia="方正小标宋简体" w:cstheme="minorBidi"/>
          <w:kern w:val="2"/>
          <w:sz w:val="44"/>
          <w:szCs w:val="44"/>
          <w:lang w:val="en-US" w:eastAsia="zh-CN" w:bidi="ar-SA"/>
        </w:rPr>
      </w:pPr>
    </w:p>
    <w:p>
      <w:pPr>
        <w:spacing w:line="240" w:lineRule="auto"/>
        <w:ind w:left="0" w:right="0" w:firstLine="0"/>
        <w:jc w:val="center"/>
        <w:rPr>
          <w:rFonts w:hint="eastAsia" w:ascii="方正小标宋简体" w:hAnsi="黑体" w:eastAsia="方正小标宋简体" w:cstheme="minorBidi"/>
          <w:kern w:val="2"/>
          <w:sz w:val="44"/>
          <w:szCs w:val="44"/>
          <w:lang w:val="en-US" w:eastAsia="zh-CN" w:bidi="ar-SA"/>
        </w:rPr>
      </w:pPr>
    </w:p>
    <w:p>
      <w:pPr>
        <w:spacing w:line="240" w:lineRule="auto"/>
        <w:ind w:left="0" w:right="0" w:firstLine="0"/>
        <w:jc w:val="center"/>
        <w:rPr>
          <w:rFonts w:hint="eastAsia" w:ascii="方正小标宋简体" w:hAnsi="黑体" w:eastAsia="方正小标宋简体" w:cstheme="minorBidi"/>
          <w:kern w:val="2"/>
          <w:sz w:val="44"/>
          <w:szCs w:val="44"/>
          <w:lang w:val="en-US" w:eastAsia="zh-CN" w:bidi="ar-SA"/>
        </w:rPr>
      </w:pPr>
    </w:p>
    <w:p>
      <w:pPr>
        <w:spacing w:line="240" w:lineRule="auto"/>
        <w:ind w:left="0" w:right="0" w:firstLine="0"/>
        <w:jc w:val="center"/>
        <w:rPr>
          <w:rFonts w:hint="eastAsia" w:ascii="方正小标宋简体" w:hAnsi="黑体" w:eastAsia="方正小标宋简体" w:cstheme="minorBidi"/>
          <w:kern w:val="2"/>
          <w:sz w:val="44"/>
          <w:szCs w:val="44"/>
          <w:lang w:val="en-US" w:eastAsia="zh-CN" w:bidi="ar-SA"/>
        </w:rPr>
      </w:pPr>
    </w:p>
    <w:p>
      <w:pPr>
        <w:spacing w:line="240" w:lineRule="auto"/>
        <w:ind w:left="0" w:right="0" w:firstLine="0"/>
        <w:jc w:val="center"/>
        <w:rPr>
          <w:rFonts w:hint="eastAsia" w:ascii="方正小标宋简体" w:hAnsi="黑体" w:eastAsia="方正小标宋简体" w:cstheme="minorBidi"/>
          <w:kern w:val="2"/>
          <w:sz w:val="44"/>
          <w:szCs w:val="44"/>
          <w:lang w:val="en-US" w:eastAsia="zh-CN" w:bidi="ar-SA"/>
        </w:rPr>
      </w:pPr>
    </w:p>
    <w:p>
      <w:pPr>
        <w:spacing w:line="240" w:lineRule="auto"/>
        <w:ind w:left="0" w:right="0" w:firstLine="0"/>
        <w:jc w:val="center"/>
      </w:pPr>
      <w:r>
        <w:rPr>
          <w:rFonts w:hint="eastAsia" w:ascii="方正小标宋简体" w:hAnsi="黑体" w:eastAsia="方正小标宋简体" w:cstheme="minorBidi"/>
          <w:kern w:val="2"/>
          <w:sz w:val="44"/>
          <w:szCs w:val="44"/>
          <w:lang w:val="en-US" w:eastAsia="zh-CN" w:bidi="ar-SA"/>
        </w:rPr>
        <w:t>花生高产栽培专项职业能力考核规范</w:t>
      </w:r>
    </w:p>
    <w:p>
      <w:pPr>
        <w:spacing w:before="7"/>
        <w:rPr>
          <w:rFonts w:ascii="宋体" w:hAnsi="宋体" w:eastAsia="宋体" w:cs="宋体"/>
          <w:sz w:val="5"/>
          <w:szCs w:val="5"/>
        </w:rPr>
      </w:pPr>
    </w:p>
    <w:p>
      <w:pPr>
        <w:spacing w:line="57" w:lineRule="exact"/>
        <w:ind w:left="104"/>
        <w:rPr>
          <w:rFonts w:ascii="宋体" w:hAnsi="宋体" w:eastAsia="宋体" w:cs="宋体"/>
          <w:sz w:val="5"/>
          <w:szCs w:val="5"/>
        </w:rPr>
      </w:pP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一、定义</w:t>
      </w:r>
    </w:p>
    <w:p>
      <w:pPr>
        <w:pStyle w:val="4"/>
        <w:spacing w:after="0" w:line="240" w:lineRule="auto"/>
        <w:ind w:left="0" w:right="0" w:firstLine="640" w:firstLineChars="200"/>
        <w:rPr>
          <w:rFonts w:hint="eastAsia" w:ascii="仿宋_GB2312" w:hAnsi="仿宋" w:eastAsia="仿宋_GB2312" w:cs="宋体"/>
          <w:kern w:val="2"/>
          <w:sz w:val="32"/>
          <w:szCs w:val="32"/>
          <w:lang w:val="en-US" w:eastAsia="zh-CN" w:bidi="ar-SA"/>
        </w:rPr>
      </w:pPr>
      <w:r>
        <w:rPr>
          <w:rFonts w:hint="eastAsia" w:ascii="仿宋_GB2312" w:hAnsi="仿宋" w:eastAsia="仿宋_GB2312" w:cs="宋体"/>
          <w:kern w:val="2"/>
          <w:sz w:val="32"/>
          <w:szCs w:val="32"/>
          <w:lang w:val="en-US" w:eastAsia="zh-CN" w:bidi="ar-SA"/>
        </w:rPr>
        <w:t>运用花生高产栽培技术以及农业生产工具和设备等生产资料，在田地进行花 生栽培的能力。</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二、适用对象</w:t>
      </w:r>
    </w:p>
    <w:p>
      <w:pPr>
        <w:pStyle w:val="4"/>
        <w:spacing w:after="0"/>
        <w:ind w:left="0" w:right="0" w:firstLine="640" w:firstLineChars="200"/>
        <w:rPr>
          <w:rFonts w:hint="eastAsia" w:ascii="仿宋_GB2312" w:hAnsi="仿宋" w:eastAsia="仿宋_GB2312" w:cs="宋体"/>
          <w:kern w:val="2"/>
          <w:sz w:val="32"/>
          <w:szCs w:val="32"/>
          <w:lang w:val="en-US" w:eastAsia="zh-CN" w:bidi="ar-SA"/>
        </w:rPr>
      </w:pPr>
      <w:r>
        <w:rPr>
          <w:rFonts w:hint="eastAsia" w:ascii="仿宋_GB2312" w:hAnsi="仿宋" w:eastAsia="仿宋_GB2312" w:cs="宋体"/>
          <w:kern w:val="2"/>
          <w:sz w:val="32"/>
          <w:szCs w:val="32"/>
          <w:lang w:val="en-US" w:eastAsia="zh-CN" w:bidi="ar-SA"/>
        </w:rPr>
        <w:t>运用或准备运用本项能力求职、就业的人员。</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三、能力标准与鉴定内容</w:t>
      </w:r>
    </w:p>
    <w:tbl>
      <w:tblPr>
        <w:tblStyle w:val="22"/>
        <w:tblW w:w="8403" w:type="dxa"/>
        <w:tblInd w:w="123" w:type="dxa"/>
        <w:tblLayout w:type="fixed"/>
        <w:tblCellMar>
          <w:top w:w="0" w:type="dxa"/>
          <w:left w:w="0" w:type="dxa"/>
          <w:bottom w:w="0" w:type="dxa"/>
          <w:right w:w="0" w:type="dxa"/>
        </w:tblCellMar>
      </w:tblPr>
      <w:tblGrid>
        <w:gridCol w:w="905"/>
        <w:gridCol w:w="485"/>
        <w:gridCol w:w="2770"/>
        <w:gridCol w:w="2170"/>
        <w:gridCol w:w="2057"/>
        <w:gridCol w:w="16"/>
      </w:tblGrid>
      <w:tr>
        <w:tblPrEx>
          <w:tblCellMar>
            <w:top w:w="0" w:type="dxa"/>
            <w:left w:w="0" w:type="dxa"/>
            <w:bottom w:w="0" w:type="dxa"/>
            <w:right w:w="0" w:type="dxa"/>
          </w:tblCellMar>
        </w:tblPrEx>
        <w:trPr>
          <w:trHeight w:val="582" w:hRule="exact"/>
        </w:trPr>
        <w:tc>
          <w:tcPr>
            <w:tcW w:w="4160" w:type="dxa"/>
            <w:gridSpan w:val="3"/>
            <w:tcBorders>
              <w:top w:val="single" w:color="000000" w:sz="8" w:space="0"/>
              <w:left w:val="single" w:color="000000" w:sz="8" w:space="0"/>
              <w:bottom w:val="single" w:color="000000" w:sz="6" w:space="0"/>
              <w:right w:val="nil"/>
            </w:tcBorders>
            <w:vAlign w:val="top"/>
          </w:tcPr>
          <w:p>
            <w:pPr>
              <w:pStyle w:val="20"/>
              <w:widowControl w:val="0"/>
              <w:tabs>
                <w:tab w:val="left" w:pos="3499"/>
              </w:tabs>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能力名称：花生高产栽培</w:t>
            </w:r>
          </w:p>
        </w:tc>
        <w:tc>
          <w:tcPr>
            <w:tcW w:w="4243" w:type="dxa"/>
            <w:gridSpan w:val="3"/>
            <w:tcBorders>
              <w:top w:val="single" w:color="000000" w:sz="8" w:space="0"/>
              <w:left w:val="nil"/>
              <w:bottom w:val="single" w:color="000000" w:sz="6" w:space="0"/>
              <w:right w:val="single" w:color="000000" w:sz="8" w:space="0"/>
            </w:tcBorders>
            <w:vAlign w:val="top"/>
          </w:tcPr>
          <w:p>
            <w:pPr>
              <w:pStyle w:val="20"/>
              <w:widowControl w:val="0"/>
              <w:tabs>
                <w:tab w:val="left" w:pos="3499"/>
              </w:tabs>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职业领域：</w:t>
            </w:r>
          </w:p>
        </w:tc>
      </w:tr>
      <w:tr>
        <w:tblPrEx>
          <w:tblCellMar>
            <w:top w:w="0" w:type="dxa"/>
            <w:left w:w="0" w:type="dxa"/>
            <w:bottom w:w="0" w:type="dxa"/>
            <w:right w:w="0" w:type="dxa"/>
          </w:tblCellMar>
        </w:tblPrEx>
        <w:trPr>
          <w:trHeight w:val="577" w:hRule="exact"/>
        </w:trPr>
        <w:tc>
          <w:tcPr>
            <w:tcW w:w="905" w:type="dxa"/>
            <w:tcBorders>
              <w:top w:val="single" w:color="000000" w:sz="6" w:space="0"/>
              <w:left w:val="single" w:color="000000" w:sz="8" w:space="0"/>
              <w:bottom w:val="single" w:color="000000" w:sz="4" w:space="0"/>
              <w:right w:val="single" w:color="000000" w:sz="6" w:space="0"/>
            </w:tcBorders>
            <w:vAlign w:val="top"/>
          </w:tcPr>
          <w:p>
            <w:pPr>
              <w:pStyle w:val="20"/>
              <w:widowControl w:val="0"/>
              <w:tabs>
                <w:tab w:val="left" w:pos="3499"/>
              </w:tabs>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工作任务</w:t>
            </w:r>
          </w:p>
        </w:tc>
        <w:tc>
          <w:tcPr>
            <w:tcW w:w="3255" w:type="dxa"/>
            <w:gridSpan w:val="2"/>
            <w:tcBorders>
              <w:top w:val="single" w:color="000000" w:sz="6" w:space="0"/>
              <w:left w:val="single" w:color="000000" w:sz="6" w:space="0"/>
              <w:bottom w:val="single" w:color="000000" w:sz="4" w:space="0"/>
              <w:right w:val="single" w:color="000000" w:sz="6" w:space="0"/>
            </w:tcBorders>
            <w:vAlign w:val="top"/>
          </w:tcPr>
          <w:p>
            <w:pPr>
              <w:pStyle w:val="20"/>
              <w:widowControl w:val="0"/>
              <w:tabs>
                <w:tab w:val="left" w:pos="3499"/>
              </w:tabs>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操作规范</w:t>
            </w:r>
          </w:p>
        </w:tc>
        <w:tc>
          <w:tcPr>
            <w:tcW w:w="2170" w:type="dxa"/>
            <w:tcBorders>
              <w:top w:val="single" w:color="000000" w:sz="6" w:space="0"/>
              <w:left w:val="single" w:color="000000" w:sz="6" w:space="0"/>
              <w:bottom w:val="single" w:color="000000" w:sz="4" w:space="0"/>
              <w:right w:val="single" w:color="000000" w:sz="6" w:space="0"/>
            </w:tcBorders>
            <w:vAlign w:val="top"/>
          </w:tcPr>
          <w:p>
            <w:pPr>
              <w:pStyle w:val="20"/>
              <w:widowControl w:val="0"/>
              <w:tabs>
                <w:tab w:val="left" w:pos="3499"/>
              </w:tabs>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相关知识</w:t>
            </w:r>
          </w:p>
        </w:tc>
        <w:tc>
          <w:tcPr>
            <w:tcW w:w="2073" w:type="dxa"/>
            <w:gridSpan w:val="2"/>
            <w:tcBorders>
              <w:top w:val="single" w:color="000000" w:sz="6" w:space="0"/>
              <w:left w:val="single" w:color="000000" w:sz="6" w:space="0"/>
              <w:bottom w:val="single" w:color="000000" w:sz="4" w:space="0"/>
              <w:right w:val="single" w:color="000000" w:sz="6" w:space="0"/>
            </w:tcBorders>
            <w:vAlign w:val="top"/>
          </w:tcPr>
          <w:p>
            <w:pPr>
              <w:pStyle w:val="20"/>
              <w:widowControl w:val="0"/>
              <w:tabs>
                <w:tab w:val="left" w:pos="3499"/>
              </w:tabs>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考核比重</w:t>
            </w:r>
          </w:p>
        </w:tc>
      </w:tr>
      <w:tr>
        <w:tblPrEx>
          <w:tblCellMar>
            <w:top w:w="0" w:type="dxa"/>
            <w:left w:w="0" w:type="dxa"/>
            <w:bottom w:w="0" w:type="dxa"/>
            <w:right w:w="0" w:type="dxa"/>
          </w:tblCellMar>
        </w:tblPrEx>
        <w:trPr>
          <w:trHeight w:val="1519" w:hRule="exact"/>
        </w:trPr>
        <w:tc>
          <w:tcPr>
            <w:tcW w:w="905" w:type="dxa"/>
            <w:tcBorders>
              <w:top w:val="single" w:color="000000" w:sz="4" w:space="0"/>
              <w:left w:val="single" w:color="000000" w:sz="8" w:space="0"/>
              <w:bottom w:val="single" w:color="000000" w:sz="4" w:space="0"/>
              <w:right w:val="single" w:color="000000" w:sz="6" w:space="0"/>
            </w:tcBorders>
            <w:vAlign w:val="top"/>
          </w:tcPr>
          <w:p>
            <w:pPr>
              <w:pStyle w:val="20"/>
              <w:spacing w:before="2"/>
              <w:rPr>
                <w:rFonts w:ascii="宋体" w:hAnsi="宋体" w:eastAsia="宋体" w:cs="宋体"/>
                <w:sz w:val="21"/>
                <w:szCs w:val="21"/>
              </w:rPr>
            </w:pPr>
          </w:p>
          <w:p>
            <w:pPr>
              <w:pStyle w:val="20"/>
              <w:spacing w:line="240" w:lineRule="auto"/>
              <w:ind w:left="0" w:right="0" w:firstLine="0"/>
              <w:rPr>
                <w:rFonts w:ascii="宋体" w:hAnsi="宋体" w:eastAsia="宋体" w:cs="宋体"/>
                <w:sz w:val="17"/>
                <w:szCs w:val="17"/>
              </w:rPr>
            </w:pPr>
            <w:r>
              <w:rPr>
                <w:rFonts w:hint="eastAsia" w:ascii="仿宋_GB2312" w:hAnsi="仿宋" w:eastAsia="仿宋_GB2312" w:cs="宋体"/>
                <w:bCs/>
                <w:kern w:val="2"/>
                <w:sz w:val="24"/>
                <w:szCs w:val="24"/>
                <w:lang w:val="en-US" w:eastAsia="zh-CN" w:bidi="ar-SA"/>
              </w:rPr>
              <w:t>（一〉选择品种</w:t>
            </w:r>
          </w:p>
        </w:tc>
        <w:tc>
          <w:tcPr>
            <w:tcW w:w="485" w:type="dxa"/>
            <w:tcBorders>
              <w:top w:val="single" w:color="000000" w:sz="4" w:space="0"/>
              <w:left w:val="single" w:color="000000" w:sz="6" w:space="0"/>
              <w:bottom w:val="single" w:color="000000" w:sz="4" w:space="0"/>
              <w:right w:val="nil"/>
            </w:tcBorders>
            <w:vAlign w:val="top"/>
          </w:tcPr>
          <w:p>
            <w:pPr>
              <w:pStyle w:val="20"/>
              <w:spacing w:before="6"/>
              <w:rPr>
                <w:rFonts w:hint="default" w:ascii="仿宋_GB2312" w:hAnsi="仿宋" w:eastAsia="仿宋_GB2312" w:cs="宋体"/>
                <w:kern w:val="2"/>
                <w:sz w:val="24"/>
                <w:szCs w:val="24"/>
                <w:lang w:val="en" w:eastAsia="zh-CN" w:bidi="ar-SA"/>
              </w:rPr>
            </w:pPr>
          </w:p>
          <w:p>
            <w:pPr>
              <w:pStyle w:val="20"/>
              <w:ind w:left="297"/>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12</w:t>
            </w:r>
          </w:p>
          <w:p>
            <w:pPr>
              <w:pStyle w:val="20"/>
              <w:spacing w:before="87"/>
              <w:ind w:left="292"/>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w:t>
            </w:r>
          </w:p>
        </w:tc>
        <w:tc>
          <w:tcPr>
            <w:tcW w:w="2770" w:type="dxa"/>
            <w:tcBorders>
              <w:top w:val="single" w:color="000000" w:sz="4" w:space="0"/>
              <w:left w:val="nil"/>
              <w:bottom w:val="single" w:color="000000" w:sz="4" w:space="0"/>
              <w:right w:val="single" w:color="000000" w:sz="6" w:space="0"/>
            </w:tcBorders>
            <w:vAlign w:val="top"/>
          </w:tcPr>
          <w:p>
            <w:pPr>
              <w:pStyle w:val="20"/>
              <w:spacing w:before="5"/>
              <w:rPr>
                <w:rFonts w:hint="default" w:ascii="仿宋_GB2312" w:hAnsi="仿宋" w:eastAsia="仿宋_GB2312" w:cs="宋体"/>
                <w:kern w:val="2"/>
                <w:sz w:val="24"/>
                <w:szCs w:val="24"/>
                <w:lang w:val="en" w:eastAsia="zh-CN" w:bidi="ar-SA"/>
              </w:rPr>
            </w:pPr>
          </w:p>
          <w:p>
            <w:pPr>
              <w:pStyle w:val="20"/>
              <w:spacing w:line="304" w:lineRule="auto"/>
              <w:ind w:left="35" w:right="1486"/>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 xml:space="preserve">能进行选种 </w:t>
            </w:r>
          </w:p>
          <w:p>
            <w:pPr>
              <w:pStyle w:val="20"/>
              <w:spacing w:line="304" w:lineRule="auto"/>
              <w:ind w:left="35" w:right="1486"/>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能进行自留种子</w:t>
            </w:r>
          </w:p>
        </w:tc>
        <w:tc>
          <w:tcPr>
            <w:tcW w:w="2170" w:type="dxa"/>
            <w:tcBorders>
              <w:top w:val="single" w:color="000000" w:sz="4" w:space="0"/>
              <w:left w:val="single" w:color="000000" w:sz="6" w:space="0"/>
              <w:bottom w:val="single" w:color="000000" w:sz="4" w:space="0"/>
              <w:right w:val="single" w:color="000000" w:sz="6" w:space="0"/>
            </w:tcBorders>
            <w:vAlign w:val="top"/>
          </w:tcPr>
          <w:p>
            <w:pPr>
              <w:pStyle w:val="20"/>
              <w:spacing w:before="123"/>
              <w:ind w:left="292"/>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1.花生品种和产量</w:t>
            </w:r>
          </w:p>
          <w:p>
            <w:pPr>
              <w:pStyle w:val="20"/>
              <w:spacing w:before="52" w:line="292" w:lineRule="auto"/>
              <w:ind w:left="100" w:right="92" w:firstLine="192"/>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2.自留花生种子的知识和方法</w:t>
            </w:r>
          </w:p>
        </w:tc>
        <w:tc>
          <w:tcPr>
            <w:tcW w:w="2073" w:type="dxa"/>
            <w:gridSpan w:val="2"/>
            <w:tcBorders>
              <w:top w:val="single" w:color="000000" w:sz="4" w:space="0"/>
              <w:left w:val="single" w:color="000000" w:sz="6" w:space="0"/>
              <w:bottom w:val="single" w:color="000000" w:sz="4" w:space="0"/>
              <w:right w:val="single" w:color="000000" w:sz="6" w:space="0"/>
            </w:tcBorders>
            <w:vAlign w:val="top"/>
          </w:tcPr>
          <w:p>
            <w:pPr>
              <w:pStyle w:val="20"/>
              <w:spacing w:line="240" w:lineRule="auto"/>
              <w:ind w:left="0" w:right="0" w:firstLine="0"/>
              <w:jc w:val="center"/>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20%</w:t>
            </w:r>
          </w:p>
        </w:tc>
      </w:tr>
      <w:tr>
        <w:tblPrEx>
          <w:tblCellMar>
            <w:top w:w="0" w:type="dxa"/>
            <w:left w:w="0" w:type="dxa"/>
            <w:bottom w:w="0" w:type="dxa"/>
            <w:right w:w="0" w:type="dxa"/>
          </w:tblCellMar>
        </w:tblPrEx>
        <w:trPr>
          <w:trHeight w:val="414" w:hRule="exact"/>
        </w:trPr>
        <w:tc>
          <w:tcPr>
            <w:tcW w:w="905" w:type="dxa"/>
            <w:vMerge w:val="restart"/>
            <w:tcBorders>
              <w:top w:val="single" w:color="000000" w:sz="4" w:space="0"/>
              <w:left w:val="single" w:color="000000" w:sz="8" w:space="0"/>
              <w:right w:val="single" w:color="000000" w:sz="6" w:space="0"/>
            </w:tcBorders>
            <w:vAlign w:val="top"/>
          </w:tcPr>
          <w:p>
            <w:pPr>
              <w:pStyle w:val="20"/>
              <w:rPr>
                <w:rFonts w:ascii="宋体" w:hAnsi="宋体" w:eastAsia="宋体" w:cs="宋体"/>
                <w:sz w:val="16"/>
                <w:szCs w:val="16"/>
              </w:rPr>
            </w:pPr>
          </w:p>
          <w:p>
            <w:pPr>
              <w:pStyle w:val="20"/>
              <w:spacing w:before="10"/>
              <w:rPr>
                <w:rFonts w:ascii="宋体" w:hAnsi="宋体" w:eastAsia="宋体" w:cs="宋体"/>
                <w:sz w:val="15"/>
                <w:szCs w:val="15"/>
              </w:rPr>
            </w:pPr>
          </w:p>
          <w:p>
            <w:pPr>
              <w:pStyle w:val="20"/>
              <w:ind w:left="283"/>
              <w:rPr>
                <w:rFonts w:ascii="宋体" w:hAnsi="宋体" w:eastAsia="宋体" w:cs="宋体"/>
                <w:sz w:val="17"/>
                <w:szCs w:val="17"/>
              </w:rPr>
            </w:pPr>
            <w:r>
              <w:rPr>
                <w:rFonts w:hint="eastAsia" w:ascii="仿宋_GB2312" w:hAnsi="仿宋" w:eastAsia="仿宋_GB2312" w:cs="宋体"/>
                <w:bCs/>
                <w:kern w:val="2"/>
                <w:sz w:val="24"/>
                <w:szCs w:val="24"/>
                <w:lang w:val="en-US" w:eastAsia="zh-CN" w:bidi="ar-SA"/>
              </w:rPr>
              <w:t>（二〉</w:t>
            </w:r>
          </w:p>
        </w:tc>
        <w:tc>
          <w:tcPr>
            <w:tcW w:w="485" w:type="dxa"/>
            <w:vMerge w:val="restart"/>
            <w:tcBorders>
              <w:top w:val="single" w:color="000000" w:sz="4" w:space="0"/>
              <w:left w:val="single" w:color="000000" w:sz="6" w:space="0"/>
              <w:right w:val="nil"/>
            </w:tcBorders>
            <w:vAlign w:val="top"/>
          </w:tcPr>
          <w:p>
            <w:pPr>
              <w:pStyle w:val="20"/>
              <w:rPr>
                <w:rFonts w:hint="default" w:ascii="仿宋_GB2312" w:hAnsi="仿宋" w:eastAsia="仿宋_GB2312" w:cs="宋体"/>
                <w:kern w:val="2"/>
                <w:sz w:val="24"/>
                <w:szCs w:val="24"/>
                <w:lang w:val="en" w:eastAsia="zh-CN" w:bidi="ar-SA"/>
              </w:rPr>
            </w:pPr>
          </w:p>
          <w:p>
            <w:pPr>
              <w:pStyle w:val="20"/>
              <w:spacing w:before="6"/>
              <w:rPr>
                <w:rFonts w:hint="default" w:ascii="仿宋_GB2312" w:hAnsi="仿宋" w:eastAsia="仿宋_GB2312" w:cs="宋体"/>
                <w:kern w:val="2"/>
                <w:sz w:val="24"/>
                <w:szCs w:val="24"/>
                <w:lang w:val="en" w:eastAsia="zh-CN" w:bidi="ar-SA"/>
              </w:rPr>
            </w:pPr>
          </w:p>
          <w:p>
            <w:pPr>
              <w:pStyle w:val="20"/>
              <w:ind w:left="0"/>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1.</w:t>
            </w:r>
          </w:p>
        </w:tc>
        <w:tc>
          <w:tcPr>
            <w:tcW w:w="2770" w:type="dxa"/>
            <w:vMerge w:val="restart"/>
            <w:tcBorders>
              <w:top w:val="single" w:color="000000" w:sz="4" w:space="0"/>
              <w:left w:val="nil"/>
              <w:right w:val="single" w:color="000000" w:sz="6" w:space="0"/>
            </w:tcBorders>
            <w:vAlign w:val="top"/>
          </w:tcPr>
          <w:p>
            <w:pPr>
              <w:pStyle w:val="20"/>
              <w:rPr>
                <w:rFonts w:hint="default" w:ascii="仿宋_GB2312" w:hAnsi="仿宋" w:eastAsia="仿宋_GB2312" w:cs="宋体"/>
                <w:kern w:val="2"/>
                <w:sz w:val="24"/>
                <w:szCs w:val="24"/>
                <w:lang w:val="en" w:eastAsia="zh-CN" w:bidi="ar-SA"/>
              </w:rPr>
            </w:pPr>
          </w:p>
          <w:p>
            <w:pPr>
              <w:pStyle w:val="20"/>
              <w:spacing w:before="5"/>
              <w:rPr>
                <w:rFonts w:hint="default" w:ascii="仿宋_GB2312" w:hAnsi="仿宋" w:eastAsia="仿宋_GB2312" w:cs="宋体"/>
                <w:kern w:val="2"/>
                <w:sz w:val="24"/>
                <w:szCs w:val="24"/>
                <w:lang w:val="en" w:eastAsia="zh-CN" w:bidi="ar-SA"/>
              </w:rPr>
            </w:pPr>
          </w:p>
          <w:p>
            <w:pPr>
              <w:pStyle w:val="20"/>
              <w:ind w:left="0"/>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能进行整地</w:t>
            </w:r>
          </w:p>
        </w:tc>
        <w:tc>
          <w:tcPr>
            <w:tcW w:w="2170" w:type="dxa"/>
            <w:tcBorders>
              <w:top w:val="single" w:color="000000" w:sz="4" w:space="0"/>
              <w:left w:val="single" w:color="000000" w:sz="6" w:space="0"/>
              <w:bottom w:val="nil"/>
              <w:right w:val="single" w:color="000000" w:sz="6" w:space="0"/>
            </w:tcBorders>
            <w:vAlign w:val="top"/>
          </w:tcPr>
          <w:p>
            <w:pPr>
              <w:pStyle w:val="20"/>
              <w:spacing w:before="123"/>
              <w:ind w:left="302"/>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1.花生的生长环境和</w:t>
            </w:r>
          </w:p>
        </w:tc>
        <w:tc>
          <w:tcPr>
            <w:tcW w:w="2073" w:type="dxa"/>
            <w:gridSpan w:val="2"/>
            <w:tcBorders>
              <w:top w:val="single" w:color="000000" w:sz="4" w:space="0"/>
              <w:left w:val="single" w:color="000000" w:sz="6" w:space="0"/>
              <w:bottom w:val="nil"/>
              <w:right w:val="single" w:color="000000" w:sz="6" w:space="0"/>
            </w:tcBorders>
            <w:vAlign w:val="top"/>
          </w:tcPr>
          <w:p>
            <w:pPr>
              <w:pStyle w:val="20"/>
              <w:spacing w:before="123"/>
              <w:ind w:left="302"/>
              <w:rPr>
                <w:rFonts w:hint="default" w:ascii="仿宋_GB2312" w:hAnsi="仿宋" w:eastAsia="仿宋_GB2312" w:cs="宋体"/>
                <w:kern w:val="2"/>
                <w:sz w:val="24"/>
                <w:szCs w:val="24"/>
                <w:lang w:val="en" w:eastAsia="zh-CN" w:bidi="ar-SA"/>
              </w:rPr>
            </w:pPr>
          </w:p>
        </w:tc>
      </w:tr>
      <w:tr>
        <w:tblPrEx>
          <w:tblCellMar>
            <w:top w:w="0" w:type="dxa"/>
            <w:left w:w="0" w:type="dxa"/>
            <w:bottom w:w="0" w:type="dxa"/>
            <w:right w:w="0" w:type="dxa"/>
          </w:tblCellMar>
        </w:tblPrEx>
        <w:trPr>
          <w:trHeight w:val="646" w:hRule="exact"/>
        </w:trPr>
        <w:tc>
          <w:tcPr>
            <w:tcW w:w="905" w:type="dxa"/>
            <w:vMerge w:val="continue"/>
            <w:tcBorders>
              <w:left w:val="single" w:color="000000" w:sz="8" w:space="0"/>
              <w:bottom w:val="nil"/>
              <w:right w:val="single" w:color="000000" w:sz="6" w:space="0"/>
            </w:tcBorders>
            <w:vAlign w:val="top"/>
          </w:tcPr>
          <w:p/>
        </w:tc>
        <w:tc>
          <w:tcPr>
            <w:tcW w:w="485" w:type="dxa"/>
            <w:vMerge w:val="continue"/>
            <w:tcBorders>
              <w:left w:val="single" w:color="000000" w:sz="6" w:space="0"/>
              <w:bottom w:val="nil"/>
              <w:right w:val="nil"/>
            </w:tcBorders>
            <w:vAlign w:val="top"/>
          </w:tcPr>
          <w:p>
            <w:pPr>
              <w:ind w:firstLine="240" w:firstLineChars="100"/>
              <w:rPr>
                <w:rFonts w:hint="default" w:ascii="仿宋_GB2312" w:hAnsi="仿宋" w:eastAsia="仿宋_GB2312" w:cs="宋体"/>
                <w:kern w:val="2"/>
                <w:sz w:val="24"/>
                <w:szCs w:val="24"/>
                <w:lang w:val="en" w:eastAsia="zh-CN" w:bidi="ar-SA"/>
              </w:rPr>
            </w:pPr>
          </w:p>
        </w:tc>
        <w:tc>
          <w:tcPr>
            <w:tcW w:w="2770" w:type="dxa"/>
            <w:vMerge w:val="continue"/>
            <w:tcBorders>
              <w:left w:val="nil"/>
              <w:bottom w:val="nil"/>
              <w:right w:val="single" w:color="000000" w:sz="6" w:space="0"/>
            </w:tcBorders>
            <w:vAlign w:val="top"/>
          </w:tcPr>
          <w:p>
            <w:pPr>
              <w:ind w:firstLine="240" w:firstLineChars="100"/>
              <w:rPr>
                <w:rFonts w:hint="default" w:ascii="仿宋_GB2312" w:hAnsi="仿宋" w:eastAsia="仿宋_GB2312" w:cs="宋体"/>
                <w:kern w:val="2"/>
                <w:sz w:val="24"/>
                <w:szCs w:val="24"/>
                <w:lang w:val="en" w:eastAsia="zh-CN" w:bidi="ar-SA"/>
              </w:rPr>
            </w:pPr>
          </w:p>
        </w:tc>
        <w:tc>
          <w:tcPr>
            <w:tcW w:w="2170" w:type="dxa"/>
            <w:tcBorders>
              <w:top w:val="nil"/>
              <w:left w:val="single" w:color="000000" w:sz="6" w:space="0"/>
              <w:bottom w:val="nil"/>
              <w:right w:val="single" w:color="000000" w:sz="6" w:space="0"/>
            </w:tcBorders>
            <w:vAlign w:val="top"/>
          </w:tcPr>
          <w:p>
            <w:pPr>
              <w:ind w:firstLine="240" w:firstLineChars="100"/>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土壤要求</w:t>
            </w:r>
          </w:p>
        </w:tc>
        <w:tc>
          <w:tcPr>
            <w:tcW w:w="2073" w:type="dxa"/>
            <w:gridSpan w:val="2"/>
            <w:tcBorders>
              <w:top w:val="nil"/>
              <w:left w:val="single" w:color="000000" w:sz="6" w:space="0"/>
              <w:bottom w:val="nil"/>
              <w:right w:val="single" w:color="000000" w:sz="6" w:space="0"/>
            </w:tcBorders>
            <w:vAlign w:val="top"/>
          </w:tcPr>
          <w:p>
            <w:pPr>
              <w:ind w:firstLine="240" w:firstLineChars="100"/>
              <w:jc w:val="center"/>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20%</w:t>
            </w:r>
          </w:p>
        </w:tc>
      </w:tr>
      <w:tr>
        <w:tblPrEx>
          <w:tblCellMar>
            <w:top w:w="0" w:type="dxa"/>
            <w:left w:w="0" w:type="dxa"/>
            <w:bottom w:w="0" w:type="dxa"/>
            <w:right w:w="0" w:type="dxa"/>
          </w:tblCellMar>
        </w:tblPrEx>
        <w:trPr>
          <w:trHeight w:val="708" w:hRule="exact"/>
        </w:trPr>
        <w:tc>
          <w:tcPr>
            <w:tcW w:w="905" w:type="dxa"/>
            <w:vMerge w:val="restart"/>
            <w:tcBorders>
              <w:top w:val="nil"/>
              <w:left w:val="single" w:color="000000" w:sz="8" w:space="0"/>
              <w:right w:val="single" w:color="000000" w:sz="6" w:space="0"/>
            </w:tcBorders>
            <w:vAlign w:val="top"/>
          </w:tcPr>
          <w:p>
            <w:pPr>
              <w:pStyle w:val="20"/>
              <w:spacing w:before="4"/>
              <w:ind w:left="86"/>
              <w:rPr>
                <w:rFonts w:ascii="宋体" w:hAnsi="宋体" w:eastAsia="宋体" w:cs="宋体"/>
                <w:sz w:val="17"/>
                <w:szCs w:val="17"/>
              </w:rPr>
            </w:pPr>
            <w:r>
              <w:rPr>
                <w:rFonts w:hint="eastAsia" w:ascii="仿宋_GB2312" w:hAnsi="仿宋" w:eastAsia="仿宋_GB2312" w:cs="宋体"/>
                <w:bCs/>
                <w:kern w:val="2"/>
                <w:sz w:val="24"/>
                <w:szCs w:val="24"/>
                <w:lang w:val="en-US" w:eastAsia="zh-CN" w:bidi="ar-SA"/>
              </w:rPr>
              <w:t>平整田地</w:t>
            </w:r>
          </w:p>
        </w:tc>
        <w:tc>
          <w:tcPr>
            <w:tcW w:w="485" w:type="dxa"/>
            <w:vMerge w:val="restart"/>
            <w:tcBorders>
              <w:top w:val="nil"/>
              <w:left w:val="single" w:color="000000" w:sz="6" w:space="0"/>
              <w:right w:val="nil"/>
            </w:tcBorders>
            <w:vAlign w:val="top"/>
          </w:tcPr>
          <w:p>
            <w:pPr>
              <w:pStyle w:val="20"/>
              <w:ind w:left="0"/>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2.</w:t>
            </w:r>
          </w:p>
        </w:tc>
        <w:tc>
          <w:tcPr>
            <w:tcW w:w="2770" w:type="dxa"/>
            <w:vMerge w:val="restart"/>
            <w:tcBorders>
              <w:top w:val="nil"/>
              <w:left w:val="nil"/>
              <w:right w:val="single" w:color="000000" w:sz="6" w:space="0"/>
            </w:tcBorders>
            <w:vAlign w:val="top"/>
          </w:tcPr>
          <w:p>
            <w:pPr>
              <w:pStyle w:val="20"/>
              <w:spacing w:line="240" w:lineRule="auto"/>
              <w:ind w:left="0"/>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能进行施肥</w:t>
            </w:r>
          </w:p>
        </w:tc>
        <w:tc>
          <w:tcPr>
            <w:tcW w:w="2170" w:type="dxa"/>
            <w:tcBorders>
              <w:top w:val="nil"/>
              <w:left w:val="single" w:color="000000" w:sz="6" w:space="0"/>
              <w:bottom w:val="nil"/>
              <w:right w:val="single" w:color="000000" w:sz="6" w:space="0"/>
            </w:tcBorders>
            <w:vAlign w:val="top"/>
          </w:tcPr>
          <w:p>
            <w:pPr>
              <w:pStyle w:val="20"/>
              <w:spacing w:before="4"/>
              <w:ind w:left="292"/>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2.各类农具的使用方法</w:t>
            </w:r>
          </w:p>
        </w:tc>
        <w:tc>
          <w:tcPr>
            <w:tcW w:w="2073" w:type="dxa"/>
            <w:gridSpan w:val="2"/>
            <w:tcBorders>
              <w:top w:val="nil"/>
              <w:left w:val="single" w:color="000000" w:sz="6" w:space="0"/>
              <w:bottom w:val="nil"/>
              <w:right w:val="single" w:color="000000" w:sz="6" w:space="0"/>
            </w:tcBorders>
            <w:vAlign w:val="top"/>
          </w:tcPr>
          <w:p>
            <w:pPr>
              <w:pStyle w:val="20"/>
              <w:spacing w:before="4"/>
              <w:ind w:left="292"/>
              <w:rPr>
                <w:rFonts w:hint="default" w:ascii="仿宋_GB2312" w:hAnsi="仿宋" w:eastAsia="仿宋_GB2312" w:cs="宋体"/>
                <w:kern w:val="2"/>
                <w:sz w:val="24"/>
                <w:szCs w:val="24"/>
                <w:lang w:val="en" w:eastAsia="zh-CN" w:bidi="ar-SA"/>
              </w:rPr>
            </w:pPr>
          </w:p>
        </w:tc>
      </w:tr>
      <w:tr>
        <w:tblPrEx>
          <w:tblCellMar>
            <w:top w:w="0" w:type="dxa"/>
            <w:left w:w="0" w:type="dxa"/>
            <w:bottom w:w="0" w:type="dxa"/>
            <w:right w:w="0" w:type="dxa"/>
          </w:tblCellMar>
        </w:tblPrEx>
        <w:trPr>
          <w:trHeight w:val="607" w:hRule="exact"/>
        </w:trPr>
        <w:tc>
          <w:tcPr>
            <w:tcW w:w="905" w:type="dxa"/>
            <w:vMerge w:val="continue"/>
            <w:tcBorders>
              <w:left w:val="single" w:color="000000" w:sz="8" w:space="0"/>
              <w:bottom w:val="single" w:color="000000" w:sz="6" w:space="0"/>
              <w:right w:val="single" w:color="000000" w:sz="6" w:space="0"/>
            </w:tcBorders>
            <w:vAlign w:val="top"/>
          </w:tcPr>
          <w:p/>
        </w:tc>
        <w:tc>
          <w:tcPr>
            <w:tcW w:w="485" w:type="dxa"/>
            <w:vMerge w:val="continue"/>
            <w:tcBorders>
              <w:left w:val="single" w:color="000000" w:sz="6" w:space="0"/>
              <w:bottom w:val="single" w:color="000000" w:sz="6" w:space="0"/>
              <w:right w:val="nil"/>
            </w:tcBorders>
            <w:vAlign w:val="top"/>
          </w:tcPr>
          <w:p>
            <w:pPr>
              <w:ind w:firstLine="240" w:firstLineChars="100"/>
              <w:rPr>
                <w:rFonts w:hint="default" w:ascii="仿宋_GB2312" w:hAnsi="仿宋" w:eastAsia="仿宋_GB2312" w:cs="宋体"/>
                <w:kern w:val="2"/>
                <w:sz w:val="24"/>
                <w:szCs w:val="24"/>
                <w:lang w:val="en" w:eastAsia="zh-CN" w:bidi="ar-SA"/>
              </w:rPr>
            </w:pPr>
          </w:p>
        </w:tc>
        <w:tc>
          <w:tcPr>
            <w:tcW w:w="2770" w:type="dxa"/>
            <w:vMerge w:val="continue"/>
            <w:tcBorders>
              <w:left w:val="nil"/>
              <w:bottom w:val="single" w:color="000000" w:sz="6" w:space="0"/>
              <w:right w:val="single" w:color="000000" w:sz="6" w:space="0"/>
            </w:tcBorders>
            <w:vAlign w:val="top"/>
          </w:tcPr>
          <w:p>
            <w:pPr>
              <w:ind w:firstLine="240" w:firstLineChars="100"/>
              <w:rPr>
                <w:rFonts w:hint="default" w:ascii="仿宋_GB2312" w:hAnsi="仿宋" w:eastAsia="仿宋_GB2312" w:cs="宋体"/>
                <w:kern w:val="2"/>
                <w:sz w:val="24"/>
                <w:szCs w:val="24"/>
                <w:lang w:val="en" w:eastAsia="zh-CN" w:bidi="ar-SA"/>
              </w:rPr>
            </w:pPr>
          </w:p>
        </w:tc>
        <w:tc>
          <w:tcPr>
            <w:tcW w:w="2170" w:type="dxa"/>
            <w:tcBorders>
              <w:top w:val="nil"/>
              <w:left w:val="single" w:color="000000" w:sz="6" w:space="0"/>
              <w:bottom w:val="single" w:color="000000" w:sz="6" w:space="0"/>
              <w:right w:val="single" w:color="000000" w:sz="6" w:space="0"/>
            </w:tcBorders>
            <w:vAlign w:val="top"/>
          </w:tcPr>
          <w:p>
            <w:pPr>
              <w:ind w:firstLine="240" w:firstLineChars="100"/>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3.花生的施肥方法</w:t>
            </w:r>
          </w:p>
        </w:tc>
        <w:tc>
          <w:tcPr>
            <w:tcW w:w="2073" w:type="dxa"/>
            <w:gridSpan w:val="2"/>
            <w:tcBorders>
              <w:top w:val="nil"/>
              <w:left w:val="single" w:color="000000" w:sz="6" w:space="0"/>
              <w:bottom w:val="single" w:color="000000" w:sz="6" w:space="0"/>
              <w:right w:val="single" w:color="000000" w:sz="6" w:space="0"/>
            </w:tcBorders>
            <w:vAlign w:val="top"/>
          </w:tcPr>
          <w:p>
            <w:pPr>
              <w:ind w:firstLine="240" w:firstLineChars="100"/>
              <w:rPr>
                <w:rFonts w:hint="default" w:ascii="仿宋_GB2312" w:hAnsi="仿宋" w:eastAsia="仿宋_GB2312" w:cs="宋体"/>
                <w:kern w:val="2"/>
                <w:sz w:val="24"/>
                <w:szCs w:val="24"/>
                <w:lang w:val="en" w:eastAsia="zh-CN" w:bidi="ar-SA"/>
              </w:rPr>
            </w:pPr>
          </w:p>
        </w:tc>
      </w:tr>
      <w:tr>
        <w:tblPrEx>
          <w:tblCellMar>
            <w:top w:w="0" w:type="dxa"/>
            <w:left w:w="0" w:type="dxa"/>
            <w:bottom w:w="0" w:type="dxa"/>
            <w:right w:w="0" w:type="dxa"/>
          </w:tblCellMar>
        </w:tblPrEx>
        <w:trPr>
          <w:trHeight w:val="419" w:hRule="exact"/>
        </w:trPr>
        <w:tc>
          <w:tcPr>
            <w:tcW w:w="905" w:type="dxa"/>
            <w:vMerge w:val="restart"/>
            <w:tcBorders>
              <w:top w:val="single" w:color="000000" w:sz="6" w:space="0"/>
              <w:left w:val="single" w:color="000000" w:sz="8" w:space="0"/>
              <w:right w:val="single" w:color="000000" w:sz="6" w:space="0"/>
            </w:tcBorders>
            <w:vAlign w:val="top"/>
          </w:tcPr>
          <w:p>
            <w:pPr>
              <w:pStyle w:val="20"/>
              <w:rPr>
                <w:rFonts w:ascii="宋体" w:hAnsi="宋体" w:eastAsia="宋体" w:cs="宋体"/>
                <w:sz w:val="16"/>
                <w:szCs w:val="16"/>
              </w:rPr>
            </w:pPr>
          </w:p>
          <w:p>
            <w:pPr>
              <w:pStyle w:val="20"/>
              <w:rPr>
                <w:rFonts w:ascii="宋体" w:hAnsi="宋体" w:eastAsia="宋体" w:cs="宋体"/>
                <w:sz w:val="16"/>
                <w:szCs w:val="16"/>
              </w:rPr>
            </w:pPr>
          </w:p>
          <w:p>
            <w:pPr>
              <w:pStyle w:val="20"/>
              <w:rPr>
                <w:rFonts w:ascii="宋体" w:hAnsi="宋体" w:eastAsia="宋体" w:cs="宋体"/>
                <w:sz w:val="16"/>
                <w:szCs w:val="16"/>
              </w:rPr>
            </w:pPr>
          </w:p>
          <w:p>
            <w:pPr>
              <w:pStyle w:val="20"/>
              <w:rPr>
                <w:rFonts w:ascii="宋体" w:hAnsi="宋体" w:eastAsia="宋体" w:cs="宋体"/>
                <w:sz w:val="16"/>
                <w:szCs w:val="16"/>
              </w:rPr>
            </w:pPr>
          </w:p>
          <w:p>
            <w:pPr>
              <w:pStyle w:val="20"/>
              <w:spacing w:before="1"/>
              <w:rPr>
                <w:rFonts w:ascii="宋体" w:hAnsi="宋体" w:eastAsia="宋体" w:cs="宋体"/>
                <w:sz w:val="11"/>
                <w:szCs w:val="11"/>
              </w:rPr>
            </w:pPr>
          </w:p>
          <w:p>
            <w:pPr>
              <w:pStyle w:val="20"/>
              <w:ind w:left="0"/>
              <w:rPr>
                <w:rFonts w:ascii="宋体" w:hAnsi="宋体" w:eastAsia="宋体" w:cs="宋体"/>
                <w:sz w:val="17"/>
                <w:szCs w:val="17"/>
              </w:rPr>
            </w:pPr>
            <w:r>
              <w:rPr>
                <w:rFonts w:hint="eastAsia" w:ascii="仿宋_GB2312" w:hAnsi="仿宋" w:eastAsia="仿宋_GB2312" w:cs="宋体"/>
                <w:bCs/>
                <w:kern w:val="2"/>
                <w:sz w:val="24"/>
                <w:szCs w:val="24"/>
                <w:lang w:val="en-US" w:eastAsia="zh-CN" w:bidi="ar-SA"/>
              </w:rPr>
              <w:t>（三</w:t>
            </w:r>
            <w:r>
              <w:rPr>
                <w:rFonts w:hint="default" w:ascii="仿宋_GB2312" w:hAnsi="仿宋" w:eastAsia="仿宋_GB2312" w:cs="宋体"/>
                <w:bCs/>
                <w:kern w:val="2"/>
                <w:sz w:val="24"/>
                <w:szCs w:val="24"/>
                <w:lang w:val="en" w:eastAsia="zh-CN" w:bidi="ar-SA"/>
              </w:rPr>
              <w:t>〉</w:t>
            </w:r>
          </w:p>
        </w:tc>
        <w:tc>
          <w:tcPr>
            <w:tcW w:w="3255" w:type="dxa"/>
            <w:gridSpan w:val="2"/>
            <w:vMerge w:val="restart"/>
            <w:tcBorders>
              <w:top w:val="single" w:color="000000" w:sz="6" w:space="0"/>
              <w:left w:val="single" w:color="000000" w:sz="6" w:space="0"/>
              <w:right w:val="single" w:color="000000" w:sz="6" w:space="0"/>
            </w:tcBorders>
            <w:vAlign w:val="top"/>
          </w:tcPr>
          <w:p>
            <w:pPr>
              <w:pStyle w:val="20"/>
              <w:rPr>
                <w:rFonts w:hint="default" w:ascii="仿宋_GB2312" w:hAnsi="仿宋" w:eastAsia="仿宋_GB2312" w:cs="宋体"/>
                <w:kern w:val="2"/>
                <w:sz w:val="24"/>
                <w:szCs w:val="24"/>
                <w:lang w:val="en" w:eastAsia="zh-CN" w:bidi="ar-SA"/>
              </w:rPr>
            </w:pPr>
          </w:p>
          <w:p>
            <w:pPr>
              <w:pStyle w:val="20"/>
              <w:rPr>
                <w:rFonts w:hint="default" w:ascii="仿宋_GB2312" w:hAnsi="仿宋" w:eastAsia="仿宋_GB2312" w:cs="宋体"/>
                <w:kern w:val="2"/>
                <w:sz w:val="24"/>
                <w:szCs w:val="24"/>
                <w:lang w:val="en" w:eastAsia="zh-CN" w:bidi="ar-SA"/>
              </w:rPr>
            </w:pPr>
          </w:p>
          <w:p>
            <w:pPr>
              <w:pStyle w:val="20"/>
              <w:spacing w:before="1"/>
              <w:rPr>
                <w:rFonts w:hint="default" w:ascii="仿宋_GB2312" w:hAnsi="仿宋" w:eastAsia="仿宋_GB2312" w:cs="宋体"/>
                <w:kern w:val="2"/>
                <w:sz w:val="24"/>
                <w:szCs w:val="24"/>
                <w:lang w:val="en" w:eastAsia="zh-CN" w:bidi="ar-SA"/>
              </w:rPr>
            </w:pPr>
          </w:p>
          <w:p>
            <w:pPr>
              <w:pStyle w:val="20"/>
              <w:ind w:left="297"/>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1.能运用地膜密植方法进行播种</w:t>
            </w:r>
          </w:p>
        </w:tc>
        <w:tc>
          <w:tcPr>
            <w:tcW w:w="2170" w:type="dxa"/>
            <w:tcBorders>
              <w:top w:val="single" w:color="000000" w:sz="6" w:space="0"/>
              <w:left w:val="single" w:color="000000" w:sz="6" w:space="0"/>
              <w:bottom w:val="nil"/>
              <w:right w:val="single" w:color="000000" w:sz="6" w:space="0"/>
            </w:tcBorders>
            <w:vAlign w:val="top"/>
          </w:tcPr>
          <w:p>
            <w:pPr>
              <w:pStyle w:val="20"/>
              <w:spacing w:before="123"/>
              <w:ind w:left="302"/>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1.花生地膜密植的方</w:t>
            </w:r>
          </w:p>
        </w:tc>
        <w:tc>
          <w:tcPr>
            <w:tcW w:w="2073" w:type="dxa"/>
            <w:gridSpan w:val="2"/>
            <w:tcBorders>
              <w:top w:val="single" w:color="000000" w:sz="6" w:space="0"/>
              <w:left w:val="single" w:color="000000" w:sz="6" w:space="0"/>
              <w:bottom w:val="nil"/>
              <w:right w:val="single" w:color="000000" w:sz="6" w:space="0"/>
            </w:tcBorders>
            <w:vAlign w:val="top"/>
          </w:tcPr>
          <w:p>
            <w:pPr>
              <w:pStyle w:val="20"/>
              <w:spacing w:before="123"/>
              <w:ind w:left="302"/>
              <w:rPr>
                <w:rFonts w:hint="default" w:ascii="仿宋_GB2312" w:hAnsi="仿宋" w:eastAsia="仿宋_GB2312" w:cs="宋体"/>
                <w:kern w:val="2"/>
                <w:sz w:val="24"/>
                <w:szCs w:val="24"/>
                <w:lang w:val="en" w:eastAsia="zh-CN" w:bidi="ar-SA"/>
              </w:rPr>
            </w:pPr>
          </w:p>
        </w:tc>
      </w:tr>
      <w:tr>
        <w:tblPrEx>
          <w:tblCellMar>
            <w:top w:w="0" w:type="dxa"/>
            <w:left w:w="0" w:type="dxa"/>
            <w:bottom w:w="0" w:type="dxa"/>
            <w:right w:w="0" w:type="dxa"/>
          </w:tblCellMar>
        </w:tblPrEx>
        <w:trPr>
          <w:trHeight w:val="281" w:hRule="exact"/>
        </w:trPr>
        <w:tc>
          <w:tcPr>
            <w:tcW w:w="905" w:type="dxa"/>
            <w:vMerge w:val="continue"/>
            <w:tcBorders>
              <w:left w:val="single" w:color="000000" w:sz="8" w:space="0"/>
              <w:right w:val="single" w:color="000000" w:sz="6" w:space="0"/>
            </w:tcBorders>
            <w:vAlign w:val="top"/>
          </w:tcPr>
          <w:p/>
        </w:tc>
        <w:tc>
          <w:tcPr>
            <w:tcW w:w="3255" w:type="dxa"/>
            <w:gridSpan w:val="2"/>
            <w:vMerge w:val="continue"/>
            <w:tcBorders>
              <w:left w:val="single" w:color="000000" w:sz="6" w:space="0"/>
              <w:right w:val="single" w:color="000000" w:sz="6" w:space="0"/>
            </w:tcBorders>
            <w:vAlign w:val="top"/>
          </w:tcPr>
          <w:p>
            <w:pPr>
              <w:ind w:firstLine="240" w:firstLineChars="100"/>
              <w:rPr>
                <w:rFonts w:hint="default" w:ascii="仿宋_GB2312" w:hAnsi="仿宋" w:eastAsia="仿宋_GB2312" w:cs="宋体"/>
                <w:kern w:val="2"/>
                <w:sz w:val="24"/>
                <w:szCs w:val="24"/>
                <w:lang w:val="en" w:eastAsia="zh-CN" w:bidi="ar-SA"/>
              </w:rPr>
            </w:pPr>
          </w:p>
        </w:tc>
        <w:tc>
          <w:tcPr>
            <w:tcW w:w="2170" w:type="dxa"/>
            <w:tcBorders>
              <w:top w:val="nil"/>
              <w:left w:val="single" w:color="000000" w:sz="6" w:space="0"/>
              <w:bottom w:val="nil"/>
              <w:right w:val="single" w:color="000000" w:sz="6" w:space="0"/>
            </w:tcBorders>
            <w:vAlign w:val="top"/>
          </w:tcPr>
          <w:p>
            <w:pPr>
              <w:ind w:firstLine="240" w:firstLineChars="100"/>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法</w:t>
            </w:r>
          </w:p>
        </w:tc>
        <w:tc>
          <w:tcPr>
            <w:tcW w:w="2073" w:type="dxa"/>
            <w:gridSpan w:val="2"/>
            <w:tcBorders>
              <w:top w:val="nil"/>
              <w:left w:val="single" w:color="000000" w:sz="6" w:space="0"/>
              <w:bottom w:val="nil"/>
              <w:right w:val="single" w:color="000000" w:sz="6" w:space="0"/>
            </w:tcBorders>
            <w:vAlign w:val="top"/>
          </w:tcPr>
          <w:p>
            <w:pPr>
              <w:ind w:firstLine="240" w:firstLineChars="100"/>
              <w:rPr>
                <w:rFonts w:hint="default" w:ascii="仿宋_GB2312" w:hAnsi="仿宋" w:eastAsia="仿宋_GB2312" w:cs="宋体"/>
                <w:kern w:val="2"/>
                <w:sz w:val="24"/>
                <w:szCs w:val="24"/>
                <w:lang w:val="en" w:eastAsia="zh-CN" w:bidi="ar-SA"/>
              </w:rPr>
            </w:pPr>
          </w:p>
        </w:tc>
      </w:tr>
      <w:tr>
        <w:tblPrEx>
          <w:tblCellMar>
            <w:top w:w="0" w:type="dxa"/>
            <w:left w:w="0" w:type="dxa"/>
            <w:bottom w:w="0" w:type="dxa"/>
            <w:right w:w="0" w:type="dxa"/>
          </w:tblCellMar>
        </w:tblPrEx>
        <w:trPr>
          <w:trHeight w:val="1008" w:hRule="exact"/>
        </w:trPr>
        <w:tc>
          <w:tcPr>
            <w:tcW w:w="905" w:type="dxa"/>
            <w:vMerge w:val="continue"/>
            <w:tcBorders>
              <w:left w:val="single" w:color="000000" w:sz="8" w:space="0"/>
              <w:right w:val="single" w:color="000000" w:sz="6" w:space="0"/>
            </w:tcBorders>
            <w:vAlign w:val="top"/>
          </w:tcPr>
          <w:p/>
        </w:tc>
        <w:tc>
          <w:tcPr>
            <w:tcW w:w="3255" w:type="dxa"/>
            <w:gridSpan w:val="2"/>
            <w:vMerge w:val="continue"/>
            <w:tcBorders>
              <w:left w:val="single" w:color="000000" w:sz="6" w:space="0"/>
              <w:bottom w:val="nil"/>
              <w:right w:val="single" w:color="000000" w:sz="6" w:space="0"/>
            </w:tcBorders>
            <w:vAlign w:val="top"/>
          </w:tcPr>
          <w:p>
            <w:pPr>
              <w:ind w:firstLine="240" w:firstLineChars="100"/>
              <w:rPr>
                <w:rFonts w:hint="default" w:ascii="仿宋_GB2312" w:hAnsi="仿宋" w:eastAsia="仿宋_GB2312" w:cs="宋体"/>
                <w:kern w:val="2"/>
                <w:sz w:val="24"/>
                <w:szCs w:val="24"/>
                <w:lang w:val="en" w:eastAsia="zh-CN" w:bidi="ar-SA"/>
              </w:rPr>
            </w:pPr>
          </w:p>
        </w:tc>
        <w:tc>
          <w:tcPr>
            <w:tcW w:w="2170" w:type="dxa"/>
            <w:tcBorders>
              <w:top w:val="nil"/>
              <w:left w:val="single" w:color="000000" w:sz="6" w:space="0"/>
              <w:bottom w:val="nil"/>
              <w:right w:val="single" w:color="000000" w:sz="6" w:space="0"/>
            </w:tcBorders>
            <w:vAlign w:val="top"/>
          </w:tcPr>
          <w:p>
            <w:pPr>
              <w:ind w:firstLine="240" w:firstLineChars="100"/>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2.花生开膜、查苗和补苗方法</w:t>
            </w:r>
          </w:p>
        </w:tc>
        <w:tc>
          <w:tcPr>
            <w:tcW w:w="2073" w:type="dxa"/>
            <w:gridSpan w:val="2"/>
            <w:tcBorders>
              <w:top w:val="nil"/>
              <w:left w:val="single" w:color="000000" w:sz="6" w:space="0"/>
              <w:bottom w:val="nil"/>
              <w:right w:val="single" w:color="000000" w:sz="6" w:space="0"/>
            </w:tcBorders>
            <w:vAlign w:val="top"/>
          </w:tcPr>
          <w:p>
            <w:pPr>
              <w:ind w:firstLine="240" w:firstLineChars="100"/>
              <w:rPr>
                <w:rFonts w:hint="default" w:ascii="仿宋_GB2312" w:hAnsi="仿宋" w:eastAsia="仿宋_GB2312" w:cs="宋体"/>
                <w:kern w:val="2"/>
                <w:sz w:val="24"/>
                <w:szCs w:val="24"/>
                <w:lang w:val="en" w:eastAsia="zh-CN" w:bidi="ar-SA"/>
              </w:rPr>
            </w:pPr>
          </w:p>
        </w:tc>
      </w:tr>
      <w:tr>
        <w:tblPrEx>
          <w:tblCellMar>
            <w:top w:w="0" w:type="dxa"/>
            <w:left w:w="0" w:type="dxa"/>
            <w:bottom w:w="0" w:type="dxa"/>
            <w:right w:w="0" w:type="dxa"/>
          </w:tblCellMar>
        </w:tblPrEx>
        <w:trPr>
          <w:trHeight w:val="976" w:hRule="exact"/>
        </w:trPr>
        <w:tc>
          <w:tcPr>
            <w:tcW w:w="905" w:type="dxa"/>
            <w:vMerge w:val="continue"/>
            <w:tcBorders>
              <w:left w:val="single" w:color="000000" w:sz="8" w:space="0"/>
              <w:bottom w:val="nil"/>
              <w:right w:val="single" w:color="000000" w:sz="6" w:space="0"/>
            </w:tcBorders>
            <w:vAlign w:val="top"/>
          </w:tcPr>
          <w:p/>
        </w:tc>
        <w:tc>
          <w:tcPr>
            <w:tcW w:w="3255" w:type="dxa"/>
            <w:gridSpan w:val="2"/>
            <w:tcBorders>
              <w:top w:val="nil"/>
              <w:left w:val="single" w:color="000000" w:sz="6" w:space="0"/>
              <w:bottom w:val="nil"/>
              <w:right w:val="single" w:color="000000" w:sz="6" w:space="0"/>
            </w:tcBorders>
            <w:vAlign w:val="top"/>
          </w:tcPr>
          <w:p>
            <w:pPr>
              <w:pStyle w:val="20"/>
              <w:spacing w:before="2"/>
              <w:ind w:left="292"/>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2.能进行开膜、查苗、补苗</w:t>
            </w:r>
          </w:p>
        </w:tc>
        <w:tc>
          <w:tcPr>
            <w:tcW w:w="2170" w:type="dxa"/>
            <w:tcBorders>
              <w:top w:val="nil"/>
              <w:left w:val="single" w:color="000000" w:sz="6" w:space="0"/>
              <w:bottom w:val="nil"/>
              <w:right w:val="single" w:color="000000" w:sz="6" w:space="0"/>
            </w:tcBorders>
            <w:vAlign w:val="top"/>
          </w:tcPr>
          <w:p>
            <w:pPr>
              <w:pStyle w:val="20"/>
              <w:spacing w:before="2"/>
              <w:ind w:left="105"/>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3.花生苗期、开花下针期及夹果发育期的知识</w:t>
            </w:r>
          </w:p>
        </w:tc>
        <w:tc>
          <w:tcPr>
            <w:tcW w:w="2073" w:type="dxa"/>
            <w:gridSpan w:val="2"/>
            <w:tcBorders>
              <w:top w:val="nil"/>
              <w:left w:val="single" w:color="000000" w:sz="6" w:space="0"/>
              <w:bottom w:val="nil"/>
              <w:right w:val="single" w:color="000000" w:sz="6" w:space="0"/>
            </w:tcBorders>
            <w:vAlign w:val="top"/>
          </w:tcPr>
          <w:p>
            <w:pPr>
              <w:pStyle w:val="20"/>
              <w:ind w:left="0"/>
              <w:jc w:val="center"/>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40%</w:t>
            </w:r>
          </w:p>
        </w:tc>
      </w:tr>
      <w:tr>
        <w:tblPrEx>
          <w:tblCellMar>
            <w:top w:w="0" w:type="dxa"/>
            <w:left w:w="0" w:type="dxa"/>
            <w:bottom w:w="0" w:type="dxa"/>
            <w:right w:w="0" w:type="dxa"/>
          </w:tblCellMar>
        </w:tblPrEx>
        <w:trPr>
          <w:trHeight w:val="601" w:hRule="exact"/>
        </w:trPr>
        <w:tc>
          <w:tcPr>
            <w:tcW w:w="905" w:type="dxa"/>
            <w:vMerge w:val="restart"/>
            <w:tcBorders>
              <w:top w:val="nil"/>
              <w:left w:val="single" w:color="000000" w:sz="8" w:space="0"/>
              <w:right w:val="single" w:color="000000" w:sz="6" w:space="0"/>
            </w:tcBorders>
            <w:vAlign w:val="top"/>
          </w:tcPr>
          <w:p>
            <w:pPr>
              <w:pStyle w:val="20"/>
              <w:spacing w:line="240" w:lineRule="auto"/>
              <w:ind w:left="0"/>
              <w:rPr>
                <w:rFonts w:ascii="宋体" w:hAnsi="宋体" w:eastAsia="宋体" w:cs="宋体"/>
                <w:sz w:val="17"/>
                <w:szCs w:val="17"/>
              </w:rPr>
            </w:pPr>
            <w:r>
              <w:rPr>
                <w:rFonts w:hint="eastAsia" w:ascii="仿宋_GB2312" w:hAnsi="仿宋" w:eastAsia="仿宋_GB2312" w:cs="宋体"/>
                <w:bCs/>
                <w:kern w:val="2"/>
                <w:sz w:val="24"/>
                <w:szCs w:val="24"/>
                <w:lang w:val="en-US" w:eastAsia="zh-CN" w:bidi="ar-SA"/>
              </w:rPr>
              <w:t>种植花生</w:t>
            </w:r>
          </w:p>
        </w:tc>
        <w:tc>
          <w:tcPr>
            <w:tcW w:w="3255" w:type="dxa"/>
            <w:gridSpan w:val="2"/>
            <w:tcBorders>
              <w:top w:val="nil"/>
              <w:left w:val="single" w:color="000000" w:sz="6" w:space="0"/>
              <w:bottom w:val="nil"/>
              <w:right w:val="single" w:color="000000" w:sz="6" w:space="0"/>
            </w:tcBorders>
            <w:vAlign w:val="top"/>
          </w:tcPr>
          <w:p>
            <w:pPr>
              <w:pStyle w:val="20"/>
              <w:spacing w:line="240" w:lineRule="auto"/>
              <w:ind w:left="0"/>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3.能针对花生苗期、开花下针期及夹果发育期进行旱灌涝排</w:t>
            </w:r>
          </w:p>
        </w:tc>
        <w:tc>
          <w:tcPr>
            <w:tcW w:w="2170" w:type="dxa"/>
            <w:tcBorders>
              <w:top w:val="nil"/>
              <w:left w:val="single" w:color="000000" w:sz="6" w:space="0"/>
              <w:bottom w:val="nil"/>
              <w:right w:val="single" w:color="000000" w:sz="6" w:space="0"/>
            </w:tcBorders>
            <w:vAlign w:val="top"/>
          </w:tcPr>
          <w:p>
            <w:pPr>
              <w:pStyle w:val="20"/>
              <w:spacing w:line="240" w:lineRule="auto"/>
              <w:ind w:left="0"/>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4.旱灌涝排管理方法</w:t>
            </w:r>
          </w:p>
        </w:tc>
        <w:tc>
          <w:tcPr>
            <w:tcW w:w="2073" w:type="dxa"/>
            <w:gridSpan w:val="2"/>
            <w:tcBorders>
              <w:top w:val="nil"/>
              <w:left w:val="single" w:color="000000" w:sz="6" w:space="0"/>
              <w:bottom w:val="nil"/>
              <w:right w:val="single" w:color="000000" w:sz="6" w:space="0"/>
            </w:tcBorders>
            <w:vAlign w:val="top"/>
          </w:tcPr>
          <w:p>
            <w:pPr>
              <w:pStyle w:val="20"/>
              <w:spacing w:line="235" w:lineRule="exact"/>
              <w:ind w:left="292"/>
              <w:rPr>
                <w:rFonts w:hint="default" w:ascii="仿宋_GB2312" w:hAnsi="仿宋" w:eastAsia="仿宋_GB2312" w:cs="宋体"/>
                <w:kern w:val="2"/>
                <w:sz w:val="24"/>
                <w:szCs w:val="24"/>
                <w:lang w:val="en" w:eastAsia="zh-CN" w:bidi="ar-SA"/>
              </w:rPr>
            </w:pPr>
          </w:p>
        </w:tc>
      </w:tr>
      <w:tr>
        <w:tblPrEx>
          <w:tblCellMar>
            <w:top w:w="0" w:type="dxa"/>
            <w:left w:w="0" w:type="dxa"/>
            <w:bottom w:w="0" w:type="dxa"/>
            <w:right w:w="0" w:type="dxa"/>
          </w:tblCellMar>
        </w:tblPrEx>
        <w:trPr>
          <w:trHeight w:val="283" w:hRule="exact"/>
        </w:trPr>
        <w:tc>
          <w:tcPr>
            <w:tcW w:w="905" w:type="dxa"/>
            <w:vMerge w:val="continue"/>
            <w:tcBorders>
              <w:left w:val="single" w:color="000000" w:sz="8" w:space="0"/>
              <w:right w:val="single" w:color="000000" w:sz="6" w:space="0"/>
            </w:tcBorders>
            <w:vAlign w:val="top"/>
          </w:tcPr>
          <w:p/>
        </w:tc>
        <w:tc>
          <w:tcPr>
            <w:tcW w:w="3255" w:type="dxa"/>
            <w:gridSpan w:val="2"/>
            <w:vMerge w:val="restart"/>
            <w:tcBorders>
              <w:top w:val="nil"/>
              <w:left w:val="single" w:color="000000" w:sz="6" w:space="0"/>
              <w:right w:val="single" w:color="000000" w:sz="6" w:space="0"/>
            </w:tcBorders>
            <w:vAlign w:val="top"/>
          </w:tcPr>
          <w:p>
            <w:pPr>
              <w:pStyle w:val="20"/>
              <w:ind w:left="0"/>
              <w:rPr>
                <w:rFonts w:hint="default" w:ascii="仿宋_GB2312" w:hAnsi="仿宋" w:eastAsia="仿宋_GB2312" w:cs="宋体"/>
                <w:kern w:val="2"/>
                <w:sz w:val="24"/>
                <w:szCs w:val="24"/>
                <w:lang w:val="en" w:eastAsia="zh-CN" w:bidi="ar-SA"/>
              </w:rPr>
            </w:pPr>
          </w:p>
        </w:tc>
        <w:tc>
          <w:tcPr>
            <w:tcW w:w="2170" w:type="dxa"/>
            <w:tcBorders>
              <w:top w:val="nil"/>
              <w:left w:val="single" w:color="000000" w:sz="6" w:space="0"/>
              <w:bottom w:val="nil"/>
              <w:right w:val="single" w:color="000000" w:sz="6" w:space="0"/>
            </w:tcBorders>
            <w:vAlign w:val="top"/>
          </w:tcPr>
          <w:p>
            <w:pPr>
              <w:pStyle w:val="20"/>
              <w:spacing w:before="2"/>
              <w:ind w:left="105"/>
              <w:rPr>
                <w:rFonts w:hint="default" w:ascii="仿宋_GB2312" w:hAnsi="仿宋" w:eastAsia="仿宋_GB2312" w:cs="宋体"/>
                <w:kern w:val="2"/>
                <w:sz w:val="24"/>
                <w:szCs w:val="24"/>
                <w:lang w:val="en" w:eastAsia="zh-CN" w:bidi="ar-SA"/>
              </w:rPr>
            </w:pPr>
          </w:p>
        </w:tc>
        <w:tc>
          <w:tcPr>
            <w:tcW w:w="2073" w:type="dxa"/>
            <w:gridSpan w:val="2"/>
            <w:tcBorders>
              <w:top w:val="nil"/>
              <w:left w:val="single" w:color="000000" w:sz="6" w:space="0"/>
              <w:bottom w:val="nil"/>
              <w:right w:val="single" w:color="000000" w:sz="6" w:space="0"/>
            </w:tcBorders>
            <w:vAlign w:val="top"/>
          </w:tcPr>
          <w:p>
            <w:pPr>
              <w:pStyle w:val="20"/>
              <w:spacing w:before="2"/>
              <w:ind w:left="105"/>
              <w:rPr>
                <w:rFonts w:hint="default" w:ascii="仿宋_GB2312" w:hAnsi="仿宋" w:eastAsia="仿宋_GB2312" w:cs="宋体"/>
                <w:kern w:val="2"/>
                <w:sz w:val="24"/>
                <w:szCs w:val="24"/>
                <w:lang w:val="en" w:eastAsia="zh-CN" w:bidi="ar-SA"/>
              </w:rPr>
            </w:pPr>
          </w:p>
        </w:tc>
      </w:tr>
      <w:tr>
        <w:tblPrEx>
          <w:tblCellMar>
            <w:top w:w="0" w:type="dxa"/>
            <w:left w:w="0" w:type="dxa"/>
            <w:bottom w:w="0" w:type="dxa"/>
            <w:right w:w="0" w:type="dxa"/>
          </w:tblCellMar>
        </w:tblPrEx>
        <w:trPr>
          <w:trHeight w:val="90" w:hRule="exact"/>
        </w:trPr>
        <w:tc>
          <w:tcPr>
            <w:tcW w:w="905" w:type="dxa"/>
            <w:vMerge w:val="continue"/>
            <w:tcBorders>
              <w:left w:val="single" w:color="000000" w:sz="8" w:space="0"/>
              <w:bottom w:val="single" w:color="000000" w:sz="8" w:space="0"/>
              <w:right w:val="single" w:color="000000" w:sz="6" w:space="0"/>
            </w:tcBorders>
            <w:vAlign w:val="top"/>
          </w:tcPr>
          <w:p/>
        </w:tc>
        <w:tc>
          <w:tcPr>
            <w:tcW w:w="3255" w:type="dxa"/>
            <w:gridSpan w:val="2"/>
            <w:vMerge w:val="continue"/>
            <w:tcBorders>
              <w:left w:val="single" w:color="000000" w:sz="6" w:space="0"/>
              <w:bottom w:val="single" w:color="000000" w:sz="8" w:space="0"/>
              <w:right w:val="single" w:color="000000" w:sz="6" w:space="0"/>
            </w:tcBorders>
            <w:vAlign w:val="top"/>
          </w:tcPr>
          <w:p/>
        </w:tc>
        <w:tc>
          <w:tcPr>
            <w:tcW w:w="2170" w:type="dxa"/>
            <w:tcBorders>
              <w:top w:val="nil"/>
              <w:left w:val="single" w:color="000000" w:sz="6" w:space="0"/>
              <w:bottom w:val="single" w:color="000000" w:sz="8" w:space="0"/>
              <w:right w:val="single" w:color="000000" w:sz="6" w:space="0"/>
            </w:tcBorders>
            <w:vAlign w:val="top"/>
          </w:tcPr>
          <w:p>
            <w:pPr>
              <w:pStyle w:val="20"/>
              <w:ind w:left="0"/>
              <w:rPr>
                <w:rFonts w:ascii="宋体" w:hAnsi="宋体" w:eastAsia="宋体" w:cs="宋体"/>
                <w:sz w:val="17"/>
                <w:szCs w:val="17"/>
              </w:rPr>
            </w:pPr>
          </w:p>
        </w:tc>
        <w:tc>
          <w:tcPr>
            <w:tcW w:w="2073" w:type="dxa"/>
            <w:gridSpan w:val="2"/>
            <w:tcBorders>
              <w:top w:val="nil"/>
              <w:left w:val="single" w:color="000000" w:sz="6" w:space="0"/>
              <w:bottom w:val="single" w:color="000000" w:sz="8" w:space="0"/>
              <w:right w:val="single" w:color="000000" w:sz="6" w:space="0"/>
            </w:tcBorders>
            <w:vAlign w:val="top"/>
          </w:tcPr>
          <w:p>
            <w:pPr>
              <w:pStyle w:val="20"/>
              <w:spacing w:before="4"/>
              <w:ind w:left="287"/>
              <w:rPr>
                <w:rFonts w:ascii="Times New Roman" w:hAnsi="Times New Roman" w:eastAsia="Times New Roman" w:cs="Times New Roman"/>
                <w:w w:val="105"/>
                <w:sz w:val="17"/>
                <w:szCs w:val="17"/>
              </w:rPr>
            </w:pPr>
          </w:p>
        </w:tc>
      </w:tr>
      <w:tr>
        <w:tblPrEx>
          <w:tblCellMar>
            <w:top w:w="0" w:type="dxa"/>
            <w:left w:w="0" w:type="dxa"/>
            <w:bottom w:w="0" w:type="dxa"/>
            <w:right w:w="0" w:type="dxa"/>
          </w:tblCellMar>
        </w:tblPrEx>
        <w:trPr>
          <w:gridAfter w:val="1"/>
          <w:wAfter w:w="16" w:type="dxa"/>
          <w:trHeight w:val="1354" w:hRule="exact"/>
        </w:trPr>
        <w:tc>
          <w:tcPr>
            <w:tcW w:w="905" w:type="dxa"/>
            <w:tcBorders>
              <w:top w:val="single" w:color="000000" w:sz="4" w:space="0"/>
              <w:left w:val="single" w:color="000000" w:sz="8" w:space="0"/>
              <w:bottom w:val="single" w:color="000000" w:sz="4" w:space="0"/>
              <w:right w:val="single" w:color="000000" w:sz="4" w:space="0"/>
            </w:tcBorders>
            <w:vAlign w:val="top"/>
          </w:tcPr>
          <w:p>
            <w:pPr>
              <w:pStyle w:val="20"/>
              <w:spacing w:line="240" w:lineRule="auto"/>
              <w:ind w:left="0" w:right="0" w:firstLine="0"/>
              <w:rPr>
                <w:rFonts w:hint="default" w:ascii="仿宋_GB2312" w:hAnsi="仿宋" w:eastAsia="仿宋_GB2312" w:cs="宋体"/>
                <w:kern w:val="2"/>
                <w:sz w:val="24"/>
                <w:szCs w:val="24"/>
                <w:lang w:val="en" w:eastAsia="zh-CN" w:bidi="ar-SA"/>
              </w:rPr>
            </w:pPr>
            <w:r>
              <w:rPr>
                <w:rFonts w:hint="default" w:ascii="仿宋_GB2312" w:hAnsi="仿宋" w:eastAsia="仿宋_GB2312" w:cs="宋体"/>
                <w:bCs/>
                <w:kern w:val="2"/>
                <w:sz w:val="24"/>
                <w:szCs w:val="24"/>
                <w:lang w:val="en" w:eastAsia="zh-CN" w:bidi="ar-SA"/>
              </w:rPr>
              <w:t>（四） 防</w:t>
            </w:r>
            <w:r>
              <w:rPr>
                <w:rFonts w:hint="default" w:ascii="仿宋_GB2312" w:hAnsi="仿宋" w:eastAsia="仿宋_GB2312" w:cs="宋体"/>
                <w:kern w:val="2"/>
                <w:sz w:val="24"/>
                <w:szCs w:val="24"/>
                <w:lang w:val="en" w:eastAsia="zh-CN" w:bidi="ar-SA"/>
              </w:rPr>
              <w:t>治虫害</w:t>
            </w:r>
          </w:p>
        </w:tc>
        <w:tc>
          <w:tcPr>
            <w:tcW w:w="3255" w:type="dxa"/>
            <w:gridSpan w:val="2"/>
            <w:tcBorders>
              <w:top w:val="single" w:color="000000" w:sz="4" w:space="0"/>
              <w:left w:val="single" w:color="000000" w:sz="4" w:space="0"/>
              <w:bottom w:val="single" w:color="000000" w:sz="4" w:space="0"/>
              <w:right w:val="single" w:color="000000" w:sz="4" w:space="0"/>
            </w:tcBorders>
            <w:vAlign w:val="top"/>
          </w:tcPr>
          <w:p>
            <w:pPr>
              <w:pStyle w:val="20"/>
              <w:spacing w:before="1"/>
              <w:rPr>
                <w:rFonts w:hint="default" w:ascii="仿宋_GB2312" w:hAnsi="仿宋" w:eastAsia="仿宋_GB2312" w:cs="宋体"/>
                <w:kern w:val="2"/>
                <w:sz w:val="24"/>
                <w:szCs w:val="24"/>
                <w:lang w:val="en" w:eastAsia="zh-CN" w:bidi="ar-SA"/>
              </w:rPr>
            </w:pPr>
          </w:p>
          <w:p>
            <w:pPr>
              <w:pStyle w:val="20"/>
              <w:ind w:left="292"/>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能进行花生病虫害防治</w:t>
            </w:r>
          </w:p>
        </w:tc>
        <w:tc>
          <w:tcPr>
            <w:tcW w:w="2170" w:type="dxa"/>
            <w:tcBorders>
              <w:top w:val="single" w:color="000000" w:sz="4" w:space="0"/>
              <w:left w:val="single" w:color="000000" w:sz="4" w:space="0"/>
              <w:bottom w:val="single" w:color="000000" w:sz="4" w:space="0"/>
              <w:right w:val="single" w:color="000000" w:sz="4" w:space="0"/>
            </w:tcBorders>
            <w:vAlign w:val="top"/>
          </w:tcPr>
          <w:p>
            <w:pPr>
              <w:pStyle w:val="20"/>
              <w:spacing w:before="80" w:line="304" w:lineRule="auto"/>
              <w:ind w:left="105" w:right="122" w:firstLine="187"/>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喷雾器的使用方法和使用农药的相关知识</w:t>
            </w:r>
          </w:p>
        </w:tc>
        <w:tc>
          <w:tcPr>
            <w:tcW w:w="2057" w:type="dxa"/>
            <w:tcBorders>
              <w:top w:val="single" w:color="000000" w:sz="4" w:space="0"/>
              <w:left w:val="single" w:color="000000" w:sz="4" w:space="0"/>
              <w:bottom w:val="single" w:color="000000" w:sz="4" w:space="0"/>
              <w:right w:val="single" w:color="000000" w:sz="8" w:space="0"/>
            </w:tcBorders>
            <w:vAlign w:val="top"/>
          </w:tcPr>
          <w:p>
            <w:pPr>
              <w:pStyle w:val="20"/>
              <w:spacing w:before="1"/>
              <w:rPr>
                <w:rFonts w:hint="default" w:ascii="仿宋_GB2312" w:hAnsi="仿宋" w:eastAsia="仿宋_GB2312" w:cs="宋体"/>
                <w:kern w:val="2"/>
                <w:sz w:val="24"/>
                <w:szCs w:val="24"/>
                <w:lang w:val="en" w:eastAsia="zh-CN" w:bidi="ar-SA"/>
              </w:rPr>
            </w:pPr>
          </w:p>
          <w:p>
            <w:pPr>
              <w:pStyle w:val="20"/>
              <w:ind w:left="4"/>
              <w:jc w:val="center"/>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10%</w:t>
            </w:r>
          </w:p>
        </w:tc>
      </w:tr>
      <w:tr>
        <w:tblPrEx>
          <w:tblCellMar>
            <w:top w:w="0" w:type="dxa"/>
            <w:left w:w="0" w:type="dxa"/>
            <w:bottom w:w="0" w:type="dxa"/>
            <w:right w:w="0" w:type="dxa"/>
          </w:tblCellMar>
        </w:tblPrEx>
        <w:trPr>
          <w:gridAfter w:val="1"/>
          <w:wAfter w:w="16" w:type="dxa"/>
          <w:trHeight w:val="1099" w:hRule="exact"/>
        </w:trPr>
        <w:tc>
          <w:tcPr>
            <w:tcW w:w="905" w:type="dxa"/>
            <w:tcBorders>
              <w:top w:val="single" w:color="000000" w:sz="4" w:space="0"/>
              <w:left w:val="single" w:color="000000" w:sz="8" w:space="0"/>
              <w:bottom w:val="single" w:color="000000" w:sz="8" w:space="0"/>
              <w:right w:val="single" w:color="000000" w:sz="4" w:space="0"/>
            </w:tcBorders>
            <w:vAlign w:val="top"/>
          </w:tcPr>
          <w:p>
            <w:pPr>
              <w:pStyle w:val="20"/>
              <w:spacing w:line="240" w:lineRule="auto"/>
              <w:ind w:left="0" w:right="0" w:firstLine="0"/>
              <w:rPr>
                <w:rFonts w:hint="default" w:ascii="仿宋_GB2312" w:hAnsi="仿宋" w:eastAsia="仿宋_GB2312" w:cs="宋体"/>
                <w:kern w:val="2"/>
                <w:sz w:val="24"/>
                <w:szCs w:val="24"/>
                <w:lang w:val="en" w:eastAsia="zh-CN" w:bidi="ar-SA"/>
              </w:rPr>
            </w:pPr>
            <w:r>
              <w:rPr>
                <w:rFonts w:hint="default" w:ascii="仿宋_GB2312" w:hAnsi="仿宋" w:eastAsia="仿宋_GB2312" w:cs="宋体"/>
                <w:bCs/>
                <w:kern w:val="2"/>
                <w:sz w:val="24"/>
                <w:szCs w:val="24"/>
                <w:lang w:val="en" w:eastAsia="zh-CN" w:bidi="ar-SA"/>
              </w:rPr>
              <w:t>（五） 采</w:t>
            </w:r>
            <w:r>
              <w:rPr>
                <w:rFonts w:hint="default" w:ascii="仿宋_GB2312" w:hAnsi="仿宋" w:eastAsia="仿宋_GB2312" w:cs="宋体"/>
                <w:kern w:val="2"/>
                <w:sz w:val="24"/>
                <w:szCs w:val="24"/>
                <w:lang w:val="en" w:eastAsia="zh-CN" w:bidi="ar-SA"/>
              </w:rPr>
              <w:t>收花生</w:t>
            </w:r>
          </w:p>
        </w:tc>
        <w:tc>
          <w:tcPr>
            <w:tcW w:w="3255" w:type="dxa"/>
            <w:gridSpan w:val="2"/>
            <w:tcBorders>
              <w:top w:val="single" w:color="000000" w:sz="4" w:space="0"/>
              <w:left w:val="single" w:color="000000" w:sz="4" w:space="0"/>
              <w:bottom w:val="single" w:color="000000" w:sz="8" w:space="0"/>
              <w:right w:val="single" w:color="000000" w:sz="4" w:space="0"/>
            </w:tcBorders>
            <w:vAlign w:val="top"/>
          </w:tcPr>
          <w:p>
            <w:pPr>
              <w:pStyle w:val="20"/>
              <w:spacing w:before="10"/>
              <w:rPr>
                <w:rFonts w:hint="default" w:ascii="仿宋_GB2312" w:hAnsi="仿宋" w:eastAsia="仿宋_GB2312" w:cs="宋体"/>
                <w:kern w:val="2"/>
                <w:sz w:val="24"/>
                <w:szCs w:val="24"/>
                <w:lang w:val="en" w:eastAsia="zh-CN" w:bidi="ar-SA"/>
              </w:rPr>
            </w:pPr>
          </w:p>
          <w:p>
            <w:pPr>
              <w:pStyle w:val="20"/>
              <w:ind w:left="292"/>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能进行花生采收</w:t>
            </w:r>
          </w:p>
        </w:tc>
        <w:tc>
          <w:tcPr>
            <w:tcW w:w="2170" w:type="dxa"/>
            <w:tcBorders>
              <w:top w:val="single" w:color="000000" w:sz="4" w:space="0"/>
              <w:left w:val="single" w:color="000000" w:sz="4" w:space="0"/>
              <w:bottom w:val="single" w:color="000000" w:sz="8" w:space="0"/>
              <w:right w:val="single" w:color="000000" w:sz="4" w:space="0"/>
            </w:tcBorders>
            <w:vAlign w:val="top"/>
          </w:tcPr>
          <w:p>
            <w:pPr>
              <w:pStyle w:val="20"/>
              <w:ind w:left="0"/>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采收花生机的使用方</w:t>
            </w:r>
          </w:p>
          <w:p>
            <w:pPr>
              <w:pStyle w:val="20"/>
              <w:spacing w:before="65"/>
              <w:ind w:left="105"/>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法</w:t>
            </w:r>
          </w:p>
        </w:tc>
        <w:tc>
          <w:tcPr>
            <w:tcW w:w="2057" w:type="dxa"/>
            <w:tcBorders>
              <w:top w:val="single" w:color="000000" w:sz="4" w:space="0"/>
              <w:left w:val="single" w:color="000000" w:sz="4" w:space="0"/>
              <w:bottom w:val="single" w:color="000000" w:sz="8" w:space="0"/>
              <w:right w:val="single" w:color="000000" w:sz="8" w:space="0"/>
            </w:tcBorders>
            <w:vAlign w:val="top"/>
          </w:tcPr>
          <w:p>
            <w:pPr>
              <w:pStyle w:val="20"/>
              <w:spacing w:before="1"/>
              <w:rPr>
                <w:rFonts w:hint="default" w:ascii="仿宋_GB2312" w:hAnsi="仿宋" w:eastAsia="仿宋_GB2312" w:cs="宋体"/>
                <w:kern w:val="2"/>
                <w:sz w:val="24"/>
                <w:szCs w:val="24"/>
                <w:lang w:val="en" w:eastAsia="zh-CN" w:bidi="ar-SA"/>
              </w:rPr>
            </w:pPr>
          </w:p>
          <w:p>
            <w:pPr>
              <w:pStyle w:val="20"/>
              <w:ind w:left="4"/>
              <w:jc w:val="center"/>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10%</w:t>
            </w:r>
          </w:p>
        </w:tc>
      </w:tr>
    </w:tbl>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四、鉴定要求</w:t>
      </w:r>
    </w:p>
    <w:p>
      <w:pPr>
        <w:pStyle w:val="4"/>
        <w:widowControl/>
        <w:spacing w:after="0" w:line="580" w:lineRule="exact"/>
        <w:ind w:firstLine="640" w:firstLineChars="200"/>
        <w:jc w:val="left"/>
        <w:textAlignment w:val="baseline"/>
        <w:rPr>
          <w:rFonts w:hint="eastAsia" w:ascii="楷体_GB2312" w:hAnsi="仿宋" w:eastAsia="楷体_GB2312" w:cs="Times New Roman"/>
          <w:b w:val="0"/>
          <w:bCs/>
          <w:sz w:val="32"/>
          <w:szCs w:val="32"/>
          <w:lang w:eastAsia="zh-CN"/>
        </w:rPr>
      </w:pPr>
      <w:r>
        <w:rPr>
          <w:rFonts w:hint="eastAsia" w:ascii="楷体_GB2312" w:hAnsi="仿宋" w:eastAsia="楷体_GB2312" w:cs="Times New Roman"/>
          <w:b w:val="0"/>
          <w:bCs/>
          <w:sz w:val="32"/>
          <w:szCs w:val="32"/>
          <w:lang w:eastAsia="zh-CN"/>
        </w:rPr>
        <w:t>（一）申报条件</w:t>
      </w:r>
    </w:p>
    <w:p>
      <w:pPr>
        <w:pStyle w:val="4"/>
        <w:spacing w:after="0"/>
        <w:ind w:left="0" w:right="0" w:firstLine="640" w:firstLineChars="200"/>
        <w:rPr>
          <w:rFonts w:hint="eastAsia" w:ascii="仿宋_GB2312" w:hAnsi="仿宋" w:eastAsia="仿宋_GB2312" w:cs="宋体"/>
          <w:kern w:val="2"/>
          <w:sz w:val="32"/>
          <w:szCs w:val="32"/>
          <w:lang w:val="en-US" w:eastAsia="zh-CN" w:bidi="ar-SA"/>
        </w:rPr>
      </w:pPr>
      <w:r>
        <w:rPr>
          <w:rFonts w:hint="eastAsia" w:ascii="仿宋_GB2312" w:hAnsi="仿宋" w:eastAsia="仿宋_GB2312" w:cs="宋体"/>
          <w:kern w:val="2"/>
          <w:sz w:val="32"/>
          <w:szCs w:val="32"/>
          <w:lang w:val="en-US" w:eastAsia="zh-CN" w:bidi="ar-SA"/>
        </w:rPr>
        <w:t>达到法定劳动年龄，具有相应技能的劳动者均可申报。</w:t>
      </w:r>
    </w:p>
    <w:p>
      <w:pPr>
        <w:pStyle w:val="4"/>
        <w:widowControl/>
        <w:spacing w:after="0" w:line="580" w:lineRule="exact"/>
        <w:ind w:firstLine="640" w:firstLineChars="200"/>
        <w:jc w:val="left"/>
        <w:textAlignment w:val="baseline"/>
        <w:rPr>
          <w:rFonts w:hint="eastAsia" w:ascii="楷体_GB2312" w:hAnsi="仿宋" w:eastAsia="楷体_GB2312" w:cs="Times New Roman"/>
          <w:b w:val="0"/>
          <w:bCs/>
          <w:sz w:val="32"/>
          <w:szCs w:val="32"/>
          <w:lang w:eastAsia="zh-CN"/>
        </w:rPr>
      </w:pPr>
      <w:r>
        <w:rPr>
          <w:rFonts w:hint="eastAsia" w:ascii="楷体_GB2312" w:hAnsi="仿宋" w:eastAsia="楷体_GB2312" w:cs="Times New Roman"/>
          <w:b w:val="0"/>
          <w:bCs/>
          <w:sz w:val="32"/>
          <w:szCs w:val="32"/>
          <w:lang w:eastAsia="zh-CN"/>
        </w:rPr>
        <w:t>（二）考评员构成</w:t>
      </w:r>
    </w:p>
    <w:p>
      <w:pPr>
        <w:pStyle w:val="4"/>
        <w:spacing w:after="0"/>
        <w:ind w:left="0" w:right="0" w:firstLine="640" w:firstLineChars="200"/>
        <w:rPr>
          <w:rFonts w:hint="eastAsia" w:ascii="仿宋_GB2312" w:hAnsi="仿宋" w:eastAsia="仿宋_GB2312" w:cs="宋体"/>
          <w:kern w:val="2"/>
          <w:sz w:val="32"/>
          <w:szCs w:val="32"/>
          <w:lang w:val="en-US" w:eastAsia="zh-CN" w:bidi="ar-SA"/>
        </w:rPr>
      </w:pPr>
      <w:r>
        <w:rPr>
          <w:rFonts w:hint="eastAsia" w:ascii="仿宋_GB2312" w:hAnsi="仿宋" w:eastAsia="仿宋_GB2312" w:cs="宋体"/>
          <w:kern w:val="2"/>
          <w:sz w:val="32"/>
          <w:szCs w:val="32"/>
          <w:lang w:val="en-US" w:eastAsia="zh-CN" w:bidi="ar-SA"/>
        </w:rPr>
        <w:t>考评员应具备花生种植的专业知识及实际操作经验，每个考评组中不少于3名考评员。</w:t>
      </w:r>
    </w:p>
    <w:p>
      <w:pPr>
        <w:pStyle w:val="4"/>
        <w:widowControl/>
        <w:spacing w:after="0" w:line="580" w:lineRule="exact"/>
        <w:ind w:firstLine="640" w:firstLineChars="200"/>
        <w:jc w:val="left"/>
        <w:textAlignment w:val="baseline"/>
        <w:rPr>
          <w:rFonts w:hint="eastAsia" w:ascii="楷体_GB2312" w:hAnsi="仿宋" w:eastAsia="楷体_GB2312" w:cs="Times New Roman"/>
          <w:b w:val="0"/>
          <w:bCs/>
          <w:sz w:val="32"/>
          <w:szCs w:val="32"/>
          <w:lang w:eastAsia="zh-CN"/>
        </w:rPr>
      </w:pPr>
      <w:r>
        <w:rPr>
          <w:rFonts w:hint="eastAsia" w:ascii="楷体_GB2312" w:hAnsi="仿宋" w:eastAsia="楷体_GB2312" w:cs="Times New Roman"/>
          <w:b w:val="0"/>
          <w:bCs/>
          <w:sz w:val="32"/>
          <w:szCs w:val="32"/>
          <w:lang w:eastAsia="zh-CN"/>
        </w:rPr>
        <w:t>（三）鉴定方式与鉴定时间</w:t>
      </w:r>
    </w:p>
    <w:p>
      <w:pPr>
        <w:pStyle w:val="4"/>
        <w:spacing w:after="0"/>
        <w:ind w:left="0" w:right="0" w:firstLine="640" w:firstLineChars="200"/>
        <w:rPr>
          <w:rFonts w:hint="eastAsia" w:ascii="楷体_GB2312" w:hAnsi="仿宋" w:eastAsia="楷体_GB2312" w:cs="Times New Roman"/>
          <w:b w:val="0"/>
          <w:bCs/>
          <w:sz w:val="32"/>
          <w:szCs w:val="32"/>
          <w:lang w:eastAsia="zh-CN"/>
        </w:rPr>
      </w:pPr>
      <w:r>
        <w:rPr>
          <w:rFonts w:hint="eastAsia" w:ascii="仿宋_GB2312" w:hAnsi="仿宋" w:eastAsia="仿宋_GB2312" w:cs="宋体"/>
          <w:kern w:val="2"/>
          <w:sz w:val="32"/>
          <w:szCs w:val="32"/>
          <w:lang w:val="en-US" w:eastAsia="zh-CN" w:bidi="ar-SA"/>
        </w:rPr>
        <w:t>技能操作考核采取实际操作考核。技能操作考核时间不</w:t>
      </w:r>
      <w:r>
        <w:rPr>
          <w:rFonts w:hint="eastAsia" w:ascii="楷体_GB2312" w:hAnsi="仿宋" w:eastAsia="楷体_GB2312" w:cs="Times New Roman"/>
          <w:b w:val="0"/>
          <w:bCs/>
          <w:sz w:val="32"/>
          <w:szCs w:val="32"/>
          <w:lang w:val="en-US" w:eastAsia="zh-CN"/>
        </w:rPr>
        <w:t>少于60min。</w:t>
      </w:r>
    </w:p>
    <w:p>
      <w:pPr>
        <w:pStyle w:val="4"/>
        <w:widowControl/>
        <w:spacing w:after="0" w:line="580" w:lineRule="exact"/>
        <w:ind w:firstLine="640" w:firstLineChars="200"/>
        <w:jc w:val="left"/>
        <w:textAlignment w:val="baseline"/>
        <w:rPr>
          <w:rFonts w:hint="eastAsia" w:ascii="楷体_GB2312" w:hAnsi="仿宋" w:eastAsia="楷体_GB2312" w:cs="Times New Roman"/>
          <w:b w:val="0"/>
          <w:bCs/>
          <w:sz w:val="32"/>
          <w:szCs w:val="32"/>
          <w:lang w:eastAsia="zh-CN"/>
        </w:rPr>
      </w:pPr>
      <w:r>
        <w:rPr>
          <w:rFonts w:hint="eastAsia" w:ascii="楷体_GB2312" w:hAnsi="仿宋" w:eastAsia="楷体_GB2312" w:cs="Times New Roman"/>
          <w:b w:val="0"/>
          <w:bCs/>
          <w:sz w:val="32"/>
          <w:szCs w:val="32"/>
          <w:lang w:eastAsia="zh-CN"/>
        </w:rPr>
        <w:t>（四）鉴定场地和设备要求</w:t>
      </w:r>
    </w:p>
    <w:p>
      <w:pPr>
        <w:spacing w:line="580" w:lineRule="exact"/>
        <w:ind w:firstLine="640" w:firstLineChars="200"/>
        <w:rPr>
          <w:rFonts w:hint="eastAsia" w:ascii="仿宋_GB2312" w:hAnsi="仿宋" w:eastAsia="仿宋_GB2312" w:cs="宋体"/>
          <w:sz w:val="32"/>
          <w:szCs w:val="32"/>
          <w:lang w:val="en-US" w:eastAsia="zh-CN"/>
        </w:rPr>
      </w:pPr>
      <w:r>
        <w:rPr>
          <w:rFonts w:hint="eastAsia" w:ascii="仿宋_GB2312" w:hAnsi="仿宋" w:eastAsia="仿宋_GB2312" w:cs="宋体"/>
          <w:sz w:val="32"/>
          <w:szCs w:val="32"/>
        </w:rPr>
        <w:t>200</w:t>
      </w:r>
      <w:r>
        <w:rPr>
          <w:rFonts w:hint="default" w:ascii="仿宋_GB2312" w:hAnsi="仿宋" w:eastAsia="仿宋_GB2312" w:cs="宋体"/>
          <w:sz w:val="32"/>
          <w:szCs w:val="32"/>
        </w:rPr>
        <w:t>㎡</w:t>
      </w:r>
      <w:r>
        <w:rPr>
          <w:rFonts w:hint="eastAsia" w:ascii="仿宋_GB2312" w:hAnsi="仿宋" w:eastAsia="仿宋_GB2312" w:cs="宋体"/>
          <w:sz w:val="32"/>
          <w:szCs w:val="32"/>
        </w:rPr>
        <w:t>的花生种植地，土壤适宜花生种植，准备花生生长期病虫害的花生地，周边无干扰，安全设施齐全。需要的工具和材料：花生良种、地膜、锄头、桶、量杯、药物喷雾器、肥料、水、农药、手套、口罩、工作服（防护服）、编织袋、麻袋、花生脱粒机等。</w:t>
      </w:r>
    </w:p>
    <w:p>
      <w:pPr>
        <w:spacing w:line="240" w:lineRule="auto"/>
        <w:ind w:left="0" w:right="0" w:firstLine="0"/>
        <w:jc w:val="center"/>
        <w:rPr>
          <w:rFonts w:hint="eastAsia" w:ascii="方正小标宋简体" w:hAnsi="黑体" w:eastAsia="方正小标宋简体" w:cstheme="minorBidi"/>
          <w:kern w:val="2"/>
          <w:sz w:val="44"/>
          <w:szCs w:val="44"/>
          <w:lang w:val="en-US" w:eastAsia="zh-CN" w:bidi="ar-SA"/>
        </w:rPr>
      </w:pPr>
    </w:p>
    <w:p>
      <w:pPr>
        <w:spacing w:line="240" w:lineRule="auto"/>
        <w:ind w:left="0" w:right="0" w:firstLine="0"/>
        <w:jc w:val="center"/>
        <w:rPr>
          <w:rFonts w:hint="eastAsia" w:ascii="方正小标宋简体" w:hAnsi="黑体" w:eastAsia="方正小标宋简体" w:cstheme="minorBidi"/>
          <w:kern w:val="2"/>
          <w:sz w:val="44"/>
          <w:szCs w:val="44"/>
          <w:lang w:val="en-US" w:eastAsia="zh-CN" w:bidi="ar-SA"/>
        </w:rPr>
      </w:pPr>
    </w:p>
    <w:p>
      <w:pPr>
        <w:spacing w:line="240" w:lineRule="auto"/>
        <w:ind w:left="0" w:right="0" w:firstLine="0"/>
        <w:jc w:val="center"/>
        <w:rPr>
          <w:rFonts w:hint="eastAsia" w:ascii="方正小标宋简体" w:hAnsi="黑体" w:eastAsia="方正小标宋简体" w:cstheme="minorBidi"/>
          <w:kern w:val="2"/>
          <w:sz w:val="44"/>
          <w:szCs w:val="44"/>
          <w:lang w:val="en-US" w:eastAsia="zh-CN" w:bidi="ar-SA"/>
        </w:rPr>
      </w:pPr>
      <w:r>
        <w:rPr>
          <w:rFonts w:hint="eastAsia" w:ascii="方正小标宋简体" w:hAnsi="黑体" w:eastAsia="方正小标宋简体" w:cstheme="minorBidi"/>
          <w:kern w:val="2"/>
          <w:sz w:val="44"/>
          <w:szCs w:val="44"/>
          <w:lang w:val="en-US" w:eastAsia="zh-CN" w:bidi="ar-SA"/>
        </w:rPr>
        <w:t>梨树栽培专项职业能力考核规范</w:t>
      </w:r>
    </w:p>
    <w:p>
      <w:pPr>
        <w:spacing w:line="580" w:lineRule="exact"/>
        <w:ind w:firstLine="640" w:firstLineChars="200"/>
        <w:rPr>
          <w:rFonts w:hint="eastAsia" w:ascii="黑体" w:hAnsi="黑体" w:eastAsia="黑体" w:cs="宋体"/>
          <w:sz w:val="32"/>
          <w:szCs w:val="32"/>
        </w:rPr>
      </w:pPr>
    </w:p>
    <w:p>
      <w:pPr>
        <w:spacing w:line="580" w:lineRule="exact"/>
        <w:ind w:firstLine="640" w:firstLineChars="200"/>
        <w:rPr>
          <w:rFonts w:hint="eastAsia" w:ascii="黑体" w:hAnsi="黑体" w:eastAsia="黑体" w:cs="宋体"/>
          <w:sz w:val="32"/>
          <w:szCs w:val="32"/>
          <w:lang w:val="en-US" w:eastAsia="zh-CN"/>
        </w:rPr>
      </w:pPr>
      <w:r>
        <w:rPr>
          <w:rFonts w:hint="eastAsia" w:ascii="黑体" w:hAnsi="黑体" w:eastAsia="黑体" w:cs="宋体"/>
          <w:sz w:val="32"/>
          <w:szCs w:val="32"/>
        </w:rPr>
        <w:t>一、定义</w:t>
      </w:r>
    </w:p>
    <w:p>
      <w:pPr>
        <w:pStyle w:val="4"/>
        <w:spacing w:before="186" w:line="290" w:lineRule="auto"/>
        <w:ind w:left="152" w:right="108" w:firstLine="408"/>
      </w:pPr>
      <w:r>
        <w:rPr>
          <w:rFonts w:hint="eastAsia" w:ascii="仿宋_GB2312" w:hAnsi="仿宋" w:eastAsia="仿宋_GB2312" w:cs="宋体"/>
          <w:kern w:val="2"/>
          <w:sz w:val="32"/>
          <w:szCs w:val="32"/>
          <w:lang w:val="en-US" w:eastAsia="zh-CN" w:bidi="ar-SA"/>
        </w:rPr>
        <w:t>运用梨园田间设备和农资材料，在梨园实施建园、育苗、日常管理、病虫害防治、采收等梨树栽培的能力。</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二、适用对象</w:t>
      </w:r>
    </w:p>
    <w:p>
      <w:pPr>
        <w:pStyle w:val="4"/>
        <w:spacing w:after="0"/>
        <w:ind w:left="0" w:right="0" w:firstLine="640" w:firstLineChars="200"/>
        <w:rPr>
          <w:rFonts w:hint="eastAsia" w:ascii="仿宋_GB2312" w:hAnsi="仿宋" w:eastAsia="仿宋_GB2312" w:cs="宋体"/>
          <w:kern w:val="2"/>
          <w:sz w:val="32"/>
          <w:szCs w:val="32"/>
          <w:lang w:val="en-US" w:eastAsia="zh-CN" w:bidi="ar-SA"/>
        </w:rPr>
      </w:pPr>
      <w:r>
        <w:rPr>
          <w:rFonts w:hint="eastAsia" w:ascii="仿宋_GB2312" w:hAnsi="仿宋" w:eastAsia="仿宋_GB2312" w:cs="宋体"/>
          <w:kern w:val="2"/>
          <w:sz w:val="32"/>
          <w:szCs w:val="32"/>
          <w:lang w:val="en-US" w:eastAsia="zh-CN" w:bidi="ar-SA"/>
        </w:rPr>
        <w:t>运用或准备运用本项能力求职、就业的人员。</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三、能力标准与鉴定内容</w:t>
      </w:r>
    </w:p>
    <w:tbl>
      <w:tblPr>
        <w:tblStyle w:val="22"/>
        <w:tblW w:w="8640" w:type="dxa"/>
        <w:tblInd w:w="-354" w:type="dxa"/>
        <w:tblLayout w:type="fixed"/>
        <w:tblCellMar>
          <w:top w:w="0" w:type="dxa"/>
          <w:left w:w="0" w:type="dxa"/>
          <w:bottom w:w="0" w:type="dxa"/>
          <w:right w:w="0" w:type="dxa"/>
        </w:tblCellMar>
      </w:tblPr>
      <w:tblGrid>
        <w:gridCol w:w="1382"/>
        <w:gridCol w:w="485"/>
        <w:gridCol w:w="143"/>
        <w:gridCol w:w="2626"/>
        <w:gridCol w:w="524"/>
        <w:gridCol w:w="2100"/>
        <w:gridCol w:w="1380"/>
      </w:tblGrid>
      <w:tr>
        <w:tblPrEx>
          <w:tblCellMar>
            <w:top w:w="0" w:type="dxa"/>
            <w:left w:w="0" w:type="dxa"/>
            <w:bottom w:w="0" w:type="dxa"/>
            <w:right w:w="0" w:type="dxa"/>
          </w:tblCellMar>
        </w:tblPrEx>
        <w:trPr>
          <w:trHeight w:val="582" w:hRule="exact"/>
        </w:trPr>
        <w:tc>
          <w:tcPr>
            <w:tcW w:w="4636" w:type="dxa"/>
            <w:gridSpan w:val="4"/>
            <w:tcBorders>
              <w:top w:val="single" w:color="000000" w:sz="8" w:space="0"/>
              <w:left w:val="single" w:color="000000" w:sz="8" w:space="0"/>
              <w:bottom w:val="single" w:color="000000" w:sz="6" w:space="0"/>
              <w:right w:val="nil"/>
            </w:tcBorders>
            <w:vAlign w:val="top"/>
          </w:tcPr>
          <w:p>
            <w:pPr>
              <w:pStyle w:val="20"/>
              <w:widowControl w:val="0"/>
              <w:tabs>
                <w:tab w:val="left" w:pos="3499"/>
              </w:tabs>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能力名称 ：梨树栽培</w:t>
            </w:r>
          </w:p>
        </w:tc>
        <w:tc>
          <w:tcPr>
            <w:tcW w:w="524" w:type="dxa"/>
            <w:tcBorders>
              <w:top w:val="single" w:color="000000" w:sz="8" w:space="0"/>
              <w:left w:val="nil"/>
              <w:bottom w:val="single" w:color="000000" w:sz="6" w:space="0"/>
              <w:right w:val="nil"/>
            </w:tcBorders>
            <w:vAlign w:val="top"/>
          </w:tcPr>
          <w:p>
            <w:pPr>
              <w:pStyle w:val="20"/>
              <w:widowControl w:val="0"/>
              <w:tabs>
                <w:tab w:val="left" w:pos="3499"/>
              </w:tabs>
              <w:jc w:val="center"/>
              <w:textAlignment w:val="auto"/>
              <w:rPr>
                <w:rFonts w:hint="eastAsia" w:ascii="仿宋_GB2312" w:hAnsi="仿宋" w:eastAsia="仿宋_GB2312" w:cs="宋体"/>
                <w:b/>
                <w:sz w:val="28"/>
                <w:szCs w:val="28"/>
              </w:rPr>
            </w:pPr>
          </w:p>
        </w:tc>
        <w:tc>
          <w:tcPr>
            <w:tcW w:w="3480" w:type="dxa"/>
            <w:gridSpan w:val="2"/>
            <w:tcBorders>
              <w:top w:val="single" w:color="000000" w:sz="8" w:space="0"/>
              <w:left w:val="nil"/>
              <w:bottom w:val="single" w:color="000000" w:sz="6" w:space="0"/>
              <w:right w:val="single" w:color="000000" w:sz="8" w:space="0"/>
            </w:tcBorders>
            <w:vAlign w:val="top"/>
          </w:tcPr>
          <w:p>
            <w:pPr>
              <w:pStyle w:val="20"/>
              <w:widowControl w:val="0"/>
              <w:tabs>
                <w:tab w:val="left" w:pos="3499"/>
              </w:tabs>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职业领域 ：果、茶 、桑园艺工</w:t>
            </w:r>
          </w:p>
        </w:tc>
      </w:tr>
      <w:tr>
        <w:tblPrEx>
          <w:tblCellMar>
            <w:top w:w="0" w:type="dxa"/>
            <w:left w:w="0" w:type="dxa"/>
            <w:bottom w:w="0" w:type="dxa"/>
            <w:right w:w="0" w:type="dxa"/>
          </w:tblCellMar>
        </w:tblPrEx>
        <w:trPr>
          <w:trHeight w:val="577" w:hRule="exact"/>
        </w:trPr>
        <w:tc>
          <w:tcPr>
            <w:tcW w:w="1382" w:type="dxa"/>
            <w:tcBorders>
              <w:top w:val="single" w:color="000000" w:sz="6" w:space="0"/>
              <w:left w:val="single" w:color="000000" w:sz="8" w:space="0"/>
              <w:bottom w:val="single" w:color="000000" w:sz="4" w:space="0"/>
              <w:right w:val="single" w:color="000000" w:sz="6" w:space="0"/>
            </w:tcBorders>
            <w:vAlign w:val="top"/>
          </w:tcPr>
          <w:p>
            <w:pPr>
              <w:pStyle w:val="20"/>
              <w:widowControl w:val="0"/>
              <w:tabs>
                <w:tab w:val="left" w:pos="3499"/>
              </w:tabs>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工作任务</w:t>
            </w:r>
          </w:p>
        </w:tc>
        <w:tc>
          <w:tcPr>
            <w:tcW w:w="3254" w:type="dxa"/>
            <w:gridSpan w:val="3"/>
            <w:tcBorders>
              <w:top w:val="single" w:color="000000" w:sz="6" w:space="0"/>
              <w:left w:val="single" w:color="000000" w:sz="6" w:space="0"/>
              <w:bottom w:val="single" w:color="000000" w:sz="4" w:space="0"/>
              <w:right w:val="single" w:color="000000" w:sz="6" w:space="0"/>
            </w:tcBorders>
            <w:vAlign w:val="top"/>
          </w:tcPr>
          <w:p>
            <w:pPr>
              <w:pStyle w:val="20"/>
              <w:widowControl w:val="0"/>
              <w:tabs>
                <w:tab w:val="left" w:pos="3499"/>
              </w:tabs>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操作规范</w:t>
            </w:r>
          </w:p>
        </w:tc>
        <w:tc>
          <w:tcPr>
            <w:tcW w:w="2624" w:type="dxa"/>
            <w:gridSpan w:val="2"/>
            <w:tcBorders>
              <w:top w:val="single" w:color="000000" w:sz="6" w:space="0"/>
              <w:left w:val="single" w:color="000000" w:sz="6" w:space="0"/>
              <w:bottom w:val="single" w:color="000000" w:sz="4" w:space="0"/>
              <w:right w:val="single" w:color="000000" w:sz="6" w:space="0"/>
            </w:tcBorders>
            <w:vAlign w:val="top"/>
          </w:tcPr>
          <w:p>
            <w:pPr>
              <w:pStyle w:val="20"/>
              <w:widowControl w:val="0"/>
              <w:tabs>
                <w:tab w:val="left" w:pos="3499"/>
              </w:tabs>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相关知识</w:t>
            </w:r>
          </w:p>
        </w:tc>
        <w:tc>
          <w:tcPr>
            <w:tcW w:w="1380" w:type="dxa"/>
            <w:tcBorders>
              <w:top w:val="single" w:color="000000" w:sz="6" w:space="0"/>
              <w:left w:val="single" w:color="000000" w:sz="6" w:space="0"/>
              <w:bottom w:val="single" w:color="000000" w:sz="4" w:space="0"/>
              <w:right w:val="single" w:color="000000" w:sz="8" w:space="0"/>
            </w:tcBorders>
            <w:vAlign w:val="top"/>
          </w:tcPr>
          <w:p>
            <w:pPr>
              <w:pStyle w:val="20"/>
              <w:widowControl w:val="0"/>
              <w:tabs>
                <w:tab w:val="left" w:pos="3499"/>
              </w:tabs>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考核比重</w:t>
            </w:r>
          </w:p>
        </w:tc>
      </w:tr>
      <w:tr>
        <w:tblPrEx>
          <w:tblCellMar>
            <w:top w:w="0" w:type="dxa"/>
            <w:left w:w="0" w:type="dxa"/>
            <w:bottom w:w="0" w:type="dxa"/>
            <w:right w:w="0" w:type="dxa"/>
          </w:tblCellMar>
        </w:tblPrEx>
        <w:trPr>
          <w:trHeight w:val="367" w:hRule="exact"/>
        </w:trPr>
        <w:tc>
          <w:tcPr>
            <w:tcW w:w="1382" w:type="dxa"/>
            <w:vMerge w:val="restart"/>
            <w:tcBorders>
              <w:top w:val="single" w:color="000000" w:sz="4" w:space="0"/>
              <w:left w:val="single" w:color="000000" w:sz="8" w:space="0"/>
              <w:right w:val="single" w:color="000000" w:sz="6" w:space="0"/>
            </w:tcBorders>
            <w:vAlign w:val="top"/>
          </w:tcPr>
          <w:p>
            <w:pPr>
              <w:pStyle w:val="20"/>
              <w:rPr>
                <w:rFonts w:ascii="宋体" w:hAnsi="宋体" w:eastAsia="宋体" w:cs="宋体"/>
                <w:sz w:val="16"/>
                <w:szCs w:val="16"/>
              </w:rPr>
            </w:pPr>
          </w:p>
          <w:p>
            <w:pPr>
              <w:pStyle w:val="20"/>
              <w:rPr>
                <w:rFonts w:ascii="宋体" w:hAnsi="宋体" w:eastAsia="宋体" w:cs="宋体"/>
                <w:sz w:val="16"/>
                <w:szCs w:val="16"/>
              </w:rPr>
            </w:pPr>
          </w:p>
          <w:p>
            <w:pPr>
              <w:pStyle w:val="20"/>
              <w:rPr>
                <w:rFonts w:ascii="宋体" w:hAnsi="宋体" w:eastAsia="宋体" w:cs="宋体"/>
                <w:sz w:val="19"/>
                <w:szCs w:val="19"/>
              </w:rPr>
            </w:pPr>
          </w:p>
          <w:p>
            <w:pPr>
              <w:pStyle w:val="20"/>
              <w:ind w:left="0"/>
              <w:rPr>
                <w:rFonts w:ascii="宋体" w:hAnsi="宋体" w:eastAsia="宋体" w:cs="宋体"/>
                <w:sz w:val="16"/>
                <w:szCs w:val="16"/>
              </w:rPr>
            </w:pPr>
            <w:r>
              <w:rPr>
                <w:rFonts w:hint="default" w:ascii="仿宋_GB2312" w:hAnsi="仿宋" w:eastAsia="仿宋_GB2312" w:cs="宋体"/>
                <w:kern w:val="2"/>
                <w:sz w:val="24"/>
                <w:szCs w:val="24"/>
                <w:lang w:val="en" w:eastAsia="zh-CN" w:bidi="ar-SA"/>
              </w:rPr>
              <w:t>（一）</w:t>
            </w:r>
          </w:p>
        </w:tc>
        <w:tc>
          <w:tcPr>
            <w:tcW w:w="3254" w:type="dxa"/>
            <w:gridSpan w:val="3"/>
            <w:vMerge w:val="restart"/>
            <w:tcBorders>
              <w:top w:val="single" w:color="000000" w:sz="4" w:space="0"/>
              <w:left w:val="single" w:color="000000" w:sz="6" w:space="0"/>
              <w:right w:val="single" w:color="000000" w:sz="6" w:space="0"/>
            </w:tcBorders>
            <w:vAlign w:val="top"/>
          </w:tcPr>
          <w:p>
            <w:pPr>
              <w:pStyle w:val="20"/>
              <w:rPr>
                <w:rFonts w:ascii="宋体" w:hAnsi="宋体" w:eastAsia="宋体" w:cs="宋体"/>
                <w:sz w:val="18"/>
                <w:szCs w:val="18"/>
              </w:rPr>
            </w:pPr>
          </w:p>
          <w:p>
            <w:pPr>
              <w:pStyle w:val="20"/>
              <w:rPr>
                <w:rFonts w:ascii="宋体" w:hAnsi="宋体" w:eastAsia="宋体" w:cs="宋体"/>
                <w:sz w:val="18"/>
                <w:szCs w:val="18"/>
              </w:rPr>
            </w:pPr>
          </w:p>
          <w:p>
            <w:pPr>
              <w:pStyle w:val="20"/>
              <w:spacing w:before="10"/>
              <w:rPr>
                <w:rFonts w:ascii="宋体" w:hAnsi="宋体" w:eastAsia="宋体" w:cs="宋体"/>
                <w:sz w:val="13"/>
                <w:szCs w:val="13"/>
              </w:rPr>
            </w:pPr>
          </w:p>
          <w:p>
            <w:pPr>
              <w:pStyle w:val="20"/>
              <w:ind w:left="297"/>
              <w:rPr>
                <w:rFonts w:ascii="宋体" w:hAnsi="宋体" w:eastAsia="宋体" w:cs="宋体"/>
                <w:sz w:val="17"/>
                <w:szCs w:val="17"/>
              </w:rPr>
            </w:pPr>
            <w:r>
              <w:rPr>
                <w:rFonts w:hint="default" w:ascii="仿宋_GB2312" w:hAnsi="仿宋" w:eastAsia="仿宋_GB2312" w:cs="宋体"/>
                <w:kern w:val="2"/>
                <w:sz w:val="24"/>
                <w:szCs w:val="24"/>
                <w:lang w:val="en" w:eastAsia="zh-CN" w:bidi="ar-SA"/>
              </w:rPr>
              <w:t>1.能识别主要梨树种类与品种</w:t>
            </w:r>
          </w:p>
        </w:tc>
        <w:tc>
          <w:tcPr>
            <w:tcW w:w="2624" w:type="dxa"/>
            <w:gridSpan w:val="2"/>
            <w:tcBorders>
              <w:top w:val="single" w:color="000000" w:sz="4" w:space="0"/>
              <w:left w:val="single" w:color="000000" w:sz="6" w:space="0"/>
              <w:bottom w:val="nil"/>
              <w:right w:val="single" w:color="000000" w:sz="6" w:space="0"/>
            </w:tcBorders>
            <w:vAlign w:val="top"/>
          </w:tcPr>
          <w:p>
            <w:pPr>
              <w:pStyle w:val="20"/>
              <w:spacing w:before="80"/>
              <w:ind w:left="292"/>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1.梨树种类和品种</w:t>
            </w:r>
          </w:p>
        </w:tc>
        <w:tc>
          <w:tcPr>
            <w:tcW w:w="1380" w:type="dxa"/>
            <w:vMerge w:val="restart"/>
            <w:tcBorders>
              <w:top w:val="single" w:color="000000" w:sz="4" w:space="0"/>
              <w:left w:val="single" w:color="000000" w:sz="6" w:space="0"/>
              <w:right w:val="single" w:color="000000" w:sz="8" w:space="0"/>
            </w:tcBorders>
            <w:vAlign w:val="top"/>
          </w:tcPr>
          <w:p>
            <w:pPr>
              <w:pStyle w:val="20"/>
              <w:rPr>
                <w:rFonts w:ascii="宋体" w:hAnsi="宋体" w:eastAsia="宋体" w:cs="宋体"/>
                <w:sz w:val="16"/>
                <w:szCs w:val="16"/>
              </w:rPr>
            </w:pPr>
          </w:p>
          <w:p>
            <w:pPr>
              <w:pStyle w:val="20"/>
              <w:rPr>
                <w:rFonts w:ascii="宋体" w:hAnsi="宋体" w:eastAsia="宋体" w:cs="宋体"/>
                <w:sz w:val="16"/>
                <w:szCs w:val="16"/>
              </w:rPr>
            </w:pPr>
          </w:p>
          <w:p>
            <w:pPr>
              <w:pStyle w:val="20"/>
              <w:rPr>
                <w:rFonts w:ascii="宋体" w:hAnsi="宋体" w:eastAsia="宋体" w:cs="宋体"/>
                <w:sz w:val="16"/>
                <w:szCs w:val="16"/>
              </w:rPr>
            </w:pPr>
          </w:p>
          <w:p>
            <w:pPr>
              <w:pStyle w:val="20"/>
              <w:rPr>
                <w:rFonts w:ascii="宋体" w:hAnsi="宋体" w:eastAsia="宋体" w:cs="宋体"/>
                <w:sz w:val="16"/>
                <w:szCs w:val="16"/>
              </w:rPr>
            </w:pPr>
          </w:p>
          <w:p>
            <w:pPr>
              <w:pStyle w:val="20"/>
              <w:spacing w:before="6"/>
              <w:rPr>
                <w:rFonts w:ascii="宋体" w:hAnsi="宋体" w:eastAsia="宋体" w:cs="宋体"/>
                <w:sz w:val="21"/>
                <w:szCs w:val="21"/>
              </w:rPr>
            </w:pPr>
          </w:p>
          <w:p>
            <w:pPr>
              <w:pStyle w:val="20"/>
              <w:jc w:val="center"/>
              <w:rPr>
                <w:rFonts w:ascii="Times New Roman" w:hAnsi="Times New Roman" w:eastAsia="Times New Roman" w:cs="Times New Roman"/>
                <w:sz w:val="17"/>
                <w:szCs w:val="17"/>
              </w:rPr>
            </w:pPr>
            <w:r>
              <w:rPr>
                <w:rFonts w:hint="default" w:ascii="仿宋_GB2312" w:hAnsi="仿宋" w:eastAsia="仿宋_GB2312" w:cs="宋体"/>
                <w:kern w:val="2"/>
                <w:sz w:val="24"/>
                <w:szCs w:val="24"/>
                <w:lang w:val="en" w:eastAsia="zh-CN" w:bidi="ar-SA"/>
              </w:rPr>
              <w:t>25 %</w:t>
            </w:r>
          </w:p>
        </w:tc>
      </w:tr>
      <w:tr>
        <w:tblPrEx>
          <w:tblCellMar>
            <w:top w:w="0" w:type="dxa"/>
            <w:left w:w="0" w:type="dxa"/>
            <w:bottom w:w="0" w:type="dxa"/>
            <w:right w:w="0" w:type="dxa"/>
          </w:tblCellMar>
        </w:tblPrEx>
        <w:trPr>
          <w:trHeight w:val="287" w:hRule="exact"/>
        </w:trPr>
        <w:tc>
          <w:tcPr>
            <w:tcW w:w="1382" w:type="dxa"/>
            <w:vMerge w:val="continue"/>
            <w:tcBorders>
              <w:left w:val="single" w:color="000000" w:sz="8" w:space="0"/>
              <w:right w:val="single" w:color="000000" w:sz="6" w:space="0"/>
            </w:tcBorders>
            <w:vAlign w:val="top"/>
          </w:tcPr>
          <w:p/>
        </w:tc>
        <w:tc>
          <w:tcPr>
            <w:tcW w:w="3254" w:type="dxa"/>
            <w:gridSpan w:val="3"/>
            <w:vMerge w:val="continue"/>
            <w:tcBorders>
              <w:left w:val="single" w:color="000000" w:sz="6" w:space="0"/>
              <w:right w:val="single" w:color="000000" w:sz="6" w:space="0"/>
            </w:tcBorders>
            <w:vAlign w:val="top"/>
          </w:tcPr>
          <w:p/>
        </w:tc>
        <w:tc>
          <w:tcPr>
            <w:tcW w:w="2624" w:type="dxa"/>
            <w:gridSpan w:val="2"/>
            <w:tcBorders>
              <w:top w:val="nil"/>
              <w:left w:val="single" w:color="000000" w:sz="6" w:space="0"/>
              <w:bottom w:val="nil"/>
              <w:right w:val="single" w:color="000000" w:sz="6" w:space="0"/>
            </w:tcBorders>
            <w:vAlign w:val="top"/>
          </w:tcPr>
          <w:p>
            <w:pPr>
              <w:pStyle w:val="20"/>
              <w:ind w:left="292"/>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2.梨树生态适应性</w:t>
            </w:r>
          </w:p>
        </w:tc>
        <w:tc>
          <w:tcPr>
            <w:tcW w:w="1380" w:type="dxa"/>
            <w:vMerge w:val="continue"/>
            <w:tcBorders>
              <w:left w:val="single" w:color="000000" w:sz="6" w:space="0"/>
              <w:right w:val="single" w:color="000000" w:sz="8" w:space="0"/>
            </w:tcBorders>
            <w:vAlign w:val="top"/>
          </w:tcPr>
          <w:p/>
        </w:tc>
      </w:tr>
      <w:tr>
        <w:tblPrEx>
          <w:tblCellMar>
            <w:top w:w="0" w:type="dxa"/>
            <w:left w:w="0" w:type="dxa"/>
            <w:bottom w:w="0" w:type="dxa"/>
            <w:right w:w="0" w:type="dxa"/>
          </w:tblCellMar>
        </w:tblPrEx>
        <w:trPr>
          <w:trHeight w:val="857" w:hRule="exact"/>
        </w:trPr>
        <w:tc>
          <w:tcPr>
            <w:tcW w:w="1382" w:type="dxa"/>
            <w:vMerge w:val="continue"/>
            <w:tcBorders>
              <w:left w:val="single" w:color="000000" w:sz="8" w:space="0"/>
              <w:bottom w:val="nil"/>
              <w:right w:val="single" w:color="000000" w:sz="6" w:space="0"/>
            </w:tcBorders>
            <w:vAlign w:val="top"/>
          </w:tcPr>
          <w:p/>
        </w:tc>
        <w:tc>
          <w:tcPr>
            <w:tcW w:w="3254" w:type="dxa"/>
            <w:gridSpan w:val="3"/>
            <w:vMerge w:val="continue"/>
            <w:tcBorders>
              <w:left w:val="single" w:color="000000" w:sz="6" w:space="0"/>
              <w:bottom w:val="nil"/>
              <w:right w:val="single" w:color="000000" w:sz="6" w:space="0"/>
            </w:tcBorders>
            <w:vAlign w:val="top"/>
          </w:tcPr>
          <w:p/>
        </w:tc>
        <w:tc>
          <w:tcPr>
            <w:tcW w:w="2624" w:type="dxa"/>
            <w:gridSpan w:val="2"/>
            <w:tcBorders>
              <w:top w:val="nil"/>
              <w:left w:val="single" w:color="000000" w:sz="6" w:space="0"/>
              <w:bottom w:val="nil"/>
              <w:right w:val="single" w:color="000000" w:sz="6" w:space="0"/>
            </w:tcBorders>
            <w:vAlign w:val="top"/>
          </w:tcPr>
          <w:p>
            <w:pPr>
              <w:pStyle w:val="20"/>
              <w:spacing w:before="2"/>
              <w:ind w:left="292"/>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3.梨树异花授粉特性4.主要病虫害识别知识</w:t>
            </w:r>
          </w:p>
        </w:tc>
        <w:tc>
          <w:tcPr>
            <w:tcW w:w="1380" w:type="dxa"/>
            <w:vMerge w:val="continue"/>
            <w:tcBorders>
              <w:left w:val="single" w:color="000000" w:sz="6" w:space="0"/>
              <w:right w:val="single" w:color="000000" w:sz="8" w:space="0"/>
            </w:tcBorders>
            <w:vAlign w:val="top"/>
          </w:tcPr>
          <w:p/>
        </w:tc>
      </w:tr>
      <w:tr>
        <w:tblPrEx>
          <w:tblCellMar>
            <w:top w:w="0" w:type="dxa"/>
            <w:left w:w="0" w:type="dxa"/>
            <w:bottom w:w="0" w:type="dxa"/>
            <w:right w:w="0" w:type="dxa"/>
          </w:tblCellMar>
        </w:tblPrEx>
        <w:trPr>
          <w:trHeight w:val="962" w:hRule="exact"/>
        </w:trPr>
        <w:tc>
          <w:tcPr>
            <w:tcW w:w="1382" w:type="dxa"/>
            <w:tcBorders>
              <w:top w:val="nil"/>
              <w:left w:val="single" w:color="000000" w:sz="8" w:space="0"/>
              <w:bottom w:val="nil"/>
              <w:right w:val="single" w:color="000000" w:sz="6" w:space="0"/>
            </w:tcBorders>
            <w:vAlign w:val="top"/>
          </w:tcPr>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梨树品种和病虫害识别</w:t>
            </w:r>
          </w:p>
        </w:tc>
        <w:tc>
          <w:tcPr>
            <w:tcW w:w="3254" w:type="dxa"/>
            <w:gridSpan w:val="3"/>
            <w:tcBorders>
              <w:top w:val="nil"/>
              <w:left w:val="single" w:color="000000" w:sz="6" w:space="0"/>
              <w:bottom w:val="nil"/>
              <w:right w:val="single" w:color="000000" w:sz="6" w:space="0"/>
            </w:tcBorders>
            <w:vAlign w:val="top"/>
          </w:tcPr>
          <w:p>
            <w:pPr>
              <w:pStyle w:val="20"/>
              <w:spacing w:before="3"/>
              <w:ind w:left="292"/>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2.能识别主要病虫害</w:t>
            </w:r>
          </w:p>
        </w:tc>
        <w:tc>
          <w:tcPr>
            <w:tcW w:w="2624" w:type="dxa"/>
            <w:gridSpan w:val="2"/>
            <w:tcBorders>
              <w:top w:val="nil"/>
              <w:left w:val="single" w:color="000000" w:sz="6" w:space="0"/>
              <w:bottom w:val="nil"/>
              <w:right w:val="single" w:color="000000" w:sz="6" w:space="0"/>
            </w:tcBorders>
            <w:vAlign w:val="top"/>
          </w:tcPr>
          <w:p>
            <w:pPr>
              <w:pStyle w:val="20"/>
              <w:ind w:left="292" w:leftChars="0"/>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5.梨的有关器官形态特征和树体结构相关识知</w:t>
            </w:r>
          </w:p>
        </w:tc>
        <w:tc>
          <w:tcPr>
            <w:tcW w:w="1380" w:type="dxa"/>
            <w:vMerge w:val="continue"/>
            <w:tcBorders>
              <w:left w:val="single" w:color="000000" w:sz="6" w:space="0"/>
              <w:right w:val="single" w:color="000000" w:sz="8" w:space="0"/>
            </w:tcBorders>
            <w:vAlign w:val="top"/>
          </w:tcPr>
          <w:p/>
        </w:tc>
      </w:tr>
      <w:tr>
        <w:tblPrEx>
          <w:tblCellMar>
            <w:top w:w="0" w:type="dxa"/>
            <w:left w:w="0" w:type="dxa"/>
            <w:bottom w:w="0" w:type="dxa"/>
            <w:right w:w="0" w:type="dxa"/>
          </w:tblCellMar>
        </w:tblPrEx>
        <w:trPr>
          <w:trHeight w:val="642" w:hRule="exact"/>
        </w:trPr>
        <w:tc>
          <w:tcPr>
            <w:tcW w:w="1382" w:type="dxa"/>
            <w:tcBorders>
              <w:top w:val="nil"/>
              <w:left w:val="single" w:color="000000" w:sz="8" w:space="0"/>
              <w:bottom w:val="nil"/>
              <w:right w:val="single" w:color="000000" w:sz="6" w:space="0"/>
            </w:tcBorders>
            <w:vAlign w:val="top"/>
          </w:tcPr>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p>
        </w:tc>
        <w:tc>
          <w:tcPr>
            <w:tcW w:w="3254" w:type="dxa"/>
            <w:gridSpan w:val="3"/>
            <w:tcBorders>
              <w:top w:val="nil"/>
              <w:left w:val="single" w:color="000000" w:sz="6" w:space="0"/>
              <w:bottom w:val="nil"/>
              <w:right w:val="single" w:color="000000" w:sz="6" w:space="0"/>
            </w:tcBorders>
            <w:vAlign w:val="top"/>
          </w:tcPr>
          <w:p>
            <w:pPr>
              <w:pStyle w:val="20"/>
              <w:spacing w:line="240" w:lineRule="auto"/>
              <w:ind w:left="0"/>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3.能认识梨的有关器官形态特征和树体结构</w:t>
            </w:r>
          </w:p>
        </w:tc>
        <w:tc>
          <w:tcPr>
            <w:tcW w:w="2624" w:type="dxa"/>
            <w:gridSpan w:val="2"/>
            <w:tcBorders>
              <w:top w:val="nil"/>
              <w:left w:val="single" w:color="000000" w:sz="6" w:space="0"/>
              <w:bottom w:val="nil"/>
              <w:right w:val="single" w:color="000000" w:sz="6" w:space="0"/>
            </w:tcBorders>
            <w:vAlign w:val="top"/>
          </w:tcPr>
          <w:p>
            <w:pPr>
              <w:pStyle w:val="20"/>
              <w:spacing w:before="4"/>
              <w:ind w:left="105" w:leftChars="0"/>
              <w:rPr>
                <w:rFonts w:hint="default" w:ascii="仿宋_GB2312" w:hAnsi="仿宋" w:eastAsia="仿宋_GB2312" w:cs="宋体"/>
                <w:kern w:val="2"/>
                <w:sz w:val="24"/>
                <w:szCs w:val="24"/>
                <w:lang w:val="en" w:eastAsia="zh-CN" w:bidi="ar-SA"/>
              </w:rPr>
            </w:pPr>
          </w:p>
        </w:tc>
        <w:tc>
          <w:tcPr>
            <w:tcW w:w="1380" w:type="dxa"/>
            <w:vMerge w:val="continue"/>
            <w:tcBorders>
              <w:left w:val="single" w:color="000000" w:sz="6" w:space="0"/>
              <w:right w:val="single" w:color="000000" w:sz="8" w:space="0"/>
            </w:tcBorders>
            <w:vAlign w:val="top"/>
          </w:tcPr>
          <w:p/>
        </w:tc>
      </w:tr>
      <w:tr>
        <w:tblPrEx>
          <w:tblCellMar>
            <w:top w:w="0" w:type="dxa"/>
            <w:left w:w="0" w:type="dxa"/>
            <w:bottom w:w="0" w:type="dxa"/>
            <w:right w:w="0" w:type="dxa"/>
          </w:tblCellMar>
        </w:tblPrEx>
        <w:trPr>
          <w:trHeight w:val="1643" w:hRule="exact"/>
        </w:trPr>
        <w:tc>
          <w:tcPr>
            <w:tcW w:w="1382" w:type="dxa"/>
            <w:tcBorders>
              <w:top w:val="single" w:color="000000" w:sz="4" w:space="0"/>
              <w:left w:val="single" w:color="000000" w:sz="8" w:space="0"/>
              <w:bottom w:val="single" w:color="auto" w:sz="4" w:space="0"/>
              <w:right w:val="single" w:color="000000" w:sz="6" w:space="0"/>
            </w:tcBorders>
            <w:vAlign w:val="top"/>
          </w:tcPr>
          <w:p>
            <w:pPr>
              <w:pStyle w:val="20"/>
              <w:rPr>
                <w:rFonts w:ascii="宋体" w:hAnsi="宋体" w:eastAsia="宋体" w:cs="宋体"/>
                <w:sz w:val="16"/>
                <w:szCs w:val="16"/>
              </w:rPr>
            </w:pPr>
          </w:p>
          <w:p>
            <w:pPr>
              <w:pStyle w:val="20"/>
              <w:rPr>
                <w:rFonts w:ascii="宋体" w:hAnsi="宋体" w:eastAsia="宋体" w:cs="宋体"/>
                <w:sz w:val="13"/>
                <w:szCs w:val="13"/>
              </w:rPr>
            </w:pPr>
          </w:p>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（二）</w:t>
            </w:r>
          </w:p>
          <w:p>
            <w:pPr>
              <w:pStyle w:val="17"/>
              <w:widowControl w:val="0"/>
              <w:tabs>
                <w:tab w:val="center" w:pos="4153"/>
                <w:tab w:val="right" w:pos="8306"/>
              </w:tabs>
              <w:ind w:firstLine="0" w:firstLineChars="0"/>
              <w:jc w:val="center"/>
              <w:rPr>
                <w:rFonts w:ascii="宋体" w:hAnsi="宋体" w:eastAsia="宋体" w:cs="宋体"/>
                <w:sz w:val="17"/>
                <w:szCs w:val="17"/>
              </w:rPr>
            </w:pPr>
            <w:r>
              <w:rPr>
                <w:rFonts w:hint="eastAsia" w:ascii="仿宋_GB2312" w:hAnsi="仿宋" w:eastAsia="仿宋_GB2312" w:cs="宋体"/>
                <w:bCs/>
                <w:sz w:val="24"/>
                <w:szCs w:val="24"/>
              </w:rPr>
              <w:t>建园</w:t>
            </w:r>
          </w:p>
        </w:tc>
        <w:tc>
          <w:tcPr>
            <w:tcW w:w="3254" w:type="dxa"/>
            <w:gridSpan w:val="3"/>
            <w:tcBorders>
              <w:top w:val="single" w:color="000000" w:sz="4" w:space="0"/>
              <w:left w:val="single" w:color="000000" w:sz="6" w:space="0"/>
              <w:bottom w:val="single" w:color="auto" w:sz="4" w:space="0"/>
              <w:right w:val="single" w:color="000000" w:sz="6" w:space="0"/>
            </w:tcBorders>
            <w:vAlign w:val="top"/>
          </w:tcPr>
          <w:p>
            <w:pPr>
              <w:pStyle w:val="20"/>
              <w:spacing w:before="84"/>
              <w:ind w:left="297"/>
              <w:rPr>
                <w:rFonts w:hint="eastAsia"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1.能进行整地作</w:t>
            </w:r>
            <w:r>
              <w:rPr>
                <w:rFonts w:hint="eastAsia" w:ascii="仿宋_GB2312" w:hAnsi="仿宋" w:eastAsia="仿宋_GB2312" w:cs="宋体"/>
                <w:kern w:val="2"/>
                <w:sz w:val="24"/>
                <w:szCs w:val="24"/>
                <w:lang w:val="en" w:eastAsia="zh-CN" w:bidi="ar-SA"/>
              </w:rPr>
              <w:t>畦</w:t>
            </w:r>
          </w:p>
          <w:p>
            <w:pPr>
              <w:pStyle w:val="20"/>
              <w:spacing w:before="50" w:line="288" w:lineRule="auto"/>
              <w:ind w:left="105" w:right="106" w:firstLine="187"/>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2.能确定合适栽植密度 ，配置合适 授粉品种</w:t>
            </w:r>
          </w:p>
          <w:p>
            <w:pPr>
              <w:pStyle w:val="20"/>
              <w:spacing w:before="31"/>
              <w:ind w:left="292"/>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3.能进行梨树定植</w:t>
            </w:r>
          </w:p>
        </w:tc>
        <w:tc>
          <w:tcPr>
            <w:tcW w:w="2624" w:type="dxa"/>
            <w:gridSpan w:val="2"/>
            <w:tcBorders>
              <w:top w:val="single" w:color="000000" w:sz="4" w:space="0"/>
              <w:left w:val="single" w:color="000000" w:sz="6" w:space="0"/>
              <w:bottom w:val="single" w:color="auto" w:sz="4" w:space="0"/>
              <w:right w:val="single" w:color="000000" w:sz="6" w:space="0"/>
            </w:tcBorders>
            <w:vAlign w:val="top"/>
          </w:tcPr>
          <w:p>
            <w:pPr>
              <w:pStyle w:val="20"/>
              <w:spacing w:before="1"/>
              <w:rPr>
                <w:rFonts w:hint="default" w:ascii="仿宋_GB2312" w:hAnsi="仿宋" w:eastAsia="仿宋_GB2312" w:cs="宋体"/>
                <w:kern w:val="2"/>
                <w:sz w:val="24"/>
                <w:szCs w:val="24"/>
                <w:lang w:val="en" w:eastAsia="zh-CN" w:bidi="ar-SA"/>
              </w:rPr>
            </w:pPr>
          </w:p>
          <w:p>
            <w:pPr>
              <w:pStyle w:val="20"/>
              <w:ind w:left="292"/>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1.园地规划</w:t>
            </w:r>
          </w:p>
          <w:p>
            <w:pPr>
              <w:pStyle w:val="20"/>
              <w:spacing w:before="50" w:line="292" w:lineRule="auto"/>
              <w:ind w:left="105" w:right="121" w:firstLine="187"/>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2.计划密植和梨树栽 培方式</w:t>
            </w:r>
          </w:p>
        </w:tc>
        <w:tc>
          <w:tcPr>
            <w:tcW w:w="1380" w:type="dxa"/>
            <w:tcBorders>
              <w:top w:val="single" w:color="000000" w:sz="4" w:space="0"/>
              <w:left w:val="single" w:color="000000" w:sz="6" w:space="0"/>
              <w:bottom w:val="single" w:color="auto" w:sz="4" w:space="0"/>
              <w:right w:val="single" w:color="000000" w:sz="8" w:space="0"/>
            </w:tcBorders>
            <w:vAlign w:val="top"/>
          </w:tcPr>
          <w:p>
            <w:pPr>
              <w:pStyle w:val="20"/>
              <w:rPr>
                <w:rFonts w:hint="default" w:ascii="仿宋_GB2312" w:hAnsi="仿宋" w:eastAsia="仿宋_GB2312" w:cs="宋体"/>
                <w:kern w:val="2"/>
                <w:sz w:val="24"/>
                <w:szCs w:val="24"/>
                <w:lang w:val="en" w:eastAsia="zh-CN" w:bidi="ar-SA"/>
              </w:rPr>
            </w:pPr>
          </w:p>
          <w:p>
            <w:pPr>
              <w:pStyle w:val="20"/>
              <w:rPr>
                <w:rFonts w:hint="default" w:ascii="仿宋_GB2312" w:hAnsi="仿宋" w:eastAsia="仿宋_GB2312" w:cs="宋体"/>
                <w:kern w:val="2"/>
                <w:sz w:val="24"/>
                <w:szCs w:val="24"/>
                <w:lang w:val="en" w:eastAsia="zh-CN" w:bidi="ar-SA"/>
              </w:rPr>
            </w:pPr>
          </w:p>
          <w:p>
            <w:pPr>
              <w:pStyle w:val="20"/>
              <w:spacing w:before="128"/>
              <w:ind w:left="355"/>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10%</w:t>
            </w:r>
          </w:p>
        </w:tc>
      </w:tr>
      <w:tr>
        <w:tblPrEx>
          <w:tblCellMar>
            <w:top w:w="0" w:type="dxa"/>
            <w:left w:w="0" w:type="dxa"/>
            <w:bottom w:w="0" w:type="dxa"/>
            <w:right w:w="0" w:type="dxa"/>
          </w:tblCellMar>
        </w:tblPrEx>
        <w:trPr>
          <w:trHeight w:val="687" w:hRule="exact"/>
        </w:trPr>
        <w:tc>
          <w:tcPr>
            <w:tcW w:w="1382" w:type="dxa"/>
            <w:tcBorders>
              <w:top w:val="single" w:color="auto" w:sz="4" w:space="0"/>
              <w:left w:val="single" w:color="auto" w:sz="4" w:space="0"/>
              <w:right w:val="single" w:color="000000" w:sz="6" w:space="0"/>
            </w:tcBorders>
            <w:vAlign w:val="top"/>
          </w:tcPr>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w:t>
            </w:r>
            <w:r>
              <w:rPr>
                <w:rFonts w:hint="eastAsia" w:ascii="仿宋_GB2312" w:hAnsi="仿宋" w:eastAsia="仿宋_GB2312" w:cs="宋体"/>
                <w:bCs/>
                <w:sz w:val="24"/>
                <w:szCs w:val="24"/>
                <w:lang w:eastAsia="zh-CN"/>
              </w:rPr>
              <w:t>三</w:t>
            </w:r>
            <w:r>
              <w:rPr>
                <w:rFonts w:hint="eastAsia" w:ascii="仿宋_GB2312" w:hAnsi="仿宋" w:eastAsia="仿宋_GB2312" w:cs="宋体"/>
                <w:bCs/>
                <w:sz w:val="24"/>
                <w:szCs w:val="24"/>
              </w:rPr>
              <w:t>）</w:t>
            </w:r>
          </w:p>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育苗</w:t>
            </w:r>
          </w:p>
          <w:p>
            <w:pPr>
              <w:pStyle w:val="20"/>
              <w:spacing w:before="8"/>
              <w:rPr>
                <w:rFonts w:ascii="宋体" w:hAnsi="宋体" w:eastAsia="宋体" w:cs="宋体"/>
                <w:sz w:val="12"/>
                <w:szCs w:val="12"/>
              </w:rPr>
            </w:pPr>
          </w:p>
          <w:p>
            <w:pPr>
              <w:pStyle w:val="20"/>
              <w:ind w:left="283"/>
              <w:rPr>
                <w:rFonts w:ascii="宋体" w:hAnsi="宋体" w:eastAsia="宋体" w:cs="宋体"/>
                <w:sz w:val="16"/>
                <w:szCs w:val="16"/>
              </w:rPr>
            </w:pPr>
            <w:r>
              <w:rPr>
                <w:rFonts w:ascii="宋体" w:hAnsi="宋体" w:eastAsia="宋体" w:cs="宋体"/>
                <w:w w:val="80"/>
                <w:sz w:val="16"/>
                <w:szCs w:val="16"/>
              </w:rPr>
              <w:t>（兰）</w:t>
            </w:r>
          </w:p>
        </w:tc>
        <w:tc>
          <w:tcPr>
            <w:tcW w:w="485" w:type="dxa"/>
            <w:tcBorders>
              <w:top w:val="single" w:color="auto" w:sz="4" w:space="0"/>
              <w:left w:val="single" w:color="000000" w:sz="6" w:space="0"/>
              <w:right w:val="nil"/>
            </w:tcBorders>
            <w:vAlign w:val="top"/>
          </w:tcPr>
          <w:p>
            <w:pPr>
              <w:pStyle w:val="20"/>
              <w:ind w:firstLine="240" w:firstLineChars="100"/>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1</w:t>
            </w:r>
          </w:p>
          <w:p>
            <w:pPr>
              <w:pStyle w:val="20"/>
              <w:spacing w:before="7"/>
              <w:rPr>
                <w:rFonts w:hint="default" w:ascii="仿宋_GB2312" w:hAnsi="仿宋" w:eastAsia="仿宋_GB2312" w:cs="宋体"/>
                <w:kern w:val="2"/>
                <w:sz w:val="24"/>
                <w:szCs w:val="24"/>
                <w:lang w:val="en" w:eastAsia="zh-CN" w:bidi="ar-SA"/>
              </w:rPr>
            </w:pPr>
          </w:p>
          <w:p>
            <w:pPr>
              <w:pStyle w:val="20"/>
              <w:ind w:left="297" w:leftChars="0"/>
              <w:rPr>
                <w:rFonts w:hint="default" w:ascii="仿宋_GB2312" w:hAnsi="仿宋" w:eastAsia="仿宋_GB2312" w:cs="宋体"/>
                <w:kern w:val="2"/>
                <w:sz w:val="24"/>
                <w:szCs w:val="24"/>
                <w:lang w:val="en-US" w:eastAsia="zh-CN" w:bidi="ar-SA"/>
              </w:rPr>
            </w:pPr>
            <w:r>
              <w:rPr>
                <w:rFonts w:hint="default" w:ascii="仿宋_GB2312" w:hAnsi="仿宋" w:eastAsia="仿宋_GB2312" w:cs="宋体"/>
                <w:kern w:val="2"/>
                <w:sz w:val="24"/>
                <w:szCs w:val="24"/>
                <w:lang w:val="en" w:eastAsia="zh-CN" w:bidi="ar-SA"/>
              </w:rPr>
              <w:t>1.</w:t>
            </w:r>
          </w:p>
        </w:tc>
        <w:tc>
          <w:tcPr>
            <w:tcW w:w="2769" w:type="dxa"/>
            <w:gridSpan w:val="2"/>
            <w:tcBorders>
              <w:top w:val="single" w:color="auto" w:sz="4" w:space="0"/>
              <w:left w:val="nil"/>
              <w:right w:val="single" w:color="000000" w:sz="6" w:space="0"/>
            </w:tcBorders>
            <w:vAlign w:val="top"/>
          </w:tcPr>
          <w:p>
            <w:pPr>
              <w:pStyle w:val="20"/>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能进行芽接和枝接</w:t>
            </w:r>
          </w:p>
          <w:p>
            <w:pPr>
              <w:pStyle w:val="20"/>
              <w:spacing w:before="10"/>
              <w:rPr>
                <w:rFonts w:hint="default" w:ascii="仿宋_GB2312" w:hAnsi="仿宋" w:eastAsia="仿宋_GB2312" w:cs="宋体"/>
                <w:kern w:val="2"/>
                <w:sz w:val="24"/>
                <w:szCs w:val="24"/>
                <w:lang w:val="en" w:eastAsia="zh-CN" w:bidi="ar-SA"/>
              </w:rPr>
            </w:pPr>
          </w:p>
          <w:p>
            <w:pPr>
              <w:pStyle w:val="20"/>
              <w:ind w:left="35" w:leftChars="0"/>
              <w:rPr>
                <w:rFonts w:hint="default" w:ascii="仿宋_GB2312" w:hAnsi="仿宋" w:eastAsia="仿宋_GB2312" w:cs="宋体"/>
                <w:kern w:val="2"/>
                <w:sz w:val="24"/>
                <w:szCs w:val="24"/>
                <w:lang w:val="en-US" w:eastAsia="zh-CN" w:bidi="ar-SA"/>
              </w:rPr>
            </w:pPr>
            <w:r>
              <w:rPr>
                <w:rFonts w:hint="default" w:ascii="仿宋_GB2312" w:hAnsi="仿宋" w:eastAsia="仿宋_GB2312" w:cs="宋体"/>
                <w:kern w:val="2"/>
                <w:sz w:val="24"/>
                <w:szCs w:val="24"/>
                <w:lang w:val="en" w:eastAsia="zh-CN" w:bidi="ar-SA"/>
              </w:rPr>
              <w:t>能进行芽接和枝接</w:t>
            </w:r>
          </w:p>
        </w:tc>
        <w:tc>
          <w:tcPr>
            <w:tcW w:w="524" w:type="dxa"/>
            <w:tcBorders>
              <w:top w:val="single" w:color="auto" w:sz="4" w:space="0"/>
              <w:left w:val="single" w:color="000000" w:sz="6" w:space="0"/>
              <w:bottom w:val="nil"/>
              <w:right w:val="nil"/>
            </w:tcBorders>
            <w:vAlign w:val="top"/>
          </w:tcPr>
          <w:p>
            <w:pPr>
              <w:pStyle w:val="20"/>
              <w:spacing w:before="129"/>
              <w:ind w:left="292"/>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1.</w:t>
            </w:r>
          </w:p>
        </w:tc>
        <w:tc>
          <w:tcPr>
            <w:tcW w:w="2100" w:type="dxa"/>
            <w:tcBorders>
              <w:top w:val="single" w:color="auto" w:sz="4" w:space="0"/>
              <w:left w:val="nil"/>
              <w:bottom w:val="nil"/>
              <w:right w:val="single" w:color="000000" w:sz="6" w:space="0"/>
            </w:tcBorders>
            <w:vAlign w:val="top"/>
          </w:tcPr>
          <w:p>
            <w:pPr>
              <w:pStyle w:val="20"/>
              <w:spacing w:before="80"/>
              <w:ind w:left="24"/>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梨树</w:t>
            </w:r>
            <w:r>
              <w:rPr>
                <w:rFonts w:hint="eastAsia" w:ascii="仿宋_GB2312" w:hAnsi="仿宋" w:eastAsia="仿宋_GB2312" w:cs="宋体"/>
                <w:kern w:val="2"/>
                <w:sz w:val="24"/>
                <w:szCs w:val="24"/>
                <w:lang w:val="en" w:eastAsia="zh-CN" w:bidi="ar-SA"/>
              </w:rPr>
              <w:t>砧</w:t>
            </w:r>
            <w:r>
              <w:rPr>
                <w:rFonts w:hint="default" w:ascii="仿宋_GB2312" w:hAnsi="仿宋" w:eastAsia="仿宋_GB2312" w:cs="宋体"/>
                <w:kern w:val="2"/>
                <w:sz w:val="24"/>
                <w:szCs w:val="24"/>
                <w:lang w:val="en" w:eastAsia="zh-CN" w:bidi="ar-SA"/>
              </w:rPr>
              <w:t>木种类</w:t>
            </w:r>
          </w:p>
        </w:tc>
        <w:tc>
          <w:tcPr>
            <w:tcW w:w="1380" w:type="dxa"/>
            <w:tcBorders>
              <w:top w:val="single" w:color="auto" w:sz="4" w:space="0"/>
              <w:left w:val="single" w:color="000000" w:sz="6" w:space="0"/>
              <w:right w:val="single" w:color="auto" w:sz="4" w:space="0"/>
            </w:tcBorders>
            <w:vAlign w:val="top"/>
          </w:tcPr>
          <w:p>
            <w:pPr>
              <w:pStyle w:val="20"/>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15%</w:t>
            </w:r>
          </w:p>
          <w:p>
            <w:pPr>
              <w:pStyle w:val="20"/>
              <w:rPr>
                <w:rFonts w:hint="default" w:ascii="仿宋_GB2312" w:hAnsi="仿宋" w:eastAsia="仿宋_GB2312" w:cs="宋体"/>
                <w:kern w:val="2"/>
                <w:sz w:val="24"/>
                <w:szCs w:val="24"/>
                <w:lang w:val="en" w:eastAsia="zh-CN" w:bidi="ar-SA"/>
              </w:rPr>
            </w:pPr>
          </w:p>
          <w:p>
            <w:pPr>
              <w:pStyle w:val="20"/>
              <w:spacing w:before="123"/>
              <w:ind w:left="3"/>
              <w:jc w:val="center"/>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15%</w:t>
            </w:r>
          </w:p>
        </w:tc>
      </w:tr>
      <w:tr>
        <w:tblPrEx>
          <w:tblCellMar>
            <w:top w:w="0" w:type="dxa"/>
            <w:left w:w="0" w:type="dxa"/>
            <w:bottom w:w="0" w:type="dxa"/>
            <w:right w:w="0" w:type="dxa"/>
          </w:tblCellMar>
        </w:tblPrEx>
        <w:trPr>
          <w:trHeight w:val="412" w:hRule="exact"/>
        </w:trPr>
        <w:tc>
          <w:tcPr>
            <w:tcW w:w="1382" w:type="dxa"/>
            <w:tcBorders>
              <w:left w:val="single" w:color="auto" w:sz="4" w:space="0"/>
            </w:tcBorders>
          </w:tcPr>
          <w:p>
            <w:pPr>
              <w:pStyle w:val="20"/>
              <w:ind w:left="283"/>
              <w:rPr>
                <w:rFonts w:ascii="宋体" w:hAnsi="宋体" w:eastAsia="宋体" w:cs="宋体"/>
                <w:sz w:val="16"/>
                <w:szCs w:val="16"/>
              </w:rPr>
            </w:pPr>
          </w:p>
        </w:tc>
        <w:tc>
          <w:tcPr>
            <w:tcW w:w="485" w:type="dxa"/>
          </w:tcPr>
          <w:p>
            <w:pPr>
              <w:pStyle w:val="20"/>
              <w:ind w:left="297"/>
              <w:rPr>
                <w:rFonts w:hint="default" w:ascii="仿宋_GB2312" w:hAnsi="仿宋" w:eastAsia="仿宋_GB2312" w:cs="宋体"/>
                <w:kern w:val="2"/>
                <w:sz w:val="24"/>
                <w:szCs w:val="24"/>
                <w:lang w:val="en" w:eastAsia="zh-CN" w:bidi="ar-SA"/>
              </w:rPr>
            </w:pPr>
          </w:p>
        </w:tc>
        <w:tc>
          <w:tcPr>
            <w:tcW w:w="2769" w:type="dxa"/>
            <w:gridSpan w:val="2"/>
          </w:tcPr>
          <w:p>
            <w:pPr>
              <w:pStyle w:val="20"/>
              <w:ind w:left="35"/>
              <w:rPr>
                <w:rFonts w:hint="default" w:ascii="仿宋_GB2312" w:hAnsi="仿宋" w:eastAsia="仿宋_GB2312" w:cs="宋体"/>
                <w:kern w:val="2"/>
                <w:sz w:val="24"/>
                <w:szCs w:val="24"/>
                <w:lang w:val="en" w:eastAsia="zh-CN" w:bidi="ar-SA"/>
              </w:rPr>
            </w:pPr>
          </w:p>
        </w:tc>
        <w:tc>
          <w:tcPr>
            <w:tcW w:w="524" w:type="dxa"/>
          </w:tcPr>
          <w:p>
            <w:pPr>
              <w:pStyle w:val="20"/>
              <w:spacing w:before="129"/>
              <w:ind w:left="292"/>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2</w:t>
            </w:r>
          </w:p>
        </w:tc>
        <w:tc>
          <w:tcPr>
            <w:tcW w:w="2100" w:type="dxa"/>
          </w:tcPr>
          <w:p>
            <w:pPr>
              <w:pStyle w:val="20"/>
              <w:spacing w:before="80"/>
              <w:ind w:left="24"/>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嫁接技术</w:t>
            </w:r>
          </w:p>
        </w:tc>
        <w:tc>
          <w:tcPr>
            <w:tcW w:w="1380" w:type="dxa"/>
            <w:tcBorders>
              <w:right w:val="single" w:color="auto" w:sz="4" w:space="0"/>
            </w:tcBorders>
          </w:tcPr>
          <w:p>
            <w:pPr>
              <w:pStyle w:val="20"/>
              <w:spacing w:before="123"/>
              <w:ind w:left="3"/>
              <w:jc w:val="center"/>
              <w:rPr>
                <w:rFonts w:hint="default" w:ascii="仿宋_GB2312" w:hAnsi="仿宋" w:eastAsia="仿宋_GB2312" w:cs="宋体"/>
                <w:kern w:val="2"/>
                <w:sz w:val="24"/>
                <w:szCs w:val="24"/>
                <w:lang w:val="en" w:eastAsia="zh-CN" w:bidi="ar-SA"/>
              </w:rPr>
            </w:pPr>
          </w:p>
        </w:tc>
      </w:tr>
      <w:tr>
        <w:tblPrEx>
          <w:tblCellMar>
            <w:top w:w="0" w:type="dxa"/>
            <w:left w:w="0" w:type="dxa"/>
            <w:bottom w:w="0" w:type="dxa"/>
            <w:right w:w="0" w:type="dxa"/>
          </w:tblCellMar>
        </w:tblPrEx>
        <w:trPr>
          <w:trHeight w:val="747" w:hRule="exact"/>
        </w:trPr>
        <w:tc>
          <w:tcPr>
            <w:tcW w:w="1382" w:type="dxa"/>
            <w:tcBorders>
              <w:left w:val="single" w:color="auto" w:sz="4" w:space="0"/>
              <w:bottom w:val="single" w:color="auto" w:sz="4" w:space="0"/>
            </w:tcBorders>
          </w:tcPr>
          <w:p>
            <w:pPr>
              <w:pStyle w:val="20"/>
              <w:ind w:left="283"/>
              <w:rPr>
                <w:rFonts w:ascii="宋体" w:hAnsi="宋体" w:eastAsia="宋体" w:cs="宋体"/>
                <w:sz w:val="16"/>
                <w:szCs w:val="16"/>
              </w:rPr>
            </w:pPr>
          </w:p>
        </w:tc>
        <w:tc>
          <w:tcPr>
            <w:tcW w:w="485" w:type="dxa"/>
            <w:tcBorders>
              <w:bottom w:val="single" w:color="auto" w:sz="4" w:space="0"/>
            </w:tcBorders>
            <w:vAlign w:val="top"/>
          </w:tcPr>
          <w:p>
            <w:pPr>
              <w:pStyle w:val="20"/>
              <w:spacing w:before="45"/>
              <w:ind w:left="292" w:leftChars="0"/>
              <w:rPr>
                <w:rFonts w:hint="default" w:ascii="仿宋_GB2312" w:hAnsi="仿宋" w:eastAsia="仿宋_GB2312" w:cs="宋体"/>
                <w:kern w:val="2"/>
                <w:sz w:val="24"/>
                <w:szCs w:val="24"/>
                <w:lang w:val="en-US" w:eastAsia="zh-CN" w:bidi="ar-SA"/>
              </w:rPr>
            </w:pPr>
            <w:r>
              <w:rPr>
                <w:rFonts w:hint="default" w:ascii="仿宋_GB2312" w:hAnsi="仿宋" w:eastAsia="仿宋_GB2312" w:cs="宋体"/>
                <w:kern w:val="2"/>
                <w:sz w:val="24"/>
                <w:szCs w:val="24"/>
                <w:lang w:val="en" w:eastAsia="zh-CN" w:bidi="ar-SA"/>
              </w:rPr>
              <w:t>2</w:t>
            </w:r>
          </w:p>
        </w:tc>
        <w:tc>
          <w:tcPr>
            <w:tcW w:w="2769" w:type="dxa"/>
            <w:gridSpan w:val="2"/>
            <w:tcBorders>
              <w:bottom w:val="single" w:color="auto" w:sz="4" w:space="0"/>
            </w:tcBorders>
            <w:vAlign w:val="top"/>
          </w:tcPr>
          <w:p>
            <w:pPr>
              <w:pStyle w:val="20"/>
              <w:spacing w:before="5"/>
              <w:ind w:left="35" w:leftChars="0"/>
              <w:rPr>
                <w:rFonts w:hint="default" w:ascii="仿宋_GB2312" w:hAnsi="仿宋" w:eastAsia="仿宋_GB2312" w:cs="宋体"/>
                <w:kern w:val="2"/>
                <w:sz w:val="24"/>
                <w:szCs w:val="24"/>
                <w:lang w:val="en-US" w:eastAsia="zh-CN" w:bidi="ar-SA"/>
              </w:rPr>
            </w:pPr>
            <w:r>
              <w:rPr>
                <w:rFonts w:hint="default" w:ascii="仿宋_GB2312" w:hAnsi="仿宋" w:eastAsia="仿宋_GB2312" w:cs="宋体"/>
                <w:kern w:val="2"/>
                <w:sz w:val="24"/>
                <w:szCs w:val="24"/>
                <w:lang w:val="en" w:eastAsia="zh-CN" w:bidi="ar-SA"/>
              </w:rPr>
              <w:t>能进行幼苗培育</w:t>
            </w:r>
          </w:p>
        </w:tc>
        <w:tc>
          <w:tcPr>
            <w:tcW w:w="524" w:type="dxa"/>
            <w:tcBorders>
              <w:bottom w:val="single" w:color="auto" w:sz="4" w:space="0"/>
            </w:tcBorders>
          </w:tcPr>
          <w:p>
            <w:pPr>
              <w:pStyle w:val="20"/>
              <w:spacing w:before="129"/>
              <w:ind w:left="292"/>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3</w:t>
            </w:r>
          </w:p>
        </w:tc>
        <w:tc>
          <w:tcPr>
            <w:tcW w:w="2100" w:type="dxa"/>
            <w:tcBorders>
              <w:bottom w:val="single" w:color="auto" w:sz="4" w:space="0"/>
            </w:tcBorders>
          </w:tcPr>
          <w:p>
            <w:pPr>
              <w:pStyle w:val="20"/>
              <w:spacing w:before="80"/>
              <w:ind w:left="24"/>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种子结构、特性和繁殖</w:t>
            </w:r>
          </w:p>
        </w:tc>
        <w:tc>
          <w:tcPr>
            <w:tcW w:w="1380" w:type="dxa"/>
            <w:tcBorders>
              <w:bottom w:val="single" w:color="auto" w:sz="4" w:space="0"/>
              <w:right w:val="single" w:color="auto" w:sz="4" w:space="0"/>
            </w:tcBorders>
          </w:tcPr>
          <w:p>
            <w:pPr>
              <w:pStyle w:val="20"/>
              <w:spacing w:before="123"/>
              <w:ind w:left="3"/>
              <w:jc w:val="center"/>
              <w:rPr>
                <w:rFonts w:hint="default" w:ascii="仿宋_GB2312" w:hAnsi="仿宋" w:eastAsia="仿宋_GB2312" w:cs="宋体"/>
                <w:kern w:val="2"/>
                <w:sz w:val="24"/>
                <w:szCs w:val="24"/>
                <w:lang w:val="en" w:eastAsia="zh-CN" w:bidi="ar-SA"/>
              </w:rPr>
            </w:pPr>
          </w:p>
        </w:tc>
      </w:tr>
      <w:tr>
        <w:tblPrEx>
          <w:tblCellMar>
            <w:top w:w="0" w:type="dxa"/>
            <w:left w:w="0" w:type="dxa"/>
            <w:bottom w:w="0" w:type="dxa"/>
            <w:right w:w="0" w:type="dxa"/>
          </w:tblCellMar>
        </w:tblPrEx>
        <w:trPr>
          <w:trHeight w:val="365" w:hRule="exact"/>
        </w:trPr>
        <w:tc>
          <w:tcPr>
            <w:tcW w:w="1382" w:type="dxa"/>
            <w:vMerge w:val="restart"/>
            <w:tcBorders>
              <w:top w:val="single" w:color="auto" w:sz="4" w:space="0"/>
              <w:left w:val="single" w:color="000000" w:sz="8" w:space="0"/>
              <w:right w:val="single" w:color="000000" w:sz="4" w:space="0"/>
            </w:tcBorders>
            <w:vAlign w:val="top"/>
          </w:tcPr>
          <w:p>
            <w:pPr>
              <w:pStyle w:val="20"/>
              <w:rPr>
                <w:rFonts w:ascii="宋体" w:hAnsi="宋体" w:eastAsia="宋体" w:cs="宋体"/>
                <w:sz w:val="16"/>
                <w:szCs w:val="16"/>
              </w:rPr>
            </w:pPr>
          </w:p>
          <w:p>
            <w:pPr>
              <w:pStyle w:val="20"/>
              <w:rPr>
                <w:rFonts w:ascii="宋体" w:hAnsi="宋体" w:eastAsia="宋体" w:cs="宋体"/>
                <w:sz w:val="16"/>
                <w:szCs w:val="16"/>
              </w:rPr>
            </w:pPr>
          </w:p>
          <w:p>
            <w:pPr>
              <w:pStyle w:val="20"/>
              <w:spacing w:before="5"/>
              <w:rPr>
                <w:rFonts w:ascii="宋体" w:hAnsi="宋体" w:eastAsia="宋体" w:cs="宋体"/>
                <w:sz w:val="17"/>
                <w:szCs w:val="17"/>
              </w:rPr>
            </w:pPr>
          </w:p>
          <w:p>
            <w:pPr>
              <w:pStyle w:val="20"/>
              <w:spacing w:line="309" w:lineRule="auto"/>
              <w:ind w:left="81" w:right="83" w:firstLine="196"/>
              <w:rPr>
                <w:rFonts w:hint="eastAsia" w:ascii="仿宋_GB2312" w:hAnsi="仿宋" w:eastAsia="仿宋_GB2312" w:cs="宋体"/>
                <w:bCs/>
                <w:kern w:val="2"/>
                <w:sz w:val="24"/>
                <w:szCs w:val="24"/>
                <w:lang w:val="en-US" w:eastAsia="zh-CN" w:bidi="ar-SA"/>
              </w:rPr>
            </w:pPr>
            <w:r>
              <w:rPr>
                <w:rFonts w:hint="eastAsia" w:ascii="仿宋_GB2312" w:hAnsi="仿宋" w:eastAsia="仿宋_GB2312" w:cs="宋体"/>
                <w:bCs/>
                <w:kern w:val="2"/>
                <w:sz w:val="24"/>
                <w:szCs w:val="24"/>
                <w:lang w:val="en-US" w:eastAsia="zh-CN" w:bidi="ar-SA"/>
              </w:rPr>
              <w:t>（四）</w:t>
            </w:r>
          </w:p>
          <w:p>
            <w:pPr>
              <w:pStyle w:val="20"/>
              <w:spacing w:line="309" w:lineRule="auto"/>
              <w:ind w:left="81" w:right="83" w:firstLine="196"/>
              <w:rPr>
                <w:rFonts w:ascii="宋体" w:hAnsi="宋体" w:eastAsia="宋体" w:cs="宋体"/>
                <w:sz w:val="17"/>
                <w:szCs w:val="17"/>
              </w:rPr>
            </w:pPr>
            <w:r>
              <w:rPr>
                <w:rFonts w:hint="eastAsia" w:ascii="仿宋_GB2312" w:hAnsi="仿宋" w:eastAsia="仿宋_GB2312" w:cs="宋体"/>
                <w:bCs/>
                <w:kern w:val="2"/>
                <w:sz w:val="24"/>
                <w:szCs w:val="24"/>
                <w:lang w:val="en-US" w:eastAsia="zh-CN" w:bidi="ar-SA"/>
              </w:rPr>
              <w:t>果园管理</w:t>
            </w:r>
          </w:p>
        </w:tc>
        <w:tc>
          <w:tcPr>
            <w:tcW w:w="628" w:type="dxa"/>
            <w:gridSpan w:val="2"/>
            <w:vMerge w:val="restart"/>
            <w:tcBorders>
              <w:top w:val="single" w:color="auto" w:sz="4" w:space="0"/>
              <w:left w:val="single" w:color="000000" w:sz="4" w:space="0"/>
              <w:right w:val="nil"/>
            </w:tcBorders>
            <w:vAlign w:val="top"/>
          </w:tcPr>
          <w:p>
            <w:pPr>
              <w:pStyle w:val="20"/>
              <w:spacing w:before="137"/>
              <w:ind w:left="297"/>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1.</w:t>
            </w:r>
          </w:p>
          <w:p>
            <w:pPr>
              <w:pStyle w:val="20"/>
              <w:spacing w:before="90"/>
              <w:ind w:left="292"/>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2.</w:t>
            </w:r>
          </w:p>
          <w:p>
            <w:pPr>
              <w:pStyle w:val="20"/>
              <w:spacing w:before="102"/>
              <w:ind w:left="297"/>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3.</w:t>
            </w:r>
          </w:p>
        </w:tc>
        <w:tc>
          <w:tcPr>
            <w:tcW w:w="2626" w:type="dxa"/>
            <w:vMerge w:val="restart"/>
            <w:tcBorders>
              <w:top w:val="single" w:color="auto" w:sz="4" w:space="0"/>
              <w:left w:val="nil"/>
              <w:right w:val="single" w:color="000000" w:sz="4" w:space="0"/>
            </w:tcBorders>
            <w:vAlign w:val="top"/>
          </w:tcPr>
          <w:p>
            <w:pPr>
              <w:pStyle w:val="20"/>
              <w:spacing w:line="307" w:lineRule="auto"/>
              <w:ind w:left="35" w:right="944"/>
              <w:jc w:val="both"/>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能进行生长期梨园管理能进行休眠期梨园管理能进行整形修剪</w:t>
            </w:r>
          </w:p>
        </w:tc>
        <w:tc>
          <w:tcPr>
            <w:tcW w:w="524" w:type="dxa"/>
            <w:tcBorders>
              <w:top w:val="single" w:color="auto" w:sz="4" w:space="0"/>
              <w:left w:val="single" w:color="000000" w:sz="4" w:space="0"/>
              <w:bottom w:val="nil"/>
              <w:right w:val="nil"/>
            </w:tcBorders>
            <w:vAlign w:val="top"/>
          </w:tcPr>
          <w:p>
            <w:pPr>
              <w:pStyle w:val="20"/>
              <w:spacing w:before="124"/>
              <w:ind w:left="297"/>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1.</w:t>
            </w:r>
          </w:p>
        </w:tc>
        <w:tc>
          <w:tcPr>
            <w:tcW w:w="2100" w:type="dxa"/>
            <w:tcBorders>
              <w:top w:val="single" w:color="auto" w:sz="4" w:space="0"/>
              <w:left w:val="nil"/>
              <w:bottom w:val="nil"/>
              <w:right w:val="single" w:color="000000" w:sz="4" w:space="0"/>
            </w:tcBorders>
            <w:vAlign w:val="top"/>
          </w:tcPr>
          <w:p>
            <w:pPr>
              <w:pStyle w:val="20"/>
              <w:spacing w:before="75"/>
              <w:ind w:left="37"/>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梨树生长发育特性</w:t>
            </w:r>
          </w:p>
        </w:tc>
        <w:tc>
          <w:tcPr>
            <w:tcW w:w="1380" w:type="dxa"/>
            <w:vMerge w:val="restart"/>
            <w:tcBorders>
              <w:top w:val="single" w:color="auto" w:sz="4" w:space="0"/>
              <w:left w:val="single" w:color="000000" w:sz="4" w:space="0"/>
              <w:right w:val="single" w:color="000000" w:sz="8" w:space="0"/>
            </w:tcBorders>
            <w:vAlign w:val="top"/>
          </w:tcPr>
          <w:p>
            <w:pPr>
              <w:pStyle w:val="20"/>
              <w:rPr>
                <w:rFonts w:hint="default" w:ascii="仿宋_GB2312" w:hAnsi="仿宋" w:eastAsia="仿宋_GB2312" w:cs="宋体"/>
                <w:kern w:val="2"/>
                <w:sz w:val="24"/>
                <w:szCs w:val="24"/>
                <w:lang w:val="en" w:eastAsia="zh-CN" w:bidi="ar-SA"/>
              </w:rPr>
            </w:pPr>
          </w:p>
          <w:p>
            <w:pPr>
              <w:pStyle w:val="20"/>
              <w:rPr>
                <w:rFonts w:hint="default" w:ascii="仿宋_GB2312" w:hAnsi="仿宋" w:eastAsia="仿宋_GB2312" w:cs="宋体"/>
                <w:kern w:val="2"/>
                <w:sz w:val="24"/>
                <w:szCs w:val="24"/>
                <w:lang w:val="en" w:eastAsia="zh-CN" w:bidi="ar-SA"/>
              </w:rPr>
            </w:pPr>
          </w:p>
          <w:p>
            <w:pPr>
              <w:pStyle w:val="20"/>
              <w:rPr>
                <w:rFonts w:hint="default" w:ascii="仿宋_GB2312" w:hAnsi="仿宋" w:eastAsia="仿宋_GB2312" w:cs="宋体"/>
                <w:kern w:val="2"/>
                <w:sz w:val="24"/>
                <w:szCs w:val="24"/>
                <w:lang w:val="en" w:eastAsia="zh-CN" w:bidi="ar-SA"/>
              </w:rPr>
            </w:pPr>
          </w:p>
          <w:p>
            <w:pPr>
              <w:pStyle w:val="20"/>
              <w:spacing w:before="6"/>
              <w:rPr>
                <w:rFonts w:hint="default" w:ascii="仿宋_GB2312" w:hAnsi="仿宋" w:eastAsia="仿宋_GB2312" w:cs="宋体"/>
                <w:kern w:val="2"/>
                <w:sz w:val="24"/>
                <w:szCs w:val="24"/>
                <w:lang w:val="en" w:eastAsia="zh-CN" w:bidi="ar-SA"/>
              </w:rPr>
            </w:pPr>
          </w:p>
          <w:p>
            <w:pPr>
              <w:pStyle w:val="20"/>
              <w:jc w:val="center"/>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25 %</w:t>
            </w:r>
          </w:p>
        </w:tc>
      </w:tr>
      <w:tr>
        <w:tblPrEx>
          <w:tblCellMar>
            <w:top w:w="0" w:type="dxa"/>
            <w:left w:w="0" w:type="dxa"/>
            <w:bottom w:w="0" w:type="dxa"/>
            <w:right w:w="0" w:type="dxa"/>
          </w:tblCellMar>
        </w:tblPrEx>
        <w:trPr>
          <w:trHeight w:val="1685" w:hRule="exact"/>
        </w:trPr>
        <w:tc>
          <w:tcPr>
            <w:tcW w:w="1382" w:type="dxa"/>
            <w:vMerge w:val="continue"/>
            <w:tcBorders>
              <w:left w:val="single" w:color="000000" w:sz="8" w:space="0"/>
              <w:right w:val="single" w:color="000000" w:sz="4" w:space="0"/>
            </w:tcBorders>
            <w:vAlign w:val="top"/>
          </w:tcPr>
          <w:p/>
        </w:tc>
        <w:tc>
          <w:tcPr>
            <w:tcW w:w="628" w:type="dxa"/>
            <w:gridSpan w:val="2"/>
            <w:vMerge w:val="continue"/>
            <w:tcBorders>
              <w:left w:val="single" w:color="000000" w:sz="4" w:space="0"/>
              <w:right w:val="nil"/>
            </w:tcBorders>
            <w:vAlign w:val="top"/>
          </w:tcPr>
          <w:p>
            <w:pPr>
              <w:ind w:firstLine="240" w:firstLineChars="100"/>
              <w:rPr>
                <w:rFonts w:hint="default" w:ascii="仿宋_GB2312" w:hAnsi="仿宋" w:eastAsia="仿宋_GB2312" w:cs="宋体"/>
                <w:kern w:val="2"/>
                <w:sz w:val="24"/>
                <w:szCs w:val="24"/>
                <w:lang w:val="en" w:eastAsia="zh-CN" w:bidi="ar-SA"/>
              </w:rPr>
            </w:pPr>
          </w:p>
        </w:tc>
        <w:tc>
          <w:tcPr>
            <w:tcW w:w="2626" w:type="dxa"/>
            <w:vMerge w:val="continue"/>
            <w:tcBorders>
              <w:left w:val="nil"/>
              <w:right w:val="single" w:color="000000" w:sz="4" w:space="0"/>
            </w:tcBorders>
            <w:vAlign w:val="top"/>
          </w:tcPr>
          <w:p>
            <w:pPr>
              <w:ind w:firstLine="240" w:firstLineChars="100"/>
              <w:rPr>
                <w:rFonts w:hint="default" w:ascii="仿宋_GB2312" w:hAnsi="仿宋" w:eastAsia="仿宋_GB2312" w:cs="宋体"/>
                <w:kern w:val="2"/>
                <w:sz w:val="24"/>
                <w:szCs w:val="24"/>
                <w:lang w:val="en" w:eastAsia="zh-CN" w:bidi="ar-SA"/>
              </w:rPr>
            </w:pPr>
          </w:p>
        </w:tc>
        <w:tc>
          <w:tcPr>
            <w:tcW w:w="524" w:type="dxa"/>
            <w:tcBorders>
              <w:top w:val="nil"/>
              <w:left w:val="single" w:color="000000" w:sz="4" w:space="0"/>
              <w:bottom w:val="nil"/>
              <w:right w:val="nil"/>
            </w:tcBorders>
            <w:vAlign w:val="top"/>
          </w:tcPr>
          <w:p>
            <w:pPr>
              <w:ind w:firstLine="240" w:firstLineChars="100"/>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2.</w:t>
            </w:r>
          </w:p>
          <w:p>
            <w:pPr>
              <w:ind w:firstLine="240" w:firstLineChars="100"/>
              <w:rPr>
                <w:rFonts w:hint="default" w:ascii="仿宋_GB2312" w:hAnsi="仿宋" w:eastAsia="仿宋_GB2312" w:cs="宋体"/>
                <w:kern w:val="2"/>
                <w:sz w:val="24"/>
                <w:szCs w:val="24"/>
                <w:lang w:val="en" w:eastAsia="zh-CN" w:bidi="ar-SA"/>
              </w:rPr>
            </w:pPr>
          </w:p>
          <w:p>
            <w:pPr>
              <w:ind w:firstLine="240" w:firstLineChars="100"/>
              <w:rPr>
                <w:rFonts w:hint="default" w:ascii="仿宋_GB2312" w:hAnsi="仿宋" w:eastAsia="仿宋_GB2312" w:cs="宋体"/>
                <w:kern w:val="2"/>
                <w:sz w:val="24"/>
                <w:szCs w:val="24"/>
                <w:lang w:val="en" w:eastAsia="zh-CN" w:bidi="ar-SA"/>
              </w:rPr>
            </w:pPr>
            <w:r>
              <w:rPr>
                <w:rFonts w:hint="eastAsia" w:ascii="仿宋_GB2312" w:hAnsi="仿宋" w:eastAsia="仿宋_GB2312" w:cs="宋体"/>
                <w:kern w:val="2"/>
                <w:sz w:val="24"/>
                <w:szCs w:val="24"/>
                <w:lang w:val="en-US" w:eastAsia="zh-CN" w:bidi="ar-SA"/>
              </w:rPr>
              <w:t>3</w:t>
            </w:r>
            <w:r>
              <w:rPr>
                <w:rFonts w:hint="default" w:ascii="仿宋_GB2312" w:hAnsi="仿宋" w:eastAsia="仿宋_GB2312" w:cs="宋体"/>
                <w:kern w:val="2"/>
                <w:sz w:val="24"/>
                <w:szCs w:val="24"/>
                <w:lang w:val="en" w:eastAsia="zh-CN" w:bidi="ar-SA"/>
              </w:rPr>
              <w:t>.</w:t>
            </w:r>
          </w:p>
        </w:tc>
        <w:tc>
          <w:tcPr>
            <w:tcW w:w="2100" w:type="dxa"/>
            <w:tcBorders>
              <w:top w:val="nil"/>
              <w:left w:val="nil"/>
              <w:bottom w:val="nil"/>
              <w:right w:val="single" w:color="000000" w:sz="4" w:space="0"/>
            </w:tcBorders>
            <w:vAlign w:val="top"/>
          </w:tcPr>
          <w:p>
            <w:pPr>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梨树护理、整形修剪</w:t>
            </w:r>
          </w:p>
          <w:p>
            <w:pPr>
              <w:ind w:firstLine="240" w:firstLineChars="100"/>
              <w:rPr>
                <w:rFonts w:hint="default" w:ascii="仿宋_GB2312" w:hAnsi="仿宋" w:eastAsia="仿宋_GB2312" w:cs="宋体"/>
                <w:kern w:val="2"/>
                <w:sz w:val="24"/>
                <w:szCs w:val="24"/>
                <w:lang w:val="en" w:eastAsia="zh-CN" w:bidi="ar-SA"/>
              </w:rPr>
            </w:pPr>
          </w:p>
          <w:p>
            <w:pPr>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土壤和肥料水分和营养</w:t>
            </w:r>
          </w:p>
        </w:tc>
        <w:tc>
          <w:tcPr>
            <w:tcW w:w="1380" w:type="dxa"/>
            <w:vMerge w:val="continue"/>
            <w:tcBorders>
              <w:left w:val="single" w:color="000000" w:sz="4" w:space="0"/>
              <w:right w:val="single" w:color="000000" w:sz="8" w:space="0"/>
            </w:tcBorders>
            <w:vAlign w:val="top"/>
          </w:tcPr>
          <w:p>
            <w:pPr>
              <w:ind w:firstLine="240" w:firstLineChars="100"/>
              <w:rPr>
                <w:rFonts w:hint="default" w:ascii="仿宋_GB2312" w:hAnsi="仿宋" w:eastAsia="仿宋_GB2312" w:cs="宋体"/>
                <w:kern w:val="2"/>
                <w:sz w:val="24"/>
                <w:szCs w:val="24"/>
                <w:lang w:val="en" w:eastAsia="zh-CN" w:bidi="ar-SA"/>
              </w:rPr>
            </w:pPr>
          </w:p>
        </w:tc>
      </w:tr>
      <w:tr>
        <w:tblPrEx>
          <w:tblCellMar>
            <w:top w:w="0" w:type="dxa"/>
            <w:left w:w="0" w:type="dxa"/>
            <w:bottom w:w="0" w:type="dxa"/>
            <w:right w:w="0" w:type="dxa"/>
          </w:tblCellMar>
        </w:tblPrEx>
        <w:trPr>
          <w:trHeight w:val="322" w:hRule="exact"/>
        </w:trPr>
        <w:tc>
          <w:tcPr>
            <w:tcW w:w="1382" w:type="dxa"/>
            <w:vMerge w:val="continue"/>
            <w:tcBorders>
              <w:left w:val="single" w:color="000000" w:sz="8" w:space="0"/>
              <w:bottom w:val="single" w:color="000000" w:sz="4" w:space="0"/>
              <w:right w:val="single" w:color="000000" w:sz="4" w:space="0"/>
            </w:tcBorders>
            <w:vAlign w:val="top"/>
          </w:tcPr>
          <w:p/>
        </w:tc>
        <w:tc>
          <w:tcPr>
            <w:tcW w:w="628" w:type="dxa"/>
            <w:gridSpan w:val="2"/>
            <w:vMerge w:val="continue"/>
            <w:tcBorders>
              <w:left w:val="single" w:color="000000" w:sz="4" w:space="0"/>
              <w:bottom w:val="single" w:color="000000" w:sz="4" w:space="0"/>
              <w:right w:val="nil"/>
            </w:tcBorders>
            <w:vAlign w:val="top"/>
          </w:tcPr>
          <w:p>
            <w:pPr>
              <w:ind w:firstLine="240" w:firstLineChars="100"/>
              <w:rPr>
                <w:rFonts w:hint="default" w:ascii="仿宋_GB2312" w:hAnsi="仿宋" w:eastAsia="仿宋_GB2312" w:cs="宋体"/>
                <w:kern w:val="2"/>
                <w:sz w:val="24"/>
                <w:szCs w:val="24"/>
                <w:lang w:val="en" w:eastAsia="zh-CN" w:bidi="ar-SA"/>
              </w:rPr>
            </w:pPr>
          </w:p>
        </w:tc>
        <w:tc>
          <w:tcPr>
            <w:tcW w:w="2626" w:type="dxa"/>
            <w:vMerge w:val="continue"/>
            <w:tcBorders>
              <w:left w:val="nil"/>
              <w:bottom w:val="single" w:color="000000" w:sz="4" w:space="0"/>
              <w:right w:val="single" w:color="000000" w:sz="4" w:space="0"/>
            </w:tcBorders>
            <w:vAlign w:val="top"/>
          </w:tcPr>
          <w:p>
            <w:pPr>
              <w:ind w:firstLine="240" w:firstLineChars="100"/>
              <w:rPr>
                <w:rFonts w:hint="default" w:ascii="仿宋_GB2312" w:hAnsi="仿宋" w:eastAsia="仿宋_GB2312" w:cs="宋体"/>
                <w:kern w:val="2"/>
                <w:sz w:val="24"/>
                <w:szCs w:val="24"/>
                <w:lang w:val="en" w:eastAsia="zh-CN" w:bidi="ar-SA"/>
              </w:rPr>
            </w:pPr>
          </w:p>
        </w:tc>
        <w:tc>
          <w:tcPr>
            <w:tcW w:w="524" w:type="dxa"/>
            <w:tcBorders>
              <w:top w:val="nil"/>
              <w:left w:val="single" w:color="000000" w:sz="4" w:space="0"/>
              <w:bottom w:val="single" w:color="000000" w:sz="4" w:space="0"/>
              <w:right w:val="nil"/>
            </w:tcBorders>
            <w:vAlign w:val="top"/>
          </w:tcPr>
          <w:p>
            <w:pPr>
              <w:ind w:firstLine="240" w:firstLineChars="100"/>
              <w:rPr>
                <w:rFonts w:hint="default" w:ascii="仿宋_GB2312" w:hAnsi="仿宋" w:eastAsia="仿宋_GB2312" w:cs="宋体"/>
                <w:kern w:val="2"/>
                <w:sz w:val="24"/>
                <w:szCs w:val="24"/>
                <w:lang w:val="en" w:eastAsia="zh-CN" w:bidi="ar-SA"/>
              </w:rPr>
            </w:pPr>
            <w:r>
              <w:rPr>
                <w:rFonts w:hint="eastAsia" w:ascii="仿宋_GB2312" w:hAnsi="仿宋" w:eastAsia="仿宋_GB2312" w:cs="宋体"/>
                <w:kern w:val="2"/>
                <w:sz w:val="24"/>
                <w:szCs w:val="24"/>
                <w:lang w:val="en-US" w:eastAsia="zh-CN" w:bidi="ar-SA"/>
              </w:rPr>
              <w:t>4</w:t>
            </w:r>
            <w:r>
              <w:rPr>
                <w:rFonts w:hint="default" w:ascii="仿宋_GB2312" w:hAnsi="仿宋" w:eastAsia="仿宋_GB2312" w:cs="宋体"/>
                <w:kern w:val="2"/>
                <w:sz w:val="24"/>
                <w:szCs w:val="24"/>
                <w:lang w:val="en" w:eastAsia="zh-CN" w:bidi="ar-SA"/>
              </w:rPr>
              <w:t>.</w:t>
            </w:r>
          </w:p>
        </w:tc>
        <w:tc>
          <w:tcPr>
            <w:tcW w:w="2100" w:type="dxa"/>
            <w:tcBorders>
              <w:top w:val="nil"/>
              <w:left w:val="nil"/>
              <w:bottom w:val="single" w:color="000000" w:sz="4" w:space="0"/>
              <w:right w:val="single" w:color="000000" w:sz="4" w:space="0"/>
            </w:tcBorders>
            <w:vAlign w:val="top"/>
          </w:tcPr>
          <w:p>
            <w:pPr>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栽培技术发展</w:t>
            </w:r>
          </w:p>
        </w:tc>
        <w:tc>
          <w:tcPr>
            <w:tcW w:w="1380" w:type="dxa"/>
            <w:vMerge w:val="continue"/>
            <w:tcBorders>
              <w:left w:val="single" w:color="000000" w:sz="4" w:space="0"/>
              <w:bottom w:val="single" w:color="000000" w:sz="4" w:space="0"/>
              <w:right w:val="single" w:color="000000" w:sz="8" w:space="0"/>
            </w:tcBorders>
            <w:vAlign w:val="top"/>
          </w:tcPr>
          <w:p>
            <w:pPr>
              <w:ind w:firstLine="240" w:firstLineChars="100"/>
              <w:rPr>
                <w:rFonts w:hint="default" w:ascii="仿宋_GB2312" w:hAnsi="仿宋" w:eastAsia="仿宋_GB2312" w:cs="宋体"/>
                <w:kern w:val="2"/>
                <w:sz w:val="24"/>
                <w:szCs w:val="24"/>
                <w:lang w:val="en" w:eastAsia="zh-CN" w:bidi="ar-SA"/>
              </w:rPr>
            </w:pPr>
          </w:p>
        </w:tc>
      </w:tr>
      <w:tr>
        <w:tblPrEx>
          <w:tblCellMar>
            <w:top w:w="0" w:type="dxa"/>
            <w:left w:w="0" w:type="dxa"/>
            <w:bottom w:w="0" w:type="dxa"/>
            <w:right w:w="0" w:type="dxa"/>
          </w:tblCellMar>
        </w:tblPrEx>
        <w:trPr>
          <w:trHeight w:val="1271" w:hRule="exact"/>
        </w:trPr>
        <w:tc>
          <w:tcPr>
            <w:tcW w:w="1382" w:type="dxa"/>
            <w:tcBorders>
              <w:top w:val="single" w:color="000000" w:sz="4" w:space="0"/>
              <w:left w:val="single" w:color="000000" w:sz="8" w:space="0"/>
              <w:bottom w:val="single" w:color="000000" w:sz="4" w:space="0"/>
              <w:right w:val="single" w:color="000000" w:sz="4" w:space="0"/>
            </w:tcBorders>
            <w:vAlign w:val="top"/>
          </w:tcPr>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p>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（五）</w:t>
            </w:r>
          </w:p>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病虫害防治</w:t>
            </w:r>
          </w:p>
        </w:tc>
        <w:tc>
          <w:tcPr>
            <w:tcW w:w="628" w:type="dxa"/>
            <w:gridSpan w:val="2"/>
            <w:tcBorders>
              <w:top w:val="single" w:color="000000" w:sz="4" w:space="0"/>
              <w:left w:val="single" w:color="000000" w:sz="4" w:space="0"/>
              <w:bottom w:val="single" w:color="000000" w:sz="4" w:space="0"/>
              <w:right w:val="nil"/>
            </w:tcBorders>
            <w:vAlign w:val="top"/>
          </w:tcPr>
          <w:p>
            <w:pPr>
              <w:pStyle w:val="20"/>
              <w:ind w:left="297"/>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1.</w:t>
            </w:r>
          </w:p>
          <w:p>
            <w:pPr>
              <w:pStyle w:val="20"/>
              <w:spacing w:before="94"/>
              <w:ind w:left="292"/>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2.</w:t>
            </w:r>
          </w:p>
        </w:tc>
        <w:tc>
          <w:tcPr>
            <w:tcW w:w="2626" w:type="dxa"/>
            <w:tcBorders>
              <w:top w:val="single" w:color="000000" w:sz="4" w:space="0"/>
              <w:left w:val="nil"/>
              <w:bottom w:val="single" w:color="000000" w:sz="4" w:space="0"/>
              <w:right w:val="single" w:color="000000" w:sz="4" w:space="0"/>
            </w:tcBorders>
            <w:vAlign w:val="top"/>
          </w:tcPr>
          <w:p>
            <w:pPr>
              <w:pStyle w:val="20"/>
              <w:spacing w:line="309" w:lineRule="auto"/>
              <w:ind w:left="35" w:right="765"/>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能安全合理使用农药能制备常见无机防护农药</w:t>
            </w:r>
          </w:p>
          <w:p>
            <w:pPr>
              <w:pStyle w:val="20"/>
              <w:spacing w:line="309" w:lineRule="auto"/>
              <w:ind w:left="35" w:right="765"/>
              <w:rPr>
                <w:rFonts w:hint="default" w:ascii="仿宋_GB2312" w:hAnsi="仿宋" w:eastAsia="仿宋_GB2312" w:cs="宋体"/>
                <w:kern w:val="2"/>
                <w:sz w:val="24"/>
                <w:szCs w:val="24"/>
                <w:lang w:val="en" w:eastAsia="zh-CN" w:bidi="ar-SA"/>
              </w:rPr>
            </w:pPr>
          </w:p>
        </w:tc>
        <w:tc>
          <w:tcPr>
            <w:tcW w:w="524" w:type="dxa"/>
            <w:tcBorders>
              <w:top w:val="single" w:color="000000" w:sz="4" w:space="0"/>
              <w:left w:val="single" w:color="000000" w:sz="4" w:space="0"/>
              <w:bottom w:val="single" w:color="000000" w:sz="4" w:space="0"/>
              <w:right w:val="nil"/>
            </w:tcBorders>
            <w:vAlign w:val="top"/>
          </w:tcPr>
          <w:p>
            <w:pPr>
              <w:pStyle w:val="20"/>
              <w:spacing w:before="129"/>
              <w:ind w:left="297"/>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1.</w:t>
            </w:r>
          </w:p>
          <w:p>
            <w:pPr>
              <w:pStyle w:val="20"/>
              <w:spacing w:before="90"/>
              <w:ind w:left="292"/>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2.</w:t>
            </w:r>
          </w:p>
          <w:p>
            <w:pPr>
              <w:pStyle w:val="20"/>
              <w:spacing w:before="55"/>
              <w:ind w:left="110"/>
              <w:rPr>
                <w:rFonts w:hint="default" w:ascii="仿宋_GB2312" w:hAnsi="仿宋" w:eastAsia="仿宋_GB2312" w:cs="宋体"/>
                <w:kern w:val="2"/>
                <w:sz w:val="24"/>
                <w:szCs w:val="24"/>
                <w:lang w:val="en" w:eastAsia="zh-CN" w:bidi="ar-SA"/>
              </w:rPr>
            </w:pPr>
          </w:p>
        </w:tc>
        <w:tc>
          <w:tcPr>
            <w:tcW w:w="2100" w:type="dxa"/>
            <w:tcBorders>
              <w:top w:val="single" w:color="000000" w:sz="4" w:space="0"/>
              <w:left w:val="nil"/>
              <w:bottom w:val="single" w:color="000000" w:sz="4" w:space="0"/>
              <w:right w:val="single" w:color="000000" w:sz="4" w:space="0"/>
            </w:tcBorders>
            <w:vAlign w:val="top"/>
          </w:tcPr>
          <w:p>
            <w:pPr>
              <w:pStyle w:val="20"/>
              <w:spacing w:before="80" w:line="307" w:lineRule="auto"/>
              <w:ind w:left="37" w:right="121" w:hanging="5"/>
              <w:jc w:val="both"/>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病虫害及发生知识 安全使用农药知识 药剂保管和喷药机</w:t>
            </w:r>
          </w:p>
        </w:tc>
        <w:tc>
          <w:tcPr>
            <w:tcW w:w="1380" w:type="dxa"/>
            <w:tcBorders>
              <w:top w:val="single" w:color="000000" w:sz="4" w:space="0"/>
              <w:left w:val="single" w:color="000000" w:sz="4" w:space="0"/>
              <w:bottom w:val="single" w:color="000000" w:sz="4" w:space="0"/>
              <w:right w:val="single" w:color="000000" w:sz="8" w:space="0"/>
            </w:tcBorders>
            <w:vAlign w:val="top"/>
          </w:tcPr>
          <w:p>
            <w:pPr>
              <w:pStyle w:val="20"/>
              <w:rPr>
                <w:rFonts w:hint="default" w:ascii="仿宋_GB2312" w:hAnsi="仿宋" w:eastAsia="仿宋_GB2312" w:cs="宋体"/>
                <w:kern w:val="2"/>
                <w:sz w:val="24"/>
                <w:szCs w:val="24"/>
                <w:lang w:val="en" w:eastAsia="zh-CN" w:bidi="ar-SA"/>
              </w:rPr>
            </w:pPr>
          </w:p>
          <w:p>
            <w:pPr>
              <w:pStyle w:val="20"/>
              <w:rPr>
                <w:rFonts w:hint="default" w:ascii="仿宋_GB2312" w:hAnsi="仿宋" w:eastAsia="仿宋_GB2312" w:cs="宋体"/>
                <w:kern w:val="2"/>
                <w:sz w:val="24"/>
                <w:szCs w:val="24"/>
                <w:lang w:val="en" w:eastAsia="zh-CN" w:bidi="ar-SA"/>
              </w:rPr>
            </w:pPr>
          </w:p>
          <w:p>
            <w:pPr>
              <w:pStyle w:val="20"/>
              <w:spacing w:before="128"/>
              <w:ind w:right="2"/>
              <w:jc w:val="center"/>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20%</w:t>
            </w:r>
          </w:p>
        </w:tc>
      </w:tr>
      <w:tr>
        <w:tblPrEx>
          <w:tblCellMar>
            <w:top w:w="0" w:type="dxa"/>
            <w:left w:w="0" w:type="dxa"/>
            <w:bottom w:w="0" w:type="dxa"/>
            <w:right w:w="0" w:type="dxa"/>
          </w:tblCellMar>
        </w:tblPrEx>
        <w:trPr>
          <w:trHeight w:val="432" w:hRule="exact"/>
        </w:trPr>
        <w:tc>
          <w:tcPr>
            <w:tcW w:w="1382" w:type="dxa"/>
            <w:tcBorders>
              <w:top w:val="single" w:color="000000" w:sz="4" w:space="0"/>
              <w:left w:val="single" w:color="000000" w:sz="8" w:space="0"/>
              <w:bottom w:val="nil"/>
              <w:right w:val="single" w:color="000000" w:sz="4" w:space="0"/>
            </w:tcBorders>
            <w:vAlign w:val="top"/>
          </w:tcPr>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（六）</w:t>
            </w:r>
          </w:p>
        </w:tc>
        <w:tc>
          <w:tcPr>
            <w:tcW w:w="628" w:type="dxa"/>
            <w:gridSpan w:val="2"/>
            <w:tcBorders>
              <w:top w:val="single" w:color="000000" w:sz="4" w:space="0"/>
              <w:left w:val="single" w:color="000000" w:sz="4" w:space="0"/>
              <w:bottom w:val="nil"/>
              <w:right w:val="nil"/>
            </w:tcBorders>
            <w:vAlign w:val="top"/>
          </w:tcPr>
          <w:p>
            <w:pPr>
              <w:pStyle w:val="20"/>
              <w:spacing w:before="129"/>
              <w:ind w:left="297"/>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1.</w:t>
            </w:r>
          </w:p>
        </w:tc>
        <w:tc>
          <w:tcPr>
            <w:tcW w:w="2626" w:type="dxa"/>
            <w:tcBorders>
              <w:top w:val="single" w:color="000000" w:sz="4" w:space="0"/>
              <w:left w:val="nil"/>
              <w:bottom w:val="nil"/>
              <w:right w:val="single" w:color="000000" w:sz="4" w:space="0"/>
            </w:tcBorders>
            <w:vAlign w:val="top"/>
          </w:tcPr>
          <w:p>
            <w:pPr>
              <w:pStyle w:val="20"/>
              <w:spacing w:before="80"/>
              <w:ind w:left="35"/>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能进行适时采收</w:t>
            </w:r>
          </w:p>
        </w:tc>
        <w:tc>
          <w:tcPr>
            <w:tcW w:w="524" w:type="dxa"/>
            <w:tcBorders>
              <w:top w:val="single" w:color="000000" w:sz="4" w:space="0"/>
              <w:left w:val="single" w:color="000000" w:sz="4" w:space="0"/>
              <w:bottom w:val="nil"/>
              <w:right w:val="nil"/>
            </w:tcBorders>
            <w:vAlign w:val="top"/>
          </w:tcPr>
          <w:p>
            <w:pPr>
              <w:pStyle w:val="20"/>
              <w:spacing w:before="129"/>
              <w:ind w:left="297"/>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1.</w:t>
            </w:r>
          </w:p>
        </w:tc>
        <w:tc>
          <w:tcPr>
            <w:tcW w:w="2100" w:type="dxa"/>
            <w:tcBorders>
              <w:top w:val="single" w:color="000000" w:sz="4" w:space="0"/>
              <w:left w:val="nil"/>
              <w:bottom w:val="nil"/>
              <w:right w:val="single" w:color="000000" w:sz="4" w:space="0"/>
            </w:tcBorders>
            <w:vAlign w:val="top"/>
          </w:tcPr>
          <w:p>
            <w:pPr>
              <w:pStyle w:val="20"/>
              <w:spacing w:before="80"/>
              <w:ind w:left="32"/>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果实成熟标准</w:t>
            </w:r>
          </w:p>
        </w:tc>
        <w:tc>
          <w:tcPr>
            <w:tcW w:w="1380" w:type="dxa"/>
            <w:vMerge w:val="restart"/>
            <w:tcBorders>
              <w:top w:val="single" w:color="000000" w:sz="4" w:space="0"/>
              <w:left w:val="single" w:color="000000" w:sz="4" w:space="0"/>
              <w:right w:val="single" w:color="000000" w:sz="8" w:space="0"/>
            </w:tcBorders>
            <w:vAlign w:val="top"/>
          </w:tcPr>
          <w:p>
            <w:pPr>
              <w:pStyle w:val="20"/>
              <w:spacing w:before="2"/>
              <w:rPr>
                <w:rFonts w:hint="default" w:ascii="仿宋_GB2312" w:hAnsi="仿宋" w:eastAsia="仿宋_GB2312" w:cs="宋体"/>
                <w:kern w:val="2"/>
                <w:sz w:val="24"/>
                <w:szCs w:val="24"/>
                <w:lang w:val="en" w:eastAsia="zh-CN" w:bidi="ar-SA"/>
              </w:rPr>
            </w:pPr>
          </w:p>
          <w:p>
            <w:pPr>
              <w:pStyle w:val="20"/>
              <w:jc w:val="center"/>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5 %</w:t>
            </w:r>
          </w:p>
        </w:tc>
      </w:tr>
      <w:tr>
        <w:tblPrEx>
          <w:tblCellMar>
            <w:top w:w="0" w:type="dxa"/>
            <w:left w:w="0" w:type="dxa"/>
            <w:bottom w:w="0" w:type="dxa"/>
            <w:right w:w="0" w:type="dxa"/>
          </w:tblCellMar>
        </w:tblPrEx>
        <w:trPr>
          <w:trHeight w:val="397" w:hRule="exact"/>
        </w:trPr>
        <w:tc>
          <w:tcPr>
            <w:tcW w:w="1382" w:type="dxa"/>
            <w:tcBorders>
              <w:top w:val="nil"/>
              <w:left w:val="single" w:color="000000" w:sz="8" w:space="0"/>
              <w:bottom w:val="single" w:color="000000" w:sz="8" w:space="0"/>
              <w:right w:val="single" w:color="000000" w:sz="4" w:space="0"/>
            </w:tcBorders>
            <w:vAlign w:val="top"/>
          </w:tcPr>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采收</w:t>
            </w:r>
          </w:p>
        </w:tc>
        <w:tc>
          <w:tcPr>
            <w:tcW w:w="628" w:type="dxa"/>
            <w:gridSpan w:val="2"/>
            <w:tcBorders>
              <w:top w:val="nil"/>
              <w:left w:val="single" w:color="000000" w:sz="4" w:space="0"/>
              <w:bottom w:val="single" w:color="000000" w:sz="8" w:space="0"/>
              <w:right w:val="nil"/>
            </w:tcBorders>
            <w:vAlign w:val="top"/>
          </w:tcPr>
          <w:p>
            <w:pPr>
              <w:pStyle w:val="20"/>
              <w:spacing w:before="40"/>
              <w:ind w:left="292"/>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2.</w:t>
            </w:r>
          </w:p>
        </w:tc>
        <w:tc>
          <w:tcPr>
            <w:tcW w:w="2626" w:type="dxa"/>
            <w:tcBorders>
              <w:top w:val="nil"/>
              <w:left w:val="nil"/>
              <w:bottom w:val="single" w:color="000000" w:sz="8" w:space="0"/>
              <w:right w:val="single" w:color="000000" w:sz="4" w:space="0"/>
            </w:tcBorders>
            <w:vAlign w:val="top"/>
          </w:tcPr>
          <w:p>
            <w:pPr>
              <w:pStyle w:val="20"/>
              <w:ind w:left="35"/>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能进行采后处理</w:t>
            </w:r>
          </w:p>
        </w:tc>
        <w:tc>
          <w:tcPr>
            <w:tcW w:w="524" w:type="dxa"/>
            <w:tcBorders>
              <w:top w:val="nil"/>
              <w:left w:val="single" w:color="000000" w:sz="4" w:space="0"/>
              <w:bottom w:val="single" w:color="000000" w:sz="8" w:space="0"/>
              <w:right w:val="nil"/>
            </w:tcBorders>
            <w:vAlign w:val="top"/>
          </w:tcPr>
          <w:p>
            <w:pPr>
              <w:pStyle w:val="20"/>
              <w:spacing w:before="40"/>
              <w:ind w:left="292"/>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2.</w:t>
            </w:r>
          </w:p>
        </w:tc>
        <w:tc>
          <w:tcPr>
            <w:tcW w:w="2100" w:type="dxa"/>
            <w:tcBorders>
              <w:top w:val="nil"/>
              <w:left w:val="nil"/>
              <w:bottom w:val="single" w:color="000000" w:sz="8" w:space="0"/>
              <w:right w:val="single" w:color="000000" w:sz="4" w:space="0"/>
            </w:tcBorders>
            <w:vAlign w:val="top"/>
          </w:tcPr>
          <w:p>
            <w:pPr>
              <w:pStyle w:val="20"/>
              <w:ind w:left="37"/>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冷藏保鲜常识</w:t>
            </w:r>
          </w:p>
        </w:tc>
        <w:tc>
          <w:tcPr>
            <w:tcW w:w="1380" w:type="dxa"/>
            <w:vMerge w:val="continue"/>
            <w:tcBorders>
              <w:left w:val="single" w:color="000000" w:sz="4" w:space="0"/>
              <w:bottom w:val="single" w:color="000000" w:sz="8" w:space="0"/>
              <w:right w:val="single" w:color="000000" w:sz="8" w:space="0"/>
            </w:tcBorders>
            <w:vAlign w:val="top"/>
          </w:tcPr>
          <w:p/>
        </w:tc>
      </w:tr>
    </w:tbl>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四、鉴定要求</w:t>
      </w:r>
    </w:p>
    <w:p>
      <w:pPr>
        <w:pStyle w:val="4"/>
        <w:widowControl/>
        <w:spacing w:after="0" w:line="580" w:lineRule="exact"/>
        <w:ind w:firstLine="640" w:firstLineChars="200"/>
        <w:jc w:val="left"/>
        <w:textAlignment w:val="baseline"/>
        <w:rPr>
          <w:rFonts w:hint="eastAsia" w:ascii="楷体_GB2312" w:hAnsi="仿宋" w:eastAsia="楷体_GB2312" w:cs="Times New Roman"/>
          <w:b w:val="0"/>
          <w:bCs/>
          <w:sz w:val="32"/>
          <w:szCs w:val="32"/>
          <w:lang w:eastAsia="zh-CN"/>
        </w:rPr>
      </w:pPr>
      <w:r>
        <w:rPr>
          <w:rFonts w:hint="eastAsia" w:ascii="楷体_GB2312" w:hAnsi="仿宋" w:eastAsia="楷体_GB2312" w:cs="Times New Roman"/>
          <w:b w:val="0"/>
          <w:bCs/>
          <w:sz w:val="32"/>
          <w:szCs w:val="32"/>
          <w:lang w:eastAsia="zh-CN"/>
        </w:rPr>
        <w:t>（一）申报条件</w:t>
      </w:r>
    </w:p>
    <w:p>
      <w:pPr>
        <w:pStyle w:val="4"/>
        <w:spacing w:after="0"/>
        <w:ind w:left="0" w:right="0" w:firstLine="640" w:firstLineChars="200"/>
        <w:rPr>
          <w:rFonts w:hint="eastAsia" w:ascii="仿宋_GB2312" w:hAnsi="仿宋" w:eastAsia="仿宋_GB2312" w:cs="宋体"/>
          <w:kern w:val="2"/>
          <w:sz w:val="32"/>
          <w:szCs w:val="32"/>
          <w:lang w:val="en-US" w:eastAsia="zh-CN" w:bidi="ar-SA"/>
        </w:rPr>
      </w:pPr>
      <w:r>
        <w:rPr>
          <w:rFonts w:hint="eastAsia" w:ascii="仿宋_GB2312" w:hAnsi="仿宋" w:eastAsia="仿宋_GB2312" w:cs="宋体"/>
          <w:kern w:val="2"/>
          <w:sz w:val="32"/>
          <w:szCs w:val="32"/>
          <w:lang w:val="en-US" w:eastAsia="zh-CN" w:bidi="ar-SA"/>
        </w:rPr>
        <w:t>达到法定劳动年龄，具有相应技能的劳动者均可申报。</w:t>
      </w:r>
    </w:p>
    <w:p>
      <w:pPr>
        <w:pStyle w:val="4"/>
        <w:widowControl/>
        <w:spacing w:after="0" w:line="580" w:lineRule="exact"/>
        <w:ind w:firstLine="640" w:firstLineChars="200"/>
        <w:jc w:val="left"/>
        <w:textAlignment w:val="baseline"/>
        <w:rPr>
          <w:rFonts w:hint="eastAsia" w:ascii="楷体_GB2312" w:hAnsi="仿宋" w:eastAsia="楷体_GB2312" w:cs="Times New Roman"/>
          <w:b w:val="0"/>
          <w:bCs/>
          <w:sz w:val="32"/>
          <w:szCs w:val="32"/>
          <w:lang w:eastAsia="zh-CN"/>
        </w:rPr>
      </w:pPr>
      <w:r>
        <w:rPr>
          <w:rFonts w:hint="eastAsia" w:ascii="楷体_GB2312" w:hAnsi="仿宋" w:eastAsia="楷体_GB2312" w:cs="Times New Roman"/>
          <w:b w:val="0"/>
          <w:bCs/>
          <w:sz w:val="32"/>
          <w:szCs w:val="32"/>
          <w:lang w:eastAsia="zh-CN"/>
        </w:rPr>
        <w:t>（二）考评员构成</w:t>
      </w:r>
    </w:p>
    <w:p>
      <w:pPr>
        <w:pStyle w:val="4"/>
        <w:spacing w:after="0"/>
        <w:ind w:left="0" w:right="0" w:firstLine="640" w:firstLineChars="200"/>
        <w:rPr>
          <w:rFonts w:hint="eastAsia" w:ascii="仿宋_GB2312" w:hAnsi="仿宋" w:eastAsia="仿宋_GB2312" w:cs="宋体"/>
          <w:kern w:val="2"/>
          <w:sz w:val="32"/>
          <w:szCs w:val="32"/>
          <w:lang w:val="en-US" w:eastAsia="zh-CN" w:bidi="ar-SA"/>
        </w:rPr>
      </w:pPr>
      <w:r>
        <w:rPr>
          <w:rFonts w:hint="eastAsia" w:ascii="仿宋_GB2312" w:hAnsi="仿宋" w:eastAsia="仿宋_GB2312" w:cs="宋体"/>
          <w:kern w:val="2"/>
          <w:sz w:val="32"/>
          <w:szCs w:val="32"/>
          <w:lang w:val="en-US" w:eastAsia="zh-CN" w:bidi="ar-SA"/>
        </w:rPr>
        <w:t>考评员应具备一定的梨树栽培专业知识及实际操作经验，每个考评组中不少于3名考评员。</w:t>
      </w:r>
    </w:p>
    <w:p>
      <w:pPr>
        <w:pStyle w:val="4"/>
        <w:widowControl/>
        <w:spacing w:after="0" w:line="580" w:lineRule="exact"/>
        <w:ind w:firstLine="640" w:firstLineChars="200"/>
        <w:jc w:val="left"/>
        <w:textAlignment w:val="baseline"/>
        <w:rPr>
          <w:rFonts w:hint="eastAsia" w:ascii="楷体_GB2312" w:hAnsi="仿宋" w:eastAsia="楷体_GB2312" w:cs="Times New Roman"/>
          <w:b w:val="0"/>
          <w:bCs/>
          <w:sz w:val="32"/>
          <w:szCs w:val="32"/>
          <w:lang w:eastAsia="zh-CN"/>
        </w:rPr>
      </w:pPr>
      <w:r>
        <w:rPr>
          <w:rFonts w:hint="eastAsia" w:ascii="楷体_GB2312" w:hAnsi="仿宋" w:eastAsia="楷体_GB2312" w:cs="Times New Roman"/>
          <w:b w:val="0"/>
          <w:bCs/>
          <w:sz w:val="32"/>
          <w:szCs w:val="32"/>
          <w:lang w:eastAsia="zh-CN"/>
        </w:rPr>
        <w:t>（三）鉴定方式与鉴定时间</w:t>
      </w:r>
    </w:p>
    <w:p>
      <w:pPr>
        <w:pStyle w:val="4"/>
        <w:spacing w:after="0"/>
        <w:ind w:left="0" w:right="0" w:firstLine="640" w:firstLineChars="200"/>
        <w:rPr>
          <w:rFonts w:hint="eastAsia" w:ascii="仿宋_GB2312" w:hAnsi="仿宋" w:eastAsia="仿宋_GB2312" w:cs="宋体"/>
          <w:kern w:val="2"/>
          <w:sz w:val="32"/>
          <w:szCs w:val="32"/>
          <w:lang w:val="en-US" w:eastAsia="zh-CN" w:bidi="ar-SA"/>
        </w:rPr>
      </w:pPr>
      <w:r>
        <w:rPr>
          <w:rFonts w:hint="eastAsia" w:ascii="仿宋_GB2312" w:hAnsi="仿宋" w:eastAsia="仿宋_GB2312" w:cs="宋体"/>
          <w:kern w:val="2"/>
          <w:sz w:val="32"/>
          <w:szCs w:val="32"/>
          <w:lang w:val="en-US" w:eastAsia="zh-CN" w:bidi="ar-SA"/>
        </w:rPr>
        <w:t>理论知识考试时间为60min，技能操作考核采取实际操作考核，时间为90min。</w:t>
      </w:r>
    </w:p>
    <w:p>
      <w:pPr>
        <w:pStyle w:val="4"/>
        <w:widowControl/>
        <w:spacing w:after="0" w:line="580" w:lineRule="exact"/>
        <w:ind w:firstLine="640" w:firstLineChars="200"/>
        <w:jc w:val="left"/>
        <w:textAlignment w:val="baseline"/>
        <w:rPr>
          <w:rFonts w:hint="eastAsia" w:ascii="楷体_GB2312" w:hAnsi="仿宋" w:eastAsia="楷体_GB2312" w:cs="Times New Roman"/>
          <w:b w:val="0"/>
          <w:bCs/>
          <w:sz w:val="32"/>
          <w:szCs w:val="32"/>
          <w:lang w:eastAsia="zh-CN"/>
        </w:rPr>
      </w:pPr>
      <w:r>
        <w:rPr>
          <w:rFonts w:hint="eastAsia" w:ascii="楷体_GB2312" w:hAnsi="仿宋" w:eastAsia="楷体_GB2312" w:cs="Times New Roman"/>
          <w:b w:val="0"/>
          <w:bCs/>
          <w:sz w:val="32"/>
          <w:szCs w:val="32"/>
          <w:lang w:eastAsia="zh-CN"/>
        </w:rPr>
        <w:t>（四）鉴定场地和设备要求</w:t>
      </w:r>
    </w:p>
    <w:p>
      <w:pPr>
        <w:spacing w:line="580" w:lineRule="exact"/>
        <w:ind w:firstLine="640"/>
        <w:rPr>
          <w:rFonts w:hint="eastAsia" w:ascii="仿宋_GB2312" w:hAnsi="仿宋" w:eastAsia="仿宋_GB2312" w:cs="宋体"/>
          <w:kern w:val="2"/>
          <w:sz w:val="32"/>
          <w:szCs w:val="32"/>
          <w:lang w:val="en-US" w:eastAsia="zh-CN" w:bidi="ar-SA"/>
        </w:rPr>
      </w:pPr>
      <w:r>
        <w:rPr>
          <w:rFonts w:hint="eastAsia" w:ascii="仿宋_GB2312" w:hAnsi="仿宋" w:eastAsia="仿宋_GB2312" w:cs="宋体"/>
          <w:kern w:val="2"/>
          <w:sz w:val="32"/>
          <w:szCs w:val="32"/>
          <w:lang w:val="en-US" w:eastAsia="zh-CN" w:bidi="ar-SA"/>
        </w:rPr>
        <w:t>技能操作考核在梨园中进行，梨园面积不小于3000 m2，不少于150株梨树。天气晴至阴，无雨雪和4级以上大风，田间土壤不宜过湿。常用工具有铁锹和耙、修枝剪、修枝锯、喷雾器、扶梯、榔头等。</w:t>
      </w:r>
    </w:p>
    <w:p>
      <w:pPr>
        <w:spacing w:line="240" w:lineRule="auto"/>
        <w:ind w:left="0" w:right="0" w:firstLine="0"/>
        <w:jc w:val="center"/>
        <w:rPr>
          <w:rFonts w:hint="eastAsia" w:ascii="方正小标宋简体" w:hAnsi="黑体" w:eastAsia="方正小标宋简体" w:cstheme="minorBidi"/>
          <w:kern w:val="2"/>
          <w:sz w:val="44"/>
          <w:szCs w:val="44"/>
          <w:lang w:val="en-US" w:eastAsia="zh-CN" w:bidi="ar-SA"/>
        </w:rPr>
      </w:pPr>
    </w:p>
    <w:p>
      <w:pPr>
        <w:spacing w:line="240" w:lineRule="auto"/>
        <w:ind w:left="0" w:right="0" w:firstLine="0"/>
        <w:jc w:val="center"/>
        <w:rPr>
          <w:rFonts w:hint="eastAsia" w:ascii="方正小标宋简体" w:hAnsi="黑体" w:eastAsia="方正小标宋简体" w:cstheme="minorBidi"/>
          <w:kern w:val="2"/>
          <w:sz w:val="44"/>
          <w:szCs w:val="44"/>
          <w:lang w:val="en-US" w:eastAsia="zh-CN" w:bidi="ar-SA"/>
        </w:rPr>
      </w:pPr>
      <w:r>
        <w:rPr>
          <w:rFonts w:hint="eastAsia" w:ascii="方正小标宋简体" w:hAnsi="黑体" w:eastAsia="方正小标宋简体" w:cstheme="minorBidi"/>
          <w:kern w:val="2"/>
          <w:sz w:val="44"/>
          <w:szCs w:val="44"/>
          <w:lang w:val="en-US" w:eastAsia="zh-CN" w:bidi="ar-SA"/>
        </w:rPr>
        <w:t>甜玉米栽培专项职业能力考核规范</w:t>
      </w:r>
    </w:p>
    <w:p>
      <w:pPr>
        <w:spacing w:before="11"/>
        <w:rPr>
          <w:rFonts w:ascii="宋体" w:hAnsi="宋体" w:eastAsia="宋体" w:cs="宋体"/>
          <w:sz w:val="8"/>
          <w:szCs w:val="8"/>
        </w:rPr>
      </w:pPr>
    </w:p>
    <w:p>
      <w:pPr>
        <w:spacing w:line="57" w:lineRule="exact"/>
        <w:ind w:left="104"/>
        <w:rPr>
          <w:rFonts w:ascii="宋体" w:hAnsi="宋体" w:eastAsia="宋体" w:cs="宋体"/>
          <w:sz w:val="5"/>
          <w:szCs w:val="5"/>
        </w:rPr>
      </w:pP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一、定义</w:t>
      </w:r>
    </w:p>
    <w:p>
      <w:pPr>
        <w:spacing w:line="304" w:lineRule="auto"/>
        <w:ind w:left="138" w:right="108" w:firstLine="422"/>
        <w:rPr>
          <w:rFonts w:ascii="宋体" w:hAnsi="宋体" w:eastAsia="宋体" w:cs="宋体"/>
          <w:sz w:val="19"/>
          <w:szCs w:val="19"/>
        </w:rPr>
      </w:pPr>
      <w:r>
        <w:rPr>
          <w:rFonts w:hint="eastAsia" w:ascii="仿宋_GB2312" w:hAnsi="仿宋" w:eastAsia="仿宋_GB2312" w:cs="宋体"/>
          <w:kern w:val="2"/>
          <w:sz w:val="32"/>
          <w:szCs w:val="32"/>
          <w:lang w:val="en-US" w:eastAsia="zh-CN" w:bidi="ar-SA"/>
        </w:rPr>
        <w:t>运用甜玉米栽培所需种植工具、化学肥料、杀虫剂等生产资料，在无保护设施的农田生产条件下种植甜玉米的能力。</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二、适用对象</w:t>
      </w:r>
    </w:p>
    <w:p>
      <w:pPr>
        <w:ind w:left="0" w:right="0" w:firstLine="640" w:firstLineChars="200"/>
        <w:rPr>
          <w:rFonts w:hint="eastAsia" w:ascii="仿宋_GB2312" w:hAnsi="仿宋" w:eastAsia="仿宋_GB2312" w:cs="宋体"/>
          <w:kern w:val="2"/>
          <w:sz w:val="32"/>
          <w:szCs w:val="32"/>
          <w:lang w:val="en-US" w:eastAsia="zh-CN" w:bidi="ar-SA"/>
        </w:rPr>
      </w:pPr>
      <w:r>
        <w:rPr>
          <w:rFonts w:hint="eastAsia" w:ascii="仿宋_GB2312" w:hAnsi="仿宋" w:eastAsia="仿宋_GB2312" w:cs="宋体"/>
          <w:kern w:val="2"/>
          <w:sz w:val="32"/>
          <w:szCs w:val="32"/>
          <w:lang w:val="en-US" w:eastAsia="zh-CN" w:bidi="ar-SA"/>
        </w:rPr>
        <w:t>运用或准备运用本项能力求职 、就业的人员。</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三、能力标准与鉴定内容</w:t>
      </w:r>
    </w:p>
    <w:tbl>
      <w:tblPr>
        <w:tblStyle w:val="22"/>
        <w:tblW w:w="8178" w:type="dxa"/>
        <w:tblInd w:w="123" w:type="dxa"/>
        <w:tblLayout w:type="fixed"/>
        <w:tblCellMar>
          <w:top w:w="0" w:type="dxa"/>
          <w:left w:w="0" w:type="dxa"/>
          <w:bottom w:w="0" w:type="dxa"/>
          <w:right w:w="0" w:type="dxa"/>
        </w:tblCellMar>
      </w:tblPr>
      <w:tblGrid>
        <w:gridCol w:w="905"/>
        <w:gridCol w:w="3254"/>
        <w:gridCol w:w="2170"/>
        <w:gridCol w:w="1849"/>
      </w:tblGrid>
      <w:tr>
        <w:tblPrEx>
          <w:tblCellMar>
            <w:top w:w="0" w:type="dxa"/>
            <w:left w:w="0" w:type="dxa"/>
            <w:bottom w:w="0" w:type="dxa"/>
            <w:right w:w="0" w:type="dxa"/>
          </w:tblCellMar>
        </w:tblPrEx>
        <w:trPr>
          <w:trHeight w:val="552" w:hRule="exact"/>
        </w:trPr>
        <w:tc>
          <w:tcPr>
            <w:tcW w:w="4159" w:type="dxa"/>
            <w:gridSpan w:val="2"/>
            <w:tcBorders>
              <w:top w:val="single" w:color="000000" w:sz="8" w:space="0"/>
              <w:left w:val="single" w:color="000000" w:sz="8" w:space="0"/>
              <w:bottom w:val="single" w:color="000000" w:sz="6" w:space="0"/>
              <w:right w:val="nil"/>
            </w:tcBorders>
            <w:vAlign w:val="top"/>
          </w:tcPr>
          <w:p>
            <w:pPr>
              <w:pStyle w:val="20"/>
              <w:widowControl w:val="0"/>
              <w:tabs>
                <w:tab w:val="left" w:pos="3499"/>
              </w:tabs>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能力名称 ：甜玉米栽培</w:t>
            </w:r>
          </w:p>
        </w:tc>
        <w:tc>
          <w:tcPr>
            <w:tcW w:w="4019" w:type="dxa"/>
            <w:gridSpan w:val="2"/>
            <w:tcBorders>
              <w:top w:val="single" w:color="000000" w:sz="8" w:space="0"/>
              <w:left w:val="nil"/>
              <w:bottom w:val="single" w:color="000000" w:sz="6" w:space="0"/>
              <w:right w:val="single" w:color="000000" w:sz="8" w:space="0"/>
            </w:tcBorders>
            <w:vAlign w:val="top"/>
          </w:tcPr>
          <w:p>
            <w:pPr>
              <w:pStyle w:val="20"/>
              <w:widowControl w:val="0"/>
              <w:tabs>
                <w:tab w:val="left" w:pos="3499"/>
              </w:tabs>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职业领域 ：</w:t>
            </w:r>
          </w:p>
        </w:tc>
      </w:tr>
      <w:tr>
        <w:tblPrEx>
          <w:tblCellMar>
            <w:top w:w="0" w:type="dxa"/>
            <w:left w:w="0" w:type="dxa"/>
            <w:bottom w:w="0" w:type="dxa"/>
            <w:right w:w="0" w:type="dxa"/>
          </w:tblCellMar>
        </w:tblPrEx>
        <w:trPr>
          <w:trHeight w:val="607" w:hRule="exact"/>
        </w:trPr>
        <w:tc>
          <w:tcPr>
            <w:tcW w:w="905" w:type="dxa"/>
            <w:tcBorders>
              <w:top w:val="single" w:color="000000" w:sz="6" w:space="0"/>
              <w:left w:val="single" w:color="000000" w:sz="8" w:space="0"/>
              <w:bottom w:val="single" w:color="000000" w:sz="4" w:space="0"/>
              <w:right w:val="single" w:color="000000" w:sz="6" w:space="0"/>
            </w:tcBorders>
            <w:vAlign w:val="top"/>
          </w:tcPr>
          <w:p>
            <w:pPr>
              <w:pStyle w:val="20"/>
              <w:widowControl w:val="0"/>
              <w:tabs>
                <w:tab w:val="left" w:pos="3499"/>
              </w:tabs>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工作任务</w:t>
            </w:r>
          </w:p>
        </w:tc>
        <w:tc>
          <w:tcPr>
            <w:tcW w:w="3254" w:type="dxa"/>
            <w:tcBorders>
              <w:top w:val="single" w:color="000000" w:sz="6" w:space="0"/>
              <w:left w:val="single" w:color="000000" w:sz="6" w:space="0"/>
              <w:bottom w:val="single" w:color="000000" w:sz="4" w:space="0"/>
              <w:right w:val="single" w:color="000000" w:sz="6" w:space="0"/>
            </w:tcBorders>
            <w:vAlign w:val="top"/>
          </w:tcPr>
          <w:p>
            <w:pPr>
              <w:pStyle w:val="20"/>
              <w:widowControl w:val="0"/>
              <w:tabs>
                <w:tab w:val="left" w:pos="3499"/>
              </w:tabs>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操作规范</w:t>
            </w:r>
          </w:p>
        </w:tc>
        <w:tc>
          <w:tcPr>
            <w:tcW w:w="2170" w:type="dxa"/>
            <w:tcBorders>
              <w:top w:val="single" w:color="000000" w:sz="6" w:space="0"/>
              <w:left w:val="single" w:color="000000" w:sz="6" w:space="0"/>
              <w:bottom w:val="single" w:color="000000" w:sz="4" w:space="0"/>
              <w:right w:val="single" w:color="000000" w:sz="6" w:space="0"/>
            </w:tcBorders>
            <w:vAlign w:val="top"/>
          </w:tcPr>
          <w:p>
            <w:pPr>
              <w:pStyle w:val="20"/>
              <w:widowControl w:val="0"/>
              <w:tabs>
                <w:tab w:val="left" w:pos="3499"/>
              </w:tabs>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相关知识</w:t>
            </w:r>
          </w:p>
        </w:tc>
        <w:tc>
          <w:tcPr>
            <w:tcW w:w="1849" w:type="dxa"/>
            <w:tcBorders>
              <w:top w:val="single" w:color="000000" w:sz="6" w:space="0"/>
              <w:left w:val="single" w:color="000000" w:sz="6" w:space="0"/>
              <w:bottom w:val="single" w:color="000000" w:sz="4" w:space="0"/>
              <w:right w:val="single" w:color="000000" w:sz="6" w:space="0"/>
            </w:tcBorders>
            <w:vAlign w:val="top"/>
          </w:tcPr>
          <w:p>
            <w:pPr>
              <w:pStyle w:val="20"/>
              <w:widowControl w:val="0"/>
              <w:tabs>
                <w:tab w:val="left" w:pos="3499"/>
              </w:tabs>
              <w:jc w:val="center"/>
              <w:textAlignment w:val="auto"/>
              <w:rPr>
                <w:rFonts w:hint="eastAsia" w:ascii="仿宋_GB2312" w:hAnsi="仿宋" w:eastAsia="仿宋_GB2312" w:cs="宋体"/>
                <w:b/>
                <w:sz w:val="28"/>
                <w:szCs w:val="28"/>
              </w:rPr>
            </w:pPr>
            <w:r>
              <w:rPr>
                <w:rFonts w:ascii="宋体" w:hAnsi="宋体" w:eastAsia="宋体" w:cs="宋体"/>
                <w:w w:val="105"/>
                <w:sz w:val="17"/>
                <w:szCs w:val="17"/>
              </w:rPr>
              <w:t>考核比重</w:t>
            </w:r>
          </w:p>
        </w:tc>
      </w:tr>
      <w:tr>
        <w:tblPrEx>
          <w:tblCellMar>
            <w:top w:w="0" w:type="dxa"/>
            <w:left w:w="0" w:type="dxa"/>
            <w:bottom w:w="0" w:type="dxa"/>
            <w:right w:w="0" w:type="dxa"/>
          </w:tblCellMar>
        </w:tblPrEx>
        <w:trPr>
          <w:trHeight w:val="2495" w:hRule="exact"/>
        </w:trPr>
        <w:tc>
          <w:tcPr>
            <w:tcW w:w="905" w:type="dxa"/>
            <w:tcBorders>
              <w:top w:val="single" w:color="000000" w:sz="4" w:space="0"/>
              <w:left w:val="single" w:color="000000" w:sz="8" w:space="0"/>
              <w:bottom w:val="single" w:color="000000" w:sz="6" w:space="0"/>
              <w:right w:val="single" w:color="000000" w:sz="6" w:space="0"/>
            </w:tcBorders>
            <w:vAlign w:val="top"/>
          </w:tcPr>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p>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p>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p>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p>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（一）</w:t>
            </w:r>
          </w:p>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播前准备</w:t>
            </w:r>
          </w:p>
        </w:tc>
        <w:tc>
          <w:tcPr>
            <w:tcW w:w="3254" w:type="dxa"/>
            <w:tcBorders>
              <w:top w:val="single" w:color="000000" w:sz="4" w:space="0"/>
              <w:left w:val="single" w:color="000000" w:sz="6" w:space="0"/>
              <w:bottom w:val="single" w:color="000000" w:sz="6" w:space="0"/>
              <w:right w:val="single" w:color="000000" w:sz="6" w:space="0"/>
            </w:tcBorders>
            <w:vAlign w:val="top"/>
          </w:tcPr>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p>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1.能识读甜玉米栽培技术规程</w:t>
            </w:r>
          </w:p>
          <w:p>
            <w:pPr>
              <w:pStyle w:val="17"/>
              <w:widowControl w:val="0"/>
              <w:tabs>
                <w:tab w:val="center" w:pos="4153"/>
                <w:tab w:val="right" w:pos="8306"/>
              </w:tabs>
              <w:ind w:firstLine="0" w:firstLineChars="0"/>
              <w:jc w:val="center"/>
              <w:rPr>
                <w:rFonts w:hint="eastAsia" w:ascii="仿宋_GB2312" w:hAnsi="仿宋" w:eastAsia="仿宋_GB2312" w:cs="宋体"/>
                <w:bCs/>
                <w:sz w:val="24"/>
                <w:szCs w:val="24"/>
                <w:lang w:eastAsia="zh-CN"/>
              </w:rPr>
            </w:pPr>
            <w:r>
              <w:rPr>
                <w:rFonts w:hint="eastAsia" w:ascii="仿宋_GB2312" w:hAnsi="仿宋" w:eastAsia="仿宋_GB2312" w:cs="宋体"/>
                <w:bCs/>
                <w:sz w:val="24"/>
                <w:szCs w:val="24"/>
              </w:rPr>
              <w:t>2.能根据技术规程整地 、作</w:t>
            </w:r>
            <w:r>
              <w:rPr>
                <w:rFonts w:hint="eastAsia" w:ascii="仿宋_GB2312" w:hAnsi="仿宋" w:eastAsia="仿宋_GB2312" w:cs="宋体"/>
                <w:bCs/>
                <w:sz w:val="24"/>
                <w:szCs w:val="24"/>
                <w:lang w:eastAsia="zh-CN"/>
              </w:rPr>
              <w:t>畦</w:t>
            </w:r>
          </w:p>
          <w:p>
            <w:pPr>
              <w:pStyle w:val="17"/>
              <w:widowControl w:val="0"/>
              <w:tabs>
                <w:tab w:val="center" w:pos="4153"/>
                <w:tab w:val="right" w:pos="8306"/>
              </w:tabs>
              <w:ind w:firstLine="0" w:firstLineChars="0"/>
              <w:jc w:val="left"/>
              <w:rPr>
                <w:rFonts w:hint="eastAsia" w:ascii="仿宋_GB2312" w:hAnsi="仿宋" w:eastAsia="仿宋_GB2312" w:cs="宋体"/>
                <w:bCs/>
                <w:sz w:val="24"/>
                <w:szCs w:val="24"/>
              </w:rPr>
            </w:pPr>
            <w:r>
              <w:rPr>
                <w:rFonts w:hint="eastAsia" w:ascii="仿宋_GB2312" w:hAnsi="仿宋" w:eastAsia="仿宋_GB2312" w:cs="宋体"/>
                <w:bCs/>
                <w:sz w:val="24"/>
                <w:szCs w:val="24"/>
              </w:rPr>
              <w:t>3.能对甜玉米种子进行处理、浸种、催芽、消毒</w:t>
            </w:r>
          </w:p>
          <w:p>
            <w:pPr>
              <w:pStyle w:val="17"/>
              <w:widowControl w:val="0"/>
              <w:tabs>
                <w:tab w:val="center" w:pos="4153"/>
                <w:tab w:val="right" w:pos="8306"/>
              </w:tabs>
              <w:ind w:firstLine="0" w:firstLineChars="0"/>
              <w:jc w:val="both"/>
              <w:rPr>
                <w:rFonts w:hint="eastAsia" w:ascii="仿宋_GB2312" w:hAnsi="仿宋" w:eastAsia="仿宋_GB2312" w:cs="宋体"/>
                <w:bCs/>
                <w:sz w:val="24"/>
                <w:szCs w:val="24"/>
              </w:rPr>
            </w:pPr>
            <w:r>
              <w:rPr>
                <w:rFonts w:hint="eastAsia" w:ascii="仿宋_GB2312" w:hAnsi="仿宋" w:eastAsia="仿宋_GB2312" w:cs="宋体"/>
                <w:bCs/>
                <w:sz w:val="24"/>
                <w:szCs w:val="24"/>
              </w:rPr>
              <w:t>4.能选用、配制基肥</w:t>
            </w:r>
          </w:p>
          <w:p>
            <w:pPr>
              <w:pStyle w:val="17"/>
              <w:widowControl w:val="0"/>
              <w:tabs>
                <w:tab w:val="center" w:pos="4153"/>
                <w:tab w:val="right" w:pos="8306"/>
              </w:tabs>
              <w:ind w:firstLine="0" w:firstLineChars="0"/>
              <w:jc w:val="both"/>
              <w:rPr>
                <w:rFonts w:hint="eastAsia" w:ascii="仿宋_GB2312" w:hAnsi="仿宋" w:eastAsia="仿宋_GB2312" w:cs="宋体"/>
                <w:bCs/>
                <w:sz w:val="24"/>
                <w:szCs w:val="24"/>
              </w:rPr>
            </w:pPr>
            <w:r>
              <w:rPr>
                <w:rFonts w:hint="eastAsia" w:ascii="仿宋_GB2312" w:hAnsi="仿宋" w:eastAsia="仿宋_GB2312" w:cs="宋体"/>
                <w:bCs/>
                <w:sz w:val="24"/>
                <w:szCs w:val="24"/>
              </w:rPr>
              <w:t>5.能将基肥施人</w:t>
            </w:r>
            <w:r>
              <w:rPr>
                <w:rFonts w:hint="eastAsia" w:ascii="仿宋_GB2312" w:hAnsi="仿宋" w:eastAsia="仿宋_GB2312" w:cs="宋体"/>
                <w:bCs/>
                <w:sz w:val="24"/>
                <w:szCs w:val="24"/>
                <w:lang w:eastAsia="zh-CN"/>
              </w:rPr>
              <w:t>畦</w:t>
            </w:r>
            <w:r>
              <w:rPr>
                <w:rFonts w:hint="eastAsia" w:ascii="仿宋_GB2312" w:hAnsi="仿宋" w:eastAsia="仿宋_GB2312" w:cs="宋体"/>
                <w:bCs/>
                <w:sz w:val="24"/>
                <w:szCs w:val="24"/>
              </w:rPr>
              <w:t>中</w:t>
            </w:r>
          </w:p>
        </w:tc>
        <w:tc>
          <w:tcPr>
            <w:tcW w:w="2170" w:type="dxa"/>
            <w:tcBorders>
              <w:top w:val="single" w:color="000000" w:sz="4" w:space="0"/>
              <w:left w:val="single" w:color="000000" w:sz="6" w:space="0"/>
              <w:bottom w:val="single" w:color="000000" w:sz="6" w:space="0"/>
              <w:right w:val="single" w:color="000000" w:sz="6" w:space="0"/>
            </w:tcBorders>
            <w:vAlign w:val="top"/>
          </w:tcPr>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p>
          <w:p>
            <w:pPr>
              <w:pStyle w:val="17"/>
              <w:widowControl w:val="0"/>
              <w:tabs>
                <w:tab w:val="center" w:pos="4153"/>
                <w:tab w:val="right" w:pos="8306"/>
              </w:tabs>
              <w:ind w:firstLine="0" w:firstLineChars="0"/>
              <w:jc w:val="left"/>
              <w:rPr>
                <w:rFonts w:hint="eastAsia" w:ascii="仿宋_GB2312" w:hAnsi="仿宋" w:eastAsia="仿宋_GB2312" w:cs="宋体"/>
                <w:bCs/>
                <w:sz w:val="24"/>
                <w:szCs w:val="24"/>
              </w:rPr>
            </w:pPr>
            <w:r>
              <w:rPr>
                <w:rFonts w:hint="eastAsia" w:ascii="仿宋_GB2312" w:hAnsi="仿宋" w:eastAsia="仿宋_GB2312" w:cs="宋体"/>
                <w:bCs/>
                <w:sz w:val="24"/>
                <w:szCs w:val="24"/>
              </w:rPr>
              <w:t>1.甜玉米栽培技术规程</w:t>
            </w:r>
          </w:p>
          <w:p>
            <w:pPr>
              <w:pStyle w:val="17"/>
              <w:widowControl w:val="0"/>
              <w:tabs>
                <w:tab w:val="center" w:pos="4153"/>
                <w:tab w:val="right" w:pos="8306"/>
              </w:tabs>
              <w:ind w:firstLine="0" w:firstLineChars="0"/>
              <w:jc w:val="both"/>
              <w:rPr>
                <w:rFonts w:hint="eastAsia" w:ascii="仿宋_GB2312" w:hAnsi="仿宋" w:eastAsia="仿宋_GB2312" w:cs="宋体"/>
                <w:bCs/>
                <w:sz w:val="24"/>
                <w:szCs w:val="24"/>
              </w:rPr>
            </w:pPr>
            <w:r>
              <w:rPr>
                <w:rFonts w:hint="eastAsia" w:ascii="仿宋_GB2312" w:hAnsi="仿宋" w:eastAsia="仿宋_GB2312" w:cs="宋体"/>
                <w:bCs/>
                <w:sz w:val="24"/>
                <w:szCs w:val="24"/>
              </w:rPr>
              <w:t>2.土地测量知识</w:t>
            </w:r>
          </w:p>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3.种子药剂消毒及浸种催芽技术要求</w:t>
            </w:r>
          </w:p>
          <w:p>
            <w:pPr>
              <w:pStyle w:val="17"/>
              <w:widowControl w:val="0"/>
              <w:tabs>
                <w:tab w:val="center" w:pos="4153"/>
                <w:tab w:val="right" w:pos="8306"/>
              </w:tabs>
              <w:ind w:firstLine="0" w:firstLineChars="0"/>
              <w:jc w:val="left"/>
              <w:rPr>
                <w:rFonts w:hint="eastAsia" w:ascii="仿宋_GB2312" w:hAnsi="仿宋" w:eastAsia="仿宋_GB2312" w:cs="宋体"/>
                <w:bCs/>
                <w:sz w:val="24"/>
                <w:szCs w:val="24"/>
              </w:rPr>
            </w:pPr>
            <w:r>
              <w:rPr>
                <w:rFonts w:hint="eastAsia" w:ascii="仿宋_GB2312" w:hAnsi="仿宋" w:eastAsia="仿宋_GB2312" w:cs="宋体"/>
                <w:bCs/>
                <w:sz w:val="24"/>
                <w:szCs w:val="24"/>
              </w:rPr>
              <w:t>4.常见基肥的理化特</w:t>
            </w:r>
            <w:r>
              <w:rPr>
                <w:rFonts w:hint="eastAsia" w:ascii="仿宋_GB2312" w:hAnsi="仿宋" w:eastAsia="仿宋_GB2312" w:cs="宋体"/>
                <w:bCs/>
                <w:sz w:val="24"/>
                <w:szCs w:val="24"/>
                <w:lang w:eastAsia="zh-CN"/>
              </w:rPr>
              <w:t>性</w:t>
            </w:r>
          </w:p>
          <w:p>
            <w:pPr>
              <w:pStyle w:val="17"/>
              <w:widowControl w:val="0"/>
              <w:tabs>
                <w:tab w:val="center" w:pos="4153"/>
                <w:tab w:val="right" w:pos="8306"/>
              </w:tabs>
              <w:ind w:firstLine="0" w:firstLineChars="0"/>
              <w:jc w:val="center"/>
              <w:rPr>
                <w:rFonts w:hint="eastAsia" w:ascii="仿宋_GB2312" w:hAnsi="仿宋" w:eastAsia="仿宋_GB2312" w:cs="宋体"/>
                <w:bCs/>
                <w:sz w:val="24"/>
                <w:szCs w:val="24"/>
                <w:lang w:eastAsia="zh-CN"/>
              </w:rPr>
            </w:pPr>
          </w:p>
        </w:tc>
        <w:tc>
          <w:tcPr>
            <w:tcW w:w="1849" w:type="dxa"/>
            <w:tcBorders>
              <w:top w:val="single" w:color="000000" w:sz="4" w:space="0"/>
              <w:left w:val="single" w:color="000000" w:sz="6" w:space="0"/>
              <w:bottom w:val="single" w:color="000000" w:sz="6" w:space="0"/>
              <w:right w:val="single" w:color="000000" w:sz="6" w:space="0"/>
            </w:tcBorders>
            <w:vAlign w:val="top"/>
          </w:tcPr>
          <w:p>
            <w:pPr>
              <w:pStyle w:val="20"/>
              <w:spacing w:before="62"/>
              <w:ind w:left="105"/>
              <w:jc w:val="center"/>
              <w:rPr>
                <w:rFonts w:hint="eastAsia" w:ascii="宋体" w:hAnsi="宋体" w:cs="宋体"/>
                <w:sz w:val="17"/>
                <w:szCs w:val="17"/>
                <w:lang w:eastAsia="zh-CN"/>
              </w:rPr>
            </w:pPr>
            <w:r>
              <w:rPr>
                <w:rFonts w:hint="eastAsia" w:ascii="仿宋_GB2312" w:hAnsi="仿宋" w:eastAsia="仿宋_GB2312" w:cs="宋体"/>
                <w:bCs/>
                <w:kern w:val="2"/>
                <w:sz w:val="24"/>
                <w:szCs w:val="24"/>
                <w:lang w:val="en-US" w:eastAsia="zh-CN" w:bidi="ar-SA"/>
              </w:rPr>
              <w:t>30%</w:t>
            </w:r>
          </w:p>
        </w:tc>
      </w:tr>
      <w:tr>
        <w:tblPrEx>
          <w:tblCellMar>
            <w:top w:w="0" w:type="dxa"/>
            <w:left w:w="0" w:type="dxa"/>
            <w:bottom w:w="0" w:type="dxa"/>
            <w:right w:w="0" w:type="dxa"/>
          </w:tblCellMar>
        </w:tblPrEx>
        <w:trPr>
          <w:trHeight w:val="623" w:hRule="exact"/>
        </w:trPr>
        <w:tc>
          <w:tcPr>
            <w:tcW w:w="905" w:type="dxa"/>
            <w:vMerge w:val="restart"/>
            <w:tcBorders>
              <w:top w:val="single" w:color="000000" w:sz="6" w:space="0"/>
              <w:left w:val="single" w:color="000000" w:sz="8" w:space="0"/>
              <w:right w:val="single" w:color="000000" w:sz="6" w:space="0"/>
            </w:tcBorders>
            <w:vAlign w:val="top"/>
          </w:tcPr>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p>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p>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p>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（二）</w:t>
            </w:r>
          </w:p>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田间管理</w:t>
            </w:r>
          </w:p>
        </w:tc>
        <w:tc>
          <w:tcPr>
            <w:tcW w:w="3254" w:type="dxa"/>
            <w:vMerge w:val="restart"/>
            <w:tcBorders>
              <w:top w:val="single" w:color="000000" w:sz="6" w:space="0"/>
              <w:left w:val="single" w:color="000000" w:sz="6" w:space="0"/>
              <w:right w:val="single" w:color="000000" w:sz="6" w:space="0"/>
            </w:tcBorders>
            <w:vAlign w:val="top"/>
          </w:tcPr>
          <w:p>
            <w:pPr>
              <w:pStyle w:val="17"/>
              <w:widowControl w:val="0"/>
              <w:tabs>
                <w:tab w:val="center" w:pos="4153"/>
                <w:tab w:val="right" w:pos="8306"/>
              </w:tabs>
              <w:ind w:firstLine="0" w:firstLineChars="0"/>
              <w:jc w:val="left"/>
              <w:rPr>
                <w:rFonts w:hint="eastAsia" w:ascii="仿宋_GB2312" w:hAnsi="仿宋" w:eastAsia="仿宋_GB2312" w:cs="宋体"/>
                <w:bCs/>
                <w:sz w:val="24"/>
                <w:szCs w:val="24"/>
              </w:rPr>
            </w:pPr>
            <w:r>
              <w:rPr>
                <w:rFonts w:hint="eastAsia" w:ascii="仿宋_GB2312" w:hAnsi="仿宋" w:eastAsia="仿宋_GB2312" w:cs="宋体"/>
                <w:bCs/>
                <w:sz w:val="24"/>
                <w:szCs w:val="24"/>
              </w:rPr>
              <w:t>1.能按甜玉米栽培要求的密度、深度、技巧等进行下种、覆土、浇水</w:t>
            </w:r>
          </w:p>
        </w:tc>
        <w:tc>
          <w:tcPr>
            <w:tcW w:w="2170" w:type="dxa"/>
            <w:tcBorders>
              <w:top w:val="single" w:color="000000" w:sz="6" w:space="0"/>
              <w:left w:val="single" w:color="000000" w:sz="6" w:space="0"/>
              <w:bottom w:val="nil"/>
              <w:right w:val="single" w:color="000000" w:sz="6" w:space="0"/>
            </w:tcBorders>
            <w:vAlign w:val="top"/>
          </w:tcPr>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p>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1.农具使用方法及安</w:t>
            </w:r>
          </w:p>
        </w:tc>
        <w:tc>
          <w:tcPr>
            <w:tcW w:w="1849" w:type="dxa"/>
            <w:tcBorders>
              <w:top w:val="single" w:color="000000" w:sz="6" w:space="0"/>
              <w:left w:val="single" w:color="000000" w:sz="6" w:space="0"/>
              <w:bottom w:val="nil"/>
              <w:right w:val="single" w:color="000000" w:sz="6" w:space="0"/>
            </w:tcBorders>
            <w:vAlign w:val="top"/>
          </w:tcPr>
          <w:p>
            <w:pPr>
              <w:pStyle w:val="20"/>
              <w:ind w:left="292"/>
              <w:jc w:val="center"/>
              <w:rPr>
                <w:rFonts w:ascii="Times New Roman" w:hAnsi="Times New Roman" w:eastAsia="Times New Roman" w:cs="Times New Roman"/>
                <w:w w:val="115"/>
                <w:sz w:val="17"/>
                <w:szCs w:val="17"/>
              </w:rPr>
            </w:pPr>
          </w:p>
        </w:tc>
      </w:tr>
      <w:tr>
        <w:tblPrEx>
          <w:tblCellMar>
            <w:top w:w="0" w:type="dxa"/>
            <w:left w:w="0" w:type="dxa"/>
            <w:bottom w:w="0" w:type="dxa"/>
            <w:right w:w="0" w:type="dxa"/>
          </w:tblCellMar>
        </w:tblPrEx>
        <w:trPr>
          <w:trHeight w:val="286" w:hRule="exact"/>
        </w:trPr>
        <w:tc>
          <w:tcPr>
            <w:tcW w:w="905" w:type="dxa"/>
            <w:vMerge w:val="continue"/>
            <w:tcBorders>
              <w:left w:val="single" w:color="000000" w:sz="8" w:space="0"/>
              <w:right w:val="single" w:color="000000" w:sz="6" w:space="0"/>
            </w:tcBorders>
            <w:vAlign w:val="top"/>
          </w:tcPr>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p>
        </w:tc>
        <w:tc>
          <w:tcPr>
            <w:tcW w:w="3254" w:type="dxa"/>
            <w:vMerge w:val="continue"/>
            <w:tcBorders>
              <w:left w:val="single" w:color="000000" w:sz="6" w:space="0"/>
              <w:bottom w:val="nil"/>
              <w:right w:val="single" w:color="000000" w:sz="6" w:space="0"/>
            </w:tcBorders>
            <w:vAlign w:val="top"/>
          </w:tcPr>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p>
        </w:tc>
        <w:tc>
          <w:tcPr>
            <w:tcW w:w="2170" w:type="dxa"/>
            <w:tcBorders>
              <w:top w:val="nil"/>
              <w:left w:val="single" w:color="000000" w:sz="6" w:space="0"/>
              <w:bottom w:val="nil"/>
              <w:right w:val="single" w:color="000000" w:sz="6" w:space="0"/>
            </w:tcBorders>
            <w:vAlign w:val="top"/>
          </w:tcPr>
          <w:p>
            <w:pPr>
              <w:pStyle w:val="17"/>
              <w:widowControl w:val="0"/>
              <w:tabs>
                <w:tab w:val="center" w:pos="4153"/>
                <w:tab w:val="right" w:pos="8306"/>
              </w:tabs>
              <w:ind w:firstLine="0" w:firstLineChars="0"/>
              <w:jc w:val="left"/>
              <w:rPr>
                <w:rFonts w:hint="eastAsia" w:ascii="仿宋_GB2312" w:hAnsi="仿宋" w:eastAsia="仿宋_GB2312" w:cs="宋体"/>
                <w:bCs/>
                <w:sz w:val="24"/>
                <w:szCs w:val="24"/>
              </w:rPr>
            </w:pPr>
            <w:r>
              <w:rPr>
                <w:rFonts w:hint="eastAsia" w:ascii="仿宋_GB2312" w:hAnsi="仿宋" w:eastAsia="仿宋_GB2312" w:cs="宋体"/>
                <w:bCs/>
                <w:sz w:val="24"/>
                <w:szCs w:val="24"/>
              </w:rPr>
              <w:t>全要求</w:t>
            </w:r>
          </w:p>
        </w:tc>
        <w:tc>
          <w:tcPr>
            <w:tcW w:w="1849" w:type="dxa"/>
            <w:tcBorders>
              <w:top w:val="nil"/>
              <w:left w:val="single" w:color="000000" w:sz="6" w:space="0"/>
              <w:bottom w:val="nil"/>
              <w:right w:val="single" w:color="000000" w:sz="6" w:space="0"/>
            </w:tcBorders>
            <w:vAlign w:val="top"/>
          </w:tcPr>
          <w:p>
            <w:pPr>
              <w:pStyle w:val="20"/>
              <w:spacing w:before="2"/>
              <w:ind w:left="105"/>
              <w:jc w:val="center"/>
              <w:rPr>
                <w:rFonts w:ascii="宋体" w:hAnsi="宋体" w:eastAsia="宋体" w:cs="宋体"/>
                <w:w w:val="105"/>
                <w:sz w:val="17"/>
                <w:szCs w:val="17"/>
              </w:rPr>
            </w:pPr>
          </w:p>
        </w:tc>
      </w:tr>
      <w:tr>
        <w:tblPrEx>
          <w:tblCellMar>
            <w:top w:w="0" w:type="dxa"/>
            <w:left w:w="0" w:type="dxa"/>
            <w:bottom w:w="0" w:type="dxa"/>
            <w:right w:w="0" w:type="dxa"/>
          </w:tblCellMar>
        </w:tblPrEx>
        <w:trPr>
          <w:trHeight w:val="1036" w:hRule="exact"/>
        </w:trPr>
        <w:tc>
          <w:tcPr>
            <w:tcW w:w="905" w:type="dxa"/>
            <w:vMerge w:val="continue"/>
            <w:tcBorders>
              <w:left w:val="single" w:color="000000" w:sz="8" w:space="0"/>
              <w:right w:val="single" w:color="000000" w:sz="6" w:space="0"/>
            </w:tcBorders>
            <w:vAlign w:val="top"/>
          </w:tcPr>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p>
        </w:tc>
        <w:tc>
          <w:tcPr>
            <w:tcW w:w="3254" w:type="dxa"/>
            <w:tcBorders>
              <w:top w:val="nil"/>
              <w:left w:val="single" w:color="000000" w:sz="6" w:space="0"/>
              <w:bottom w:val="nil"/>
              <w:right w:val="single" w:color="000000" w:sz="6" w:space="0"/>
            </w:tcBorders>
            <w:vAlign w:val="top"/>
          </w:tcPr>
          <w:p>
            <w:pPr>
              <w:pStyle w:val="17"/>
              <w:widowControl w:val="0"/>
              <w:tabs>
                <w:tab w:val="center" w:pos="4153"/>
                <w:tab w:val="right" w:pos="8306"/>
              </w:tabs>
              <w:ind w:firstLine="0" w:firstLineChars="0"/>
              <w:jc w:val="left"/>
              <w:rPr>
                <w:rFonts w:hint="eastAsia" w:ascii="仿宋_GB2312" w:hAnsi="仿宋" w:eastAsia="仿宋_GB2312" w:cs="宋体"/>
                <w:bCs/>
                <w:sz w:val="24"/>
                <w:szCs w:val="24"/>
              </w:rPr>
            </w:pPr>
            <w:r>
              <w:rPr>
                <w:rFonts w:hint="eastAsia" w:ascii="仿宋_GB2312" w:hAnsi="仿宋" w:eastAsia="仿宋_GB2312" w:cs="宋体"/>
                <w:bCs/>
                <w:sz w:val="24"/>
                <w:szCs w:val="24"/>
              </w:rPr>
              <w:t>2.能配制叶面肥并进行叶面追肥</w:t>
            </w:r>
          </w:p>
        </w:tc>
        <w:tc>
          <w:tcPr>
            <w:tcW w:w="2170" w:type="dxa"/>
            <w:tcBorders>
              <w:top w:val="nil"/>
              <w:left w:val="single" w:color="000000" w:sz="6" w:space="0"/>
              <w:bottom w:val="nil"/>
              <w:right w:val="single" w:color="000000" w:sz="6" w:space="0"/>
            </w:tcBorders>
            <w:vAlign w:val="top"/>
          </w:tcPr>
          <w:p>
            <w:pPr>
              <w:pStyle w:val="17"/>
              <w:widowControl w:val="0"/>
              <w:tabs>
                <w:tab w:val="center" w:pos="4153"/>
                <w:tab w:val="right" w:pos="8306"/>
              </w:tabs>
              <w:ind w:firstLine="0" w:firstLineChars="0"/>
              <w:jc w:val="left"/>
              <w:rPr>
                <w:rFonts w:hint="eastAsia" w:ascii="仿宋_GB2312" w:hAnsi="仿宋" w:eastAsia="仿宋_GB2312" w:cs="宋体"/>
                <w:bCs/>
                <w:sz w:val="24"/>
                <w:szCs w:val="24"/>
              </w:rPr>
            </w:pPr>
            <w:r>
              <w:rPr>
                <w:rFonts w:hint="eastAsia" w:ascii="仿宋_GB2312" w:hAnsi="仿宋" w:eastAsia="仿宋_GB2312" w:cs="宋体"/>
                <w:bCs/>
                <w:sz w:val="24"/>
                <w:szCs w:val="24"/>
              </w:rPr>
              <w:t>2.常用除草剂理化特</w:t>
            </w:r>
            <w:r>
              <w:rPr>
                <w:rFonts w:hint="eastAsia" w:ascii="仿宋_GB2312" w:hAnsi="仿宋" w:eastAsia="仿宋_GB2312" w:cs="宋体"/>
                <w:bCs/>
                <w:sz w:val="24"/>
                <w:szCs w:val="24"/>
                <w:lang w:eastAsia="zh-CN"/>
              </w:rPr>
              <w:t>性</w:t>
            </w:r>
          </w:p>
        </w:tc>
        <w:tc>
          <w:tcPr>
            <w:tcW w:w="1849" w:type="dxa"/>
            <w:tcBorders>
              <w:top w:val="nil"/>
              <w:left w:val="single" w:color="000000" w:sz="6" w:space="0"/>
              <w:bottom w:val="nil"/>
              <w:right w:val="single" w:color="000000" w:sz="6" w:space="0"/>
            </w:tcBorders>
            <w:vAlign w:val="top"/>
          </w:tcPr>
          <w:p>
            <w:pPr>
              <w:pStyle w:val="20"/>
              <w:spacing w:line="235" w:lineRule="exact"/>
              <w:ind w:left="292"/>
              <w:jc w:val="center"/>
              <w:rPr>
                <w:rFonts w:ascii="Times New Roman" w:hAnsi="Times New Roman" w:eastAsia="Times New Roman" w:cs="Times New Roman"/>
                <w:w w:val="110"/>
                <w:sz w:val="17"/>
                <w:szCs w:val="17"/>
              </w:rPr>
            </w:pPr>
          </w:p>
        </w:tc>
      </w:tr>
      <w:tr>
        <w:tblPrEx>
          <w:tblCellMar>
            <w:top w:w="0" w:type="dxa"/>
            <w:left w:w="0" w:type="dxa"/>
            <w:bottom w:w="0" w:type="dxa"/>
            <w:right w:w="0" w:type="dxa"/>
          </w:tblCellMar>
        </w:tblPrEx>
        <w:trPr>
          <w:trHeight w:val="648" w:hRule="exact"/>
        </w:trPr>
        <w:tc>
          <w:tcPr>
            <w:tcW w:w="905" w:type="dxa"/>
            <w:vMerge w:val="continue"/>
            <w:tcBorders>
              <w:left w:val="single" w:color="000000" w:sz="8" w:space="0"/>
              <w:bottom w:val="nil"/>
              <w:right w:val="single" w:color="000000" w:sz="6" w:space="0"/>
            </w:tcBorders>
            <w:vAlign w:val="top"/>
          </w:tcPr>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p>
        </w:tc>
        <w:tc>
          <w:tcPr>
            <w:tcW w:w="3254" w:type="dxa"/>
            <w:tcBorders>
              <w:top w:val="nil"/>
              <w:left w:val="single" w:color="000000" w:sz="6" w:space="0"/>
              <w:bottom w:val="nil"/>
              <w:right w:val="single" w:color="000000" w:sz="6" w:space="0"/>
            </w:tcBorders>
            <w:vAlign w:val="top"/>
          </w:tcPr>
          <w:p>
            <w:pPr>
              <w:pStyle w:val="17"/>
              <w:widowControl w:val="0"/>
              <w:tabs>
                <w:tab w:val="center" w:pos="4153"/>
                <w:tab w:val="right" w:pos="8306"/>
              </w:tabs>
              <w:ind w:firstLine="0" w:firstLineChars="0"/>
              <w:jc w:val="left"/>
              <w:rPr>
                <w:rFonts w:hint="eastAsia" w:ascii="仿宋_GB2312" w:hAnsi="仿宋" w:eastAsia="仿宋_GB2312" w:cs="宋体"/>
                <w:bCs/>
                <w:sz w:val="24"/>
                <w:szCs w:val="24"/>
              </w:rPr>
            </w:pPr>
            <w:r>
              <w:rPr>
                <w:rFonts w:hint="eastAsia" w:ascii="仿宋_GB2312" w:hAnsi="仿宋" w:eastAsia="仿宋_GB2312" w:cs="宋体"/>
                <w:bCs/>
                <w:sz w:val="24"/>
                <w:szCs w:val="24"/>
              </w:rPr>
              <w:t>3.能进行定苗培土 、人工除和化草学除草</w:t>
            </w:r>
          </w:p>
        </w:tc>
        <w:tc>
          <w:tcPr>
            <w:tcW w:w="2170" w:type="dxa"/>
            <w:tcBorders>
              <w:top w:val="nil"/>
              <w:left w:val="single" w:color="000000" w:sz="6" w:space="0"/>
              <w:bottom w:val="nil"/>
              <w:right w:val="single" w:color="000000" w:sz="6" w:space="0"/>
            </w:tcBorders>
            <w:vAlign w:val="top"/>
          </w:tcPr>
          <w:p>
            <w:pPr>
              <w:pStyle w:val="17"/>
              <w:widowControl w:val="0"/>
              <w:tabs>
                <w:tab w:val="center" w:pos="4153"/>
                <w:tab w:val="right" w:pos="8306"/>
              </w:tabs>
              <w:ind w:firstLine="0" w:firstLineChars="0"/>
              <w:jc w:val="left"/>
              <w:rPr>
                <w:rFonts w:hint="eastAsia" w:ascii="仿宋_GB2312" w:hAnsi="仿宋" w:eastAsia="仿宋_GB2312" w:cs="宋体"/>
                <w:bCs/>
                <w:sz w:val="24"/>
                <w:szCs w:val="24"/>
                <w:lang w:eastAsia="zh-CN"/>
              </w:rPr>
            </w:pPr>
            <w:r>
              <w:rPr>
                <w:rFonts w:hint="eastAsia" w:ascii="仿宋_GB2312" w:hAnsi="仿宋" w:eastAsia="仿宋_GB2312" w:cs="宋体"/>
                <w:bCs/>
                <w:sz w:val="24"/>
                <w:szCs w:val="24"/>
              </w:rPr>
              <w:t>3.常用叶面肥理化特</w:t>
            </w:r>
            <w:r>
              <w:rPr>
                <w:rFonts w:hint="eastAsia" w:ascii="仿宋_GB2312" w:hAnsi="仿宋" w:eastAsia="仿宋_GB2312" w:cs="宋体"/>
                <w:bCs/>
                <w:sz w:val="24"/>
                <w:szCs w:val="24"/>
                <w:lang w:eastAsia="zh-CN"/>
              </w:rPr>
              <w:t>性</w:t>
            </w:r>
          </w:p>
        </w:tc>
        <w:tc>
          <w:tcPr>
            <w:tcW w:w="1849" w:type="dxa"/>
            <w:tcBorders>
              <w:top w:val="nil"/>
              <w:left w:val="single" w:color="000000" w:sz="6" w:space="0"/>
              <w:bottom w:val="nil"/>
              <w:right w:val="single" w:color="000000" w:sz="6" w:space="0"/>
            </w:tcBorders>
            <w:vAlign w:val="top"/>
          </w:tcPr>
          <w:p>
            <w:pPr>
              <w:pStyle w:val="20"/>
              <w:spacing w:before="16"/>
              <w:ind w:left="105"/>
              <w:jc w:val="center"/>
              <w:rPr>
                <w:rFonts w:hint="eastAsia" w:ascii="宋体" w:hAnsi="宋体" w:cs="宋体"/>
                <w:sz w:val="17"/>
                <w:szCs w:val="17"/>
                <w:lang w:eastAsia="zh-CN"/>
              </w:rPr>
            </w:pPr>
            <w:r>
              <w:rPr>
                <w:rFonts w:ascii="Times New Roman"/>
                <w:w w:val="105"/>
                <w:sz w:val="17"/>
              </w:rPr>
              <w:t>30%</w:t>
            </w:r>
          </w:p>
        </w:tc>
      </w:tr>
      <w:tr>
        <w:tblPrEx>
          <w:tblCellMar>
            <w:top w:w="0" w:type="dxa"/>
            <w:left w:w="0" w:type="dxa"/>
            <w:bottom w:w="0" w:type="dxa"/>
            <w:right w:w="0" w:type="dxa"/>
          </w:tblCellMar>
        </w:tblPrEx>
        <w:trPr>
          <w:trHeight w:val="675" w:hRule="exact"/>
        </w:trPr>
        <w:tc>
          <w:tcPr>
            <w:tcW w:w="905" w:type="dxa"/>
            <w:tcBorders>
              <w:top w:val="nil"/>
              <w:left w:val="single" w:color="000000" w:sz="8" w:space="0"/>
              <w:right w:val="single" w:color="000000" w:sz="6" w:space="0"/>
            </w:tcBorders>
            <w:vAlign w:val="top"/>
          </w:tcPr>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p>
        </w:tc>
        <w:tc>
          <w:tcPr>
            <w:tcW w:w="3254" w:type="dxa"/>
            <w:tcBorders>
              <w:top w:val="nil"/>
              <w:left w:val="single" w:color="000000" w:sz="6" w:space="0"/>
              <w:bottom w:val="nil"/>
              <w:right w:val="single" w:color="000000" w:sz="6" w:space="0"/>
            </w:tcBorders>
            <w:vAlign w:val="top"/>
          </w:tcPr>
          <w:p>
            <w:pPr>
              <w:pStyle w:val="17"/>
              <w:widowControl w:val="0"/>
              <w:tabs>
                <w:tab w:val="center" w:pos="4153"/>
                <w:tab w:val="right" w:pos="8306"/>
              </w:tabs>
              <w:ind w:firstLine="0" w:firstLineChars="0"/>
              <w:jc w:val="both"/>
              <w:rPr>
                <w:rFonts w:hint="eastAsia" w:ascii="仿宋_GB2312" w:hAnsi="仿宋" w:eastAsia="仿宋_GB2312" w:cs="宋体"/>
                <w:bCs/>
                <w:sz w:val="24"/>
                <w:szCs w:val="24"/>
              </w:rPr>
            </w:pPr>
            <w:r>
              <w:rPr>
                <w:rFonts w:hint="eastAsia" w:ascii="仿宋_GB2312" w:hAnsi="仿宋" w:eastAsia="仿宋_GB2312" w:cs="宋体"/>
                <w:bCs/>
                <w:sz w:val="24"/>
                <w:szCs w:val="24"/>
              </w:rPr>
              <w:t>4.能进行人工辅助授粉</w:t>
            </w:r>
          </w:p>
        </w:tc>
        <w:tc>
          <w:tcPr>
            <w:tcW w:w="2170" w:type="dxa"/>
            <w:tcBorders>
              <w:top w:val="nil"/>
              <w:left w:val="single" w:color="000000" w:sz="6" w:space="0"/>
              <w:bottom w:val="nil"/>
              <w:right w:val="single" w:color="000000" w:sz="6" w:space="0"/>
            </w:tcBorders>
            <w:vAlign w:val="top"/>
          </w:tcPr>
          <w:p>
            <w:pPr>
              <w:pStyle w:val="17"/>
              <w:widowControl w:val="0"/>
              <w:tabs>
                <w:tab w:val="center" w:pos="4153"/>
                <w:tab w:val="right" w:pos="8306"/>
              </w:tabs>
              <w:ind w:firstLine="0" w:firstLineChars="0"/>
              <w:jc w:val="left"/>
              <w:rPr>
                <w:rFonts w:hint="eastAsia" w:ascii="仿宋_GB2312" w:hAnsi="仿宋" w:eastAsia="仿宋_GB2312" w:cs="宋体"/>
                <w:bCs/>
                <w:sz w:val="24"/>
                <w:szCs w:val="24"/>
              </w:rPr>
            </w:pPr>
            <w:r>
              <w:rPr>
                <w:rFonts w:hint="eastAsia" w:ascii="仿宋_GB2312" w:hAnsi="仿宋" w:eastAsia="仿宋_GB2312" w:cs="宋体"/>
                <w:bCs/>
                <w:sz w:val="24"/>
                <w:szCs w:val="24"/>
              </w:rPr>
              <w:t>4.甜玉米人工辅助粉技术授</w:t>
            </w:r>
          </w:p>
        </w:tc>
        <w:tc>
          <w:tcPr>
            <w:tcW w:w="1849" w:type="dxa"/>
            <w:tcBorders>
              <w:top w:val="nil"/>
              <w:left w:val="single" w:color="000000" w:sz="6" w:space="0"/>
              <w:bottom w:val="nil"/>
              <w:right w:val="single" w:color="000000" w:sz="6" w:space="0"/>
            </w:tcBorders>
            <w:vAlign w:val="top"/>
          </w:tcPr>
          <w:p>
            <w:pPr>
              <w:pStyle w:val="20"/>
              <w:spacing w:line="232" w:lineRule="exact"/>
              <w:ind w:left="292"/>
              <w:jc w:val="center"/>
              <w:rPr>
                <w:rFonts w:ascii="Times New Roman" w:hAnsi="Times New Roman" w:eastAsia="Times New Roman" w:cs="Times New Roman"/>
                <w:w w:val="110"/>
                <w:sz w:val="17"/>
                <w:szCs w:val="17"/>
              </w:rPr>
            </w:pPr>
          </w:p>
        </w:tc>
      </w:tr>
      <w:tr>
        <w:tblPrEx>
          <w:tblCellMar>
            <w:top w:w="0" w:type="dxa"/>
            <w:left w:w="0" w:type="dxa"/>
            <w:bottom w:w="0" w:type="dxa"/>
            <w:right w:w="0" w:type="dxa"/>
          </w:tblCellMar>
        </w:tblPrEx>
        <w:trPr>
          <w:gridAfter w:val="1"/>
          <w:wAfter w:w="1849" w:type="dxa"/>
          <w:trHeight w:val="433" w:hRule="exact"/>
        </w:trPr>
        <w:tc>
          <w:tcPr>
            <w:tcW w:w="905" w:type="dxa"/>
            <w:vMerge w:val="restart"/>
            <w:tcBorders>
              <w:top w:val="single" w:color="000000" w:sz="4" w:space="0"/>
              <w:left w:val="single" w:color="000000" w:sz="8" w:space="0"/>
              <w:right w:val="single" w:color="000000" w:sz="4" w:space="0"/>
            </w:tcBorders>
            <w:vAlign w:val="top"/>
          </w:tcPr>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p>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p>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（三）</w:t>
            </w:r>
          </w:p>
        </w:tc>
        <w:tc>
          <w:tcPr>
            <w:tcW w:w="3254" w:type="dxa"/>
            <w:tcBorders>
              <w:top w:val="single" w:color="000000" w:sz="4" w:space="0"/>
              <w:left w:val="single" w:color="000000" w:sz="4" w:space="0"/>
              <w:bottom w:val="nil"/>
              <w:right w:val="single" w:color="000000" w:sz="4" w:space="0"/>
            </w:tcBorders>
            <w:vAlign w:val="top"/>
          </w:tcPr>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1.能识别甜玉米病害和虫害</w:t>
            </w:r>
          </w:p>
        </w:tc>
        <w:tc>
          <w:tcPr>
            <w:tcW w:w="2170" w:type="dxa"/>
            <w:tcBorders>
              <w:top w:val="single" w:color="000000" w:sz="4" w:space="0"/>
              <w:left w:val="single" w:color="000000" w:sz="4" w:space="0"/>
              <w:bottom w:val="nil"/>
              <w:right w:val="single" w:color="000000" w:sz="4" w:space="0"/>
            </w:tcBorders>
            <w:vAlign w:val="top"/>
          </w:tcPr>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1.甜玉米病、虫害防</w:t>
            </w:r>
          </w:p>
        </w:tc>
      </w:tr>
      <w:tr>
        <w:tblPrEx>
          <w:tblCellMar>
            <w:top w:w="0" w:type="dxa"/>
            <w:left w:w="0" w:type="dxa"/>
            <w:bottom w:w="0" w:type="dxa"/>
            <w:right w:w="0" w:type="dxa"/>
          </w:tblCellMar>
        </w:tblPrEx>
        <w:trPr>
          <w:gridAfter w:val="1"/>
          <w:wAfter w:w="1849" w:type="dxa"/>
          <w:trHeight w:val="585" w:hRule="exact"/>
        </w:trPr>
        <w:tc>
          <w:tcPr>
            <w:tcW w:w="905" w:type="dxa"/>
            <w:vMerge w:val="continue"/>
            <w:tcBorders>
              <w:left w:val="single" w:color="000000" w:sz="8" w:space="0"/>
              <w:bottom w:val="nil"/>
              <w:right w:val="single" w:color="000000" w:sz="4" w:space="0"/>
            </w:tcBorders>
            <w:vAlign w:val="top"/>
          </w:tcPr>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p>
        </w:tc>
        <w:tc>
          <w:tcPr>
            <w:tcW w:w="3254" w:type="dxa"/>
            <w:tcBorders>
              <w:top w:val="nil"/>
              <w:left w:val="single" w:color="000000" w:sz="4" w:space="0"/>
              <w:bottom w:val="nil"/>
              <w:right w:val="single" w:color="000000" w:sz="4" w:space="0"/>
            </w:tcBorders>
            <w:vAlign w:val="top"/>
          </w:tcPr>
          <w:p>
            <w:pPr>
              <w:pStyle w:val="17"/>
              <w:widowControl w:val="0"/>
              <w:tabs>
                <w:tab w:val="center" w:pos="4153"/>
                <w:tab w:val="right" w:pos="8306"/>
              </w:tabs>
              <w:ind w:firstLine="0" w:firstLineChars="0"/>
              <w:jc w:val="left"/>
              <w:rPr>
                <w:rFonts w:hint="eastAsia" w:ascii="仿宋_GB2312" w:hAnsi="仿宋" w:eastAsia="仿宋_GB2312" w:cs="宋体"/>
                <w:bCs/>
                <w:sz w:val="24"/>
                <w:szCs w:val="24"/>
              </w:rPr>
            </w:pPr>
            <w:r>
              <w:rPr>
                <w:rFonts w:hint="eastAsia" w:ascii="仿宋_GB2312" w:hAnsi="仿宋" w:eastAsia="仿宋_GB2312" w:cs="宋体"/>
                <w:bCs/>
                <w:sz w:val="24"/>
                <w:szCs w:val="24"/>
              </w:rPr>
              <w:t>2.能针对病虫害选用 、配制农药</w:t>
            </w:r>
          </w:p>
        </w:tc>
        <w:tc>
          <w:tcPr>
            <w:tcW w:w="2170" w:type="dxa"/>
            <w:tcBorders>
              <w:top w:val="nil"/>
              <w:left w:val="single" w:color="000000" w:sz="4" w:space="0"/>
              <w:bottom w:val="nil"/>
              <w:right w:val="single" w:color="000000" w:sz="4" w:space="0"/>
            </w:tcBorders>
            <w:vAlign w:val="top"/>
          </w:tcPr>
          <w:p>
            <w:pPr>
              <w:pStyle w:val="17"/>
              <w:widowControl w:val="0"/>
              <w:tabs>
                <w:tab w:val="center" w:pos="4153"/>
                <w:tab w:val="right" w:pos="8306"/>
              </w:tabs>
              <w:ind w:firstLine="0" w:firstLineChars="0"/>
              <w:jc w:val="left"/>
              <w:rPr>
                <w:rFonts w:hint="eastAsia" w:ascii="仿宋_GB2312" w:hAnsi="仿宋" w:eastAsia="仿宋_GB2312" w:cs="宋体"/>
                <w:bCs/>
                <w:sz w:val="24"/>
                <w:szCs w:val="24"/>
              </w:rPr>
            </w:pPr>
            <w:r>
              <w:rPr>
                <w:rFonts w:hint="eastAsia" w:ascii="仿宋_GB2312" w:hAnsi="仿宋" w:eastAsia="仿宋_GB2312" w:cs="宋体"/>
                <w:bCs/>
                <w:sz w:val="24"/>
                <w:szCs w:val="24"/>
              </w:rPr>
              <w:t>治常用农药种类识别及使用方法</w:t>
            </w:r>
          </w:p>
        </w:tc>
      </w:tr>
      <w:tr>
        <w:tblPrEx>
          <w:tblCellMar>
            <w:top w:w="0" w:type="dxa"/>
            <w:left w:w="0" w:type="dxa"/>
            <w:bottom w:w="0" w:type="dxa"/>
            <w:right w:w="0" w:type="dxa"/>
          </w:tblCellMar>
        </w:tblPrEx>
        <w:trPr>
          <w:trHeight w:val="601" w:hRule="exact"/>
        </w:trPr>
        <w:tc>
          <w:tcPr>
            <w:tcW w:w="905" w:type="dxa"/>
            <w:vMerge w:val="restart"/>
            <w:tcBorders>
              <w:top w:val="nil"/>
              <w:left w:val="single" w:color="000000" w:sz="8" w:space="0"/>
              <w:right w:val="single" w:color="000000" w:sz="4" w:space="0"/>
            </w:tcBorders>
            <w:vAlign w:val="top"/>
          </w:tcPr>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病虫防治</w:t>
            </w:r>
          </w:p>
        </w:tc>
        <w:tc>
          <w:tcPr>
            <w:tcW w:w="3254" w:type="dxa"/>
            <w:tcBorders>
              <w:top w:val="nil"/>
              <w:left w:val="single" w:color="000000" w:sz="4" w:space="0"/>
              <w:bottom w:val="nil"/>
              <w:right w:val="single" w:color="000000" w:sz="4" w:space="0"/>
            </w:tcBorders>
            <w:vAlign w:val="top"/>
          </w:tcPr>
          <w:p>
            <w:pPr>
              <w:pStyle w:val="17"/>
              <w:widowControl w:val="0"/>
              <w:tabs>
                <w:tab w:val="center" w:pos="4153"/>
                <w:tab w:val="right" w:pos="8306"/>
              </w:tabs>
              <w:ind w:firstLine="0" w:firstLineChars="0"/>
              <w:jc w:val="left"/>
              <w:rPr>
                <w:rFonts w:hint="eastAsia" w:ascii="仿宋_GB2312" w:hAnsi="仿宋" w:eastAsia="仿宋_GB2312" w:cs="宋体"/>
                <w:bCs/>
                <w:sz w:val="24"/>
                <w:szCs w:val="24"/>
              </w:rPr>
            </w:pPr>
            <w:r>
              <w:rPr>
                <w:rFonts w:hint="eastAsia" w:ascii="仿宋_GB2312" w:hAnsi="仿宋" w:eastAsia="仿宋_GB2312" w:cs="宋体"/>
                <w:bCs/>
                <w:sz w:val="24"/>
                <w:szCs w:val="24"/>
              </w:rPr>
              <w:t>3.能使用喷雾器进行病虫害药剂防治</w:t>
            </w:r>
          </w:p>
        </w:tc>
        <w:tc>
          <w:tcPr>
            <w:tcW w:w="2170" w:type="dxa"/>
            <w:tcBorders>
              <w:top w:val="nil"/>
              <w:left w:val="single" w:color="000000" w:sz="4" w:space="0"/>
              <w:bottom w:val="nil"/>
              <w:right w:val="single" w:color="000000" w:sz="4" w:space="0"/>
            </w:tcBorders>
            <w:vAlign w:val="top"/>
          </w:tcPr>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2.农药安全使用规范</w:t>
            </w:r>
          </w:p>
        </w:tc>
        <w:tc>
          <w:tcPr>
            <w:tcW w:w="1849" w:type="dxa"/>
            <w:tcBorders>
              <w:top w:val="nil"/>
              <w:left w:val="single" w:color="000000" w:sz="4" w:space="0"/>
              <w:bottom w:val="nil"/>
              <w:right w:val="single" w:color="000000" w:sz="4" w:space="0"/>
            </w:tcBorders>
            <w:vAlign w:val="top"/>
          </w:tcPr>
          <w:p>
            <w:pPr>
              <w:pStyle w:val="20"/>
              <w:ind w:left="105" w:firstLine="480" w:firstLineChars="200"/>
              <w:rPr>
                <w:rFonts w:ascii="宋体" w:hAnsi="宋体" w:eastAsia="宋体" w:cs="宋体"/>
                <w:w w:val="105"/>
                <w:sz w:val="17"/>
                <w:szCs w:val="17"/>
              </w:rPr>
            </w:pPr>
            <w:r>
              <w:rPr>
                <w:rFonts w:hint="eastAsia" w:ascii="仿宋_GB2312" w:hAnsi="仿宋" w:eastAsia="仿宋_GB2312" w:cs="宋体"/>
                <w:bCs/>
                <w:kern w:val="2"/>
                <w:sz w:val="24"/>
                <w:szCs w:val="24"/>
                <w:lang w:val="en-US" w:eastAsia="zh-CN" w:bidi="ar-SA"/>
              </w:rPr>
              <w:t>40%</w:t>
            </w:r>
          </w:p>
        </w:tc>
      </w:tr>
      <w:tr>
        <w:tblPrEx>
          <w:tblCellMar>
            <w:top w:w="0" w:type="dxa"/>
            <w:left w:w="0" w:type="dxa"/>
            <w:bottom w:w="0" w:type="dxa"/>
            <w:right w:w="0" w:type="dxa"/>
          </w:tblCellMar>
        </w:tblPrEx>
        <w:trPr>
          <w:trHeight w:val="107" w:hRule="exact"/>
        </w:trPr>
        <w:tc>
          <w:tcPr>
            <w:tcW w:w="905" w:type="dxa"/>
            <w:vMerge w:val="continue"/>
            <w:tcBorders>
              <w:left w:val="single" w:color="000000" w:sz="8" w:space="0"/>
              <w:bottom w:val="single" w:color="000000" w:sz="8" w:space="0"/>
              <w:right w:val="single" w:color="000000" w:sz="4" w:space="0"/>
            </w:tcBorders>
            <w:vAlign w:val="top"/>
          </w:tcPr>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p>
        </w:tc>
        <w:tc>
          <w:tcPr>
            <w:tcW w:w="3254" w:type="dxa"/>
            <w:tcBorders>
              <w:top w:val="nil"/>
              <w:left w:val="single" w:color="000000" w:sz="4" w:space="0"/>
              <w:bottom w:val="single" w:color="000000" w:sz="8" w:space="0"/>
              <w:right w:val="single" w:color="000000" w:sz="4" w:space="0"/>
            </w:tcBorders>
            <w:vAlign w:val="top"/>
          </w:tcPr>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p>
        </w:tc>
        <w:tc>
          <w:tcPr>
            <w:tcW w:w="2170" w:type="dxa"/>
            <w:tcBorders>
              <w:top w:val="nil"/>
              <w:left w:val="single" w:color="000000" w:sz="4" w:space="0"/>
              <w:bottom w:val="single" w:color="000000" w:sz="8" w:space="0"/>
              <w:right w:val="single" w:color="000000" w:sz="4" w:space="0"/>
            </w:tcBorders>
            <w:vAlign w:val="top"/>
          </w:tcPr>
          <w:p>
            <w:pPr>
              <w:pStyle w:val="17"/>
              <w:widowControl w:val="0"/>
              <w:tabs>
                <w:tab w:val="center" w:pos="4153"/>
                <w:tab w:val="right" w:pos="8306"/>
              </w:tabs>
              <w:ind w:firstLine="0" w:firstLineChars="0"/>
              <w:jc w:val="center"/>
              <w:rPr>
                <w:rFonts w:hint="eastAsia" w:ascii="仿宋_GB2312" w:hAnsi="仿宋" w:eastAsia="仿宋_GB2312" w:cs="宋体"/>
                <w:bCs/>
                <w:sz w:val="24"/>
                <w:szCs w:val="24"/>
              </w:rPr>
            </w:pPr>
          </w:p>
        </w:tc>
        <w:tc>
          <w:tcPr>
            <w:tcW w:w="1849" w:type="dxa"/>
            <w:tcBorders>
              <w:top w:val="nil"/>
              <w:left w:val="single" w:color="000000" w:sz="4" w:space="0"/>
              <w:bottom w:val="single" w:color="000000" w:sz="8" w:space="0"/>
              <w:right w:val="single" w:color="000000" w:sz="4" w:space="0"/>
            </w:tcBorders>
            <w:vAlign w:val="top"/>
          </w:tcPr>
          <w:p>
            <w:pPr>
              <w:pStyle w:val="20"/>
              <w:spacing w:before="3"/>
              <w:ind w:left="292"/>
              <w:rPr>
                <w:rFonts w:ascii="Times New Roman" w:hAnsi="Times New Roman" w:eastAsia="Times New Roman" w:cs="Times New Roman"/>
                <w:w w:val="105"/>
                <w:sz w:val="16"/>
                <w:szCs w:val="16"/>
              </w:rPr>
            </w:pPr>
          </w:p>
        </w:tc>
      </w:tr>
    </w:tbl>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四、鉴定要求</w:t>
      </w:r>
    </w:p>
    <w:p>
      <w:pPr>
        <w:pStyle w:val="4"/>
        <w:widowControl/>
        <w:spacing w:after="0" w:line="580" w:lineRule="exact"/>
        <w:ind w:firstLine="640" w:firstLineChars="200"/>
        <w:jc w:val="left"/>
        <w:textAlignment w:val="baseline"/>
        <w:rPr>
          <w:rFonts w:hint="eastAsia" w:ascii="楷体_GB2312" w:hAnsi="仿宋" w:eastAsia="楷体_GB2312" w:cs="Times New Roman"/>
          <w:b w:val="0"/>
          <w:bCs/>
          <w:sz w:val="32"/>
          <w:szCs w:val="32"/>
          <w:lang w:eastAsia="zh-CN"/>
        </w:rPr>
      </w:pPr>
      <w:r>
        <w:rPr>
          <w:rFonts w:hint="eastAsia" w:ascii="楷体_GB2312" w:hAnsi="仿宋" w:eastAsia="楷体_GB2312" w:cs="Times New Roman"/>
          <w:b w:val="0"/>
          <w:bCs/>
          <w:sz w:val="32"/>
          <w:szCs w:val="32"/>
          <w:lang w:eastAsia="zh-CN"/>
        </w:rPr>
        <w:t>（一）申报条件</w:t>
      </w:r>
    </w:p>
    <w:p>
      <w:pPr>
        <w:pStyle w:val="4"/>
        <w:spacing w:after="0"/>
        <w:ind w:left="0" w:right="0" w:firstLine="640" w:firstLineChars="200"/>
        <w:rPr>
          <w:rFonts w:hint="eastAsia" w:ascii="仿宋_GB2312" w:hAnsi="仿宋" w:eastAsia="仿宋_GB2312" w:cs="宋体"/>
          <w:kern w:val="2"/>
          <w:sz w:val="32"/>
          <w:szCs w:val="32"/>
          <w:lang w:val="en-US" w:eastAsia="zh-CN" w:bidi="ar-SA"/>
        </w:rPr>
      </w:pPr>
      <w:r>
        <w:rPr>
          <w:rFonts w:hint="eastAsia" w:ascii="仿宋_GB2312" w:hAnsi="仿宋" w:eastAsia="仿宋_GB2312" w:cs="宋体"/>
          <w:kern w:val="2"/>
          <w:sz w:val="32"/>
          <w:szCs w:val="32"/>
          <w:lang w:val="en-US" w:eastAsia="zh-CN" w:bidi="ar-SA"/>
        </w:rPr>
        <w:t>达到法定劳动年龄，具有相应技能的劳动者均可申报。</w:t>
      </w:r>
    </w:p>
    <w:p>
      <w:pPr>
        <w:pStyle w:val="4"/>
        <w:widowControl/>
        <w:spacing w:after="0" w:line="580" w:lineRule="exact"/>
        <w:ind w:firstLine="640" w:firstLineChars="200"/>
        <w:jc w:val="left"/>
        <w:textAlignment w:val="baseline"/>
        <w:rPr>
          <w:rFonts w:hint="eastAsia" w:ascii="楷体_GB2312" w:hAnsi="仿宋" w:eastAsia="楷体_GB2312" w:cs="Times New Roman"/>
          <w:b w:val="0"/>
          <w:bCs/>
          <w:sz w:val="32"/>
          <w:szCs w:val="32"/>
          <w:lang w:eastAsia="zh-CN"/>
        </w:rPr>
      </w:pPr>
      <w:r>
        <w:rPr>
          <w:rFonts w:hint="eastAsia" w:ascii="楷体_GB2312" w:hAnsi="仿宋" w:eastAsia="楷体_GB2312" w:cs="Times New Roman"/>
          <w:b w:val="0"/>
          <w:bCs/>
          <w:sz w:val="32"/>
          <w:szCs w:val="32"/>
          <w:lang w:eastAsia="zh-CN"/>
        </w:rPr>
        <w:t>（二）考评员构成</w:t>
      </w:r>
    </w:p>
    <w:p>
      <w:pPr>
        <w:pStyle w:val="4"/>
        <w:spacing w:after="0"/>
        <w:ind w:left="0" w:right="0" w:firstLine="640" w:firstLineChars="200"/>
        <w:rPr>
          <w:rFonts w:hint="eastAsia" w:ascii="仿宋_GB2312" w:hAnsi="仿宋" w:eastAsia="仿宋_GB2312" w:cs="宋体"/>
          <w:kern w:val="2"/>
          <w:sz w:val="32"/>
          <w:szCs w:val="32"/>
          <w:lang w:val="en-US" w:eastAsia="zh-CN" w:bidi="ar-SA"/>
        </w:rPr>
      </w:pPr>
      <w:r>
        <w:rPr>
          <w:rFonts w:hint="eastAsia" w:ascii="仿宋_GB2312" w:hAnsi="仿宋" w:eastAsia="仿宋_GB2312" w:cs="宋体"/>
          <w:kern w:val="2"/>
          <w:sz w:val="32"/>
          <w:szCs w:val="32"/>
          <w:lang w:val="en-US" w:eastAsia="zh-CN" w:bidi="ar-SA"/>
        </w:rPr>
        <w:t>考评员应具备甜玉米栽培专业知识和实际操作经验 ，每个考评组中不少于3名考评员。</w:t>
      </w:r>
    </w:p>
    <w:p>
      <w:pPr>
        <w:pStyle w:val="4"/>
        <w:widowControl/>
        <w:spacing w:after="0" w:line="580" w:lineRule="exact"/>
        <w:ind w:firstLine="640" w:firstLineChars="200"/>
        <w:jc w:val="left"/>
        <w:textAlignment w:val="baseline"/>
        <w:rPr>
          <w:rFonts w:hint="eastAsia" w:ascii="楷体_GB2312" w:hAnsi="仿宋" w:eastAsia="楷体_GB2312" w:cs="Times New Roman"/>
          <w:b w:val="0"/>
          <w:bCs/>
          <w:sz w:val="32"/>
          <w:szCs w:val="32"/>
          <w:lang w:eastAsia="zh-CN"/>
        </w:rPr>
      </w:pPr>
      <w:r>
        <w:rPr>
          <w:rFonts w:hint="eastAsia" w:ascii="楷体_GB2312" w:hAnsi="仿宋" w:eastAsia="楷体_GB2312" w:cs="Times New Roman"/>
          <w:b w:val="0"/>
          <w:bCs/>
          <w:sz w:val="32"/>
          <w:szCs w:val="32"/>
          <w:lang w:eastAsia="zh-CN"/>
        </w:rPr>
        <w:t>（三）鉴定方式与鉴定时间</w:t>
      </w:r>
    </w:p>
    <w:p>
      <w:pPr>
        <w:ind w:left="0" w:right="0" w:firstLine="640" w:firstLineChars="200"/>
        <w:rPr>
          <w:rFonts w:ascii="宋体" w:hAnsi="宋体" w:eastAsia="宋体" w:cs="宋体"/>
          <w:sz w:val="20"/>
          <w:szCs w:val="20"/>
        </w:rPr>
      </w:pPr>
      <w:r>
        <w:rPr>
          <w:rFonts w:hint="eastAsia" w:ascii="仿宋_GB2312" w:hAnsi="仿宋" w:eastAsia="仿宋_GB2312" w:cs="宋体"/>
          <w:kern w:val="2"/>
          <w:sz w:val="32"/>
          <w:szCs w:val="32"/>
          <w:lang w:val="en-US" w:eastAsia="zh-CN" w:bidi="ar-SA"/>
        </w:rPr>
        <w:t>技能操作考核采取实际操作考核方式。技能操作考核时间不少于130min。</w:t>
      </w:r>
    </w:p>
    <w:p>
      <w:pPr>
        <w:pStyle w:val="4"/>
        <w:widowControl/>
        <w:spacing w:after="0" w:line="580" w:lineRule="exact"/>
        <w:ind w:firstLine="640" w:firstLineChars="200"/>
        <w:jc w:val="left"/>
        <w:textAlignment w:val="baseline"/>
        <w:rPr>
          <w:rFonts w:hint="eastAsia" w:ascii="楷体_GB2312" w:hAnsi="仿宋" w:eastAsia="楷体_GB2312" w:cs="Times New Roman"/>
          <w:b w:val="0"/>
          <w:bCs/>
          <w:sz w:val="32"/>
          <w:szCs w:val="32"/>
          <w:lang w:eastAsia="zh-CN"/>
        </w:rPr>
      </w:pPr>
      <w:r>
        <w:rPr>
          <w:rFonts w:hint="eastAsia" w:ascii="楷体_GB2312" w:hAnsi="仿宋" w:eastAsia="楷体_GB2312" w:cs="Times New Roman"/>
          <w:b w:val="0"/>
          <w:bCs/>
          <w:sz w:val="32"/>
          <w:szCs w:val="32"/>
          <w:lang w:eastAsia="zh-CN"/>
        </w:rPr>
        <w:t>（四）鉴定场地和设备要求</w:t>
      </w:r>
    </w:p>
    <w:p>
      <w:pPr>
        <w:spacing w:line="580" w:lineRule="exact"/>
        <w:ind w:firstLine="640"/>
        <w:rPr>
          <w:rFonts w:hint="eastAsia" w:ascii="仿宋_GB2312" w:hAnsi="仿宋" w:eastAsia="仿宋_GB2312" w:cs="宋体"/>
          <w:kern w:val="2"/>
          <w:sz w:val="32"/>
          <w:szCs w:val="32"/>
          <w:lang w:val="en-US" w:eastAsia="zh-CN" w:bidi="ar-SA"/>
        </w:rPr>
      </w:pPr>
      <w:r>
        <w:rPr>
          <w:rFonts w:hint="eastAsia" w:ascii="仿宋_GB2312" w:hAnsi="仿宋" w:eastAsia="仿宋_GB2312" w:cs="宋体"/>
          <w:kern w:val="2"/>
          <w:sz w:val="32"/>
          <w:szCs w:val="32"/>
          <w:lang w:val="en-US" w:eastAsia="zh-CN" w:bidi="ar-SA"/>
        </w:rPr>
        <w:t>具备铁锹、钉耙、锄头、喷雾器等农具以及甜玉米种子、除草剂、杀虫剂、灭菌剂、植物生长调节剂、复合肥、鸡粪肥、叶面肥等生产资料的耕地或操作间，安全、无干扰。</w:t>
      </w:r>
    </w:p>
    <w:p>
      <w:pPr>
        <w:jc w:val="center"/>
        <w:rPr>
          <w:rFonts w:hint="eastAsia" w:ascii="仿宋_GB2312" w:eastAsia="仿宋_GB2312"/>
          <w:b/>
          <w:sz w:val="44"/>
          <w:szCs w:val="44"/>
        </w:rPr>
      </w:pPr>
    </w:p>
    <w:p>
      <w:pPr>
        <w:jc w:val="center"/>
        <w:rPr>
          <w:rFonts w:hint="eastAsia" w:ascii="仿宋_GB2312" w:eastAsia="仿宋_GB2312"/>
          <w:b/>
          <w:sz w:val="44"/>
          <w:szCs w:val="44"/>
        </w:rPr>
      </w:pPr>
    </w:p>
    <w:p>
      <w:pPr>
        <w:jc w:val="center"/>
        <w:rPr>
          <w:rFonts w:hint="eastAsia" w:ascii="仿宋_GB2312" w:eastAsia="仿宋_GB2312"/>
          <w:b/>
          <w:sz w:val="44"/>
          <w:szCs w:val="44"/>
        </w:rPr>
      </w:pPr>
    </w:p>
    <w:p>
      <w:pPr>
        <w:jc w:val="center"/>
        <w:rPr>
          <w:rFonts w:hint="eastAsia" w:ascii="仿宋_GB2312" w:eastAsia="仿宋_GB2312"/>
          <w:b/>
          <w:sz w:val="44"/>
          <w:szCs w:val="44"/>
        </w:rPr>
      </w:pPr>
    </w:p>
    <w:p>
      <w:pPr>
        <w:jc w:val="center"/>
        <w:rPr>
          <w:rFonts w:hint="eastAsia" w:ascii="仿宋_GB2312" w:eastAsia="仿宋_GB2312"/>
          <w:b/>
          <w:sz w:val="44"/>
          <w:szCs w:val="44"/>
        </w:rPr>
      </w:pPr>
    </w:p>
    <w:p>
      <w:pPr>
        <w:jc w:val="center"/>
        <w:rPr>
          <w:rFonts w:hint="eastAsia" w:ascii="仿宋_GB2312" w:eastAsia="仿宋_GB2312"/>
          <w:b/>
          <w:sz w:val="44"/>
          <w:szCs w:val="44"/>
        </w:rPr>
      </w:pPr>
    </w:p>
    <w:p>
      <w:pPr>
        <w:jc w:val="center"/>
        <w:rPr>
          <w:rFonts w:hint="eastAsia" w:ascii="仿宋_GB2312" w:eastAsia="仿宋_GB2312"/>
          <w:b/>
          <w:sz w:val="44"/>
          <w:szCs w:val="44"/>
        </w:rPr>
      </w:pPr>
    </w:p>
    <w:p>
      <w:pPr>
        <w:jc w:val="center"/>
        <w:rPr>
          <w:rFonts w:hint="eastAsia" w:ascii="仿宋_GB2312" w:eastAsia="仿宋_GB2312"/>
          <w:b/>
          <w:sz w:val="44"/>
          <w:szCs w:val="44"/>
        </w:rPr>
      </w:pPr>
    </w:p>
    <w:p>
      <w:pPr>
        <w:jc w:val="center"/>
        <w:rPr>
          <w:rFonts w:hint="eastAsia" w:ascii="仿宋_GB2312" w:eastAsia="仿宋_GB2312"/>
          <w:b/>
          <w:sz w:val="44"/>
          <w:szCs w:val="44"/>
        </w:rPr>
      </w:pPr>
      <w:r>
        <w:rPr>
          <w:rFonts w:hint="eastAsia" w:ascii="方正小标宋简体" w:hAnsi="黑体" w:eastAsia="方正小标宋简体" w:cstheme="minorBidi"/>
          <w:kern w:val="2"/>
          <w:sz w:val="44"/>
          <w:szCs w:val="44"/>
          <w:lang w:val="en-US" w:eastAsia="zh-CN" w:bidi="ar-SA"/>
        </w:rPr>
        <w:t>大棚建造专项职业能力考核规范</w:t>
      </w:r>
    </w:p>
    <w:p>
      <w:pPr>
        <w:rPr>
          <w:rFonts w:hint="eastAsia" w:ascii="仿宋_GB2312" w:eastAsia="仿宋_GB2312"/>
          <w:sz w:val="24"/>
        </w:rPr>
      </w:pPr>
    </w:p>
    <w:p>
      <w:pPr>
        <w:spacing w:line="580" w:lineRule="exact"/>
        <w:ind w:firstLine="640" w:firstLineChars="200"/>
        <w:rPr>
          <w:rStyle w:val="15"/>
          <w:rFonts w:hint="eastAsia" w:ascii="黑体" w:hAnsi="黑体" w:eastAsia="黑体" w:cs="宋体"/>
          <w:color w:val="000000"/>
          <w:sz w:val="32"/>
          <w:szCs w:val="32"/>
        </w:rPr>
      </w:pPr>
      <w:r>
        <w:rPr>
          <w:rStyle w:val="15"/>
          <w:rFonts w:hint="eastAsia" w:ascii="黑体" w:hAnsi="黑体" w:eastAsia="黑体" w:cs="宋体"/>
          <w:color w:val="000000"/>
          <w:sz w:val="32"/>
          <w:szCs w:val="32"/>
        </w:rPr>
        <w:t>一、定义</w:t>
      </w:r>
    </w:p>
    <w:p>
      <w:pPr>
        <w:spacing w:line="580" w:lineRule="exact"/>
        <w:ind w:firstLine="640"/>
        <w:rPr>
          <w:rFonts w:hint="eastAsia" w:ascii="仿宋_GB2312" w:hAnsi="仿宋" w:eastAsia="仿宋_GB2312" w:cs="宋体"/>
          <w:kern w:val="2"/>
          <w:sz w:val="32"/>
          <w:szCs w:val="32"/>
          <w:lang w:val="en-US" w:eastAsia="zh-CN" w:bidi="ar-SA"/>
        </w:rPr>
      </w:pPr>
      <w:r>
        <w:rPr>
          <w:rFonts w:hint="eastAsia" w:ascii="仿宋_GB2312" w:hAnsi="仿宋" w:eastAsia="仿宋_GB2312" w:cs="宋体"/>
          <w:kern w:val="2"/>
          <w:sz w:val="32"/>
          <w:szCs w:val="32"/>
          <w:lang w:val="en-US" w:eastAsia="zh-CN" w:bidi="ar-SA"/>
        </w:rPr>
        <w:t>根据当地的气候和土壤条件，掌握建造出适合当地实际的蔬菜大棚的能力。</w:t>
      </w:r>
    </w:p>
    <w:p>
      <w:pPr>
        <w:ind w:firstLine="633" w:firstLineChars="198"/>
        <w:rPr>
          <w:rFonts w:hint="eastAsia" w:ascii="仿宋_GB2312" w:eastAsia="仿宋_GB2312"/>
          <w:b/>
          <w:sz w:val="30"/>
          <w:szCs w:val="30"/>
        </w:rPr>
      </w:pPr>
      <w:r>
        <w:rPr>
          <w:rStyle w:val="15"/>
          <w:rFonts w:hint="eastAsia" w:ascii="黑体" w:hAnsi="黑体" w:eastAsia="黑体" w:cs="宋体"/>
          <w:color w:val="000000"/>
          <w:sz w:val="32"/>
          <w:szCs w:val="32"/>
        </w:rPr>
        <w:t>二、适用对象</w:t>
      </w:r>
    </w:p>
    <w:p>
      <w:pPr>
        <w:ind w:firstLine="640" w:firstLineChars="200"/>
        <w:rPr>
          <w:rFonts w:hint="eastAsia" w:ascii="仿宋_GB2312" w:eastAsia="仿宋_GB2312"/>
          <w:sz w:val="30"/>
          <w:szCs w:val="30"/>
        </w:rPr>
      </w:pPr>
      <w:r>
        <w:rPr>
          <w:rFonts w:hint="eastAsia" w:ascii="仿宋_GB2312" w:hAnsi="仿宋" w:eastAsia="仿宋_GB2312" w:cs="宋体"/>
          <w:kern w:val="2"/>
          <w:sz w:val="32"/>
          <w:szCs w:val="32"/>
          <w:lang w:val="en-US" w:eastAsia="zh-CN" w:bidi="ar-SA"/>
        </w:rPr>
        <w:t>运用或准备运用本项能力求职、就业的人员</w:t>
      </w:r>
      <w:r>
        <w:rPr>
          <w:rFonts w:hint="eastAsia" w:ascii="仿宋_GB2312" w:eastAsia="仿宋_GB2312"/>
          <w:sz w:val="30"/>
          <w:szCs w:val="30"/>
        </w:rPr>
        <w:t>。</w:t>
      </w:r>
    </w:p>
    <w:p>
      <w:pPr>
        <w:ind w:firstLine="633" w:firstLineChars="198"/>
        <w:rPr>
          <w:rFonts w:hint="eastAsia" w:ascii="仿宋_GB2312" w:eastAsia="仿宋_GB2312"/>
          <w:b/>
          <w:sz w:val="30"/>
          <w:szCs w:val="30"/>
        </w:rPr>
      </w:pPr>
      <w:r>
        <w:rPr>
          <w:rStyle w:val="15"/>
          <w:rFonts w:hint="eastAsia" w:ascii="黑体" w:hAnsi="黑体" w:eastAsia="黑体" w:cs="宋体"/>
          <w:color w:val="000000"/>
          <w:sz w:val="32"/>
          <w:szCs w:val="32"/>
        </w:rPr>
        <w:t>三、能力标准与鉴定内容</w:t>
      </w:r>
    </w:p>
    <w:tbl>
      <w:tblPr>
        <w:tblStyle w:val="11"/>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2"/>
        <w:gridCol w:w="3780"/>
        <w:gridCol w:w="2856"/>
        <w:gridCol w:w="1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9482" w:type="dxa"/>
            <w:gridSpan w:val="4"/>
            <w:vAlign w:val="center"/>
          </w:tcPr>
          <w:p>
            <w:pPr>
              <w:rPr>
                <w:rFonts w:hint="eastAsia" w:ascii="仿宋_GB2312" w:hAnsi="仿宋" w:eastAsia="仿宋_GB2312" w:cs="宋体"/>
                <w:b/>
                <w:kern w:val="2"/>
                <w:sz w:val="28"/>
                <w:szCs w:val="28"/>
                <w:lang w:val="en-US" w:eastAsia="zh-CN" w:bidi="ar-SA"/>
              </w:rPr>
            </w:pPr>
            <w:r>
              <w:rPr>
                <w:rFonts w:hint="eastAsia" w:ascii="仿宋_GB2312" w:hAnsi="仿宋" w:eastAsia="仿宋_GB2312" w:cs="宋体"/>
                <w:b/>
                <w:kern w:val="2"/>
                <w:sz w:val="28"/>
                <w:szCs w:val="28"/>
                <w:lang w:val="en-US" w:eastAsia="zh-CN" w:bidi="ar-SA"/>
              </w:rPr>
              <w:t xml:space="preserve">能力名称：大棚建造                          职业领域：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1392" w:type="dxa"/>
            <w:vAlign w:val="center"/>
          </w:tcPr>
          <w:p>
            <w:pPr>
              <w:jc w:val="center"/>
              <w:rPr>
                <w:rFonts w:hint="eastAsia" w:ascii="仿宋_GB2312" w:hAnsi="仿宋" w:eastAsia="仿宋_GB2312" w:cs="宋体"/>
                <w:b/>
                <w:kern w:val="2"/>
                <w:sz w:val="28"/>
                <w:szCs w:val="28"/>
                <w:lang w:val="en-US" w:eastAsia="zh-CN" w:bidi="ar-SA"/>
              </w:rPr>
            </w:pPr>
            <w:r>
              <w:rPr>
                <w:rFonts w:hint="eastAsia" w:ascii="仿宋_GB2312" w:hAnsi="仿宋" w:eastAsia="仿宋_GB2312" w:cs="宋体"/>
                <w:b/>
                <w:kern w:val="2"/>
                <w:sz w:val="28"/>
                <w:szCs w:val="28"/>
                <w:lang w:val="en-US" w:eastAsia="zh-CN" w:bidi="ar-SA"/>
              </w:rPr>
              <w:t>工作任务</w:t>
            </w:r>
          </w:p>
        </w:tc>
        <w:tc>
          <w:tcPr>
            <w:tcW w:w="3780" w:type="dxa"/>
            <w:vAlign w:val="center"/>
          </w:tcPr>
          <w:p>
            <w:pPr>
              <w:jc w:val="center"/>
              <w:rPr>
                <w:rFonts w:hint="eastAsia" w:ascii="仿宋_GB2312" w:hAnsi="仿宋" w:eastAsia="仿宋_GB2312" w:cs="宋体"/>
                <w:b/>
                <w:kern w:val="2"/>
                <w:sz w:val="28"/>
                <w:szCs w:val="28"/>
                <w:lang w:val="en-US" w:eastAsia="zh-CN" w:bidi="ar-SA"/>
              </w:rPr>
            </w:pPr>
            <w:r>
              <w:rPr>
                <w:rFonts w:hint="eastAsia" w:ascii="仿宋_GB2312" w:hAnsi="仿宋" w:eastAsia="仿宋_GB2312" w:cs="宋体"/>
                <w:b/>
                <w:kern w:val="2"/>
                <w:sz w:val="28"/>
                <w:szCs w:val="28"/>
                <w:lang w:val="en-US" w:eastAsia="zh-CN" w:bidi="ar-SA"/>
              </w:rPr>
              <w:t>操作规范</w:t>
            </w:r>
          </w:p>
        </w:tc>
        <w:tc>
          <w:tcPr>
            <w:tcW w:w="2856" w:type="dxa"/>
            <w:vAlign w:val="center"/>
          </w:tcPr>
          <w:p>
            <w:pPr>
              <w:jc w:val="center"/>
              <w:rPr>
                <w:rFonts w:hint="eastAsia" w:ascii="仿宋_GB2312" w:hAnsi="仿宋" w:eastAsia="仿宋_GB2312" w:cs="宋体"/>
                <w:b/>
                <w:kern w:val="2"/>
                <w:sz w:val="28"/>
                <w:szCs w:val="28"/>
                <w:lang w:val="en-US" w:eastAsia="zh-CN" w:bidi="ar-SA"/>
              </w:rPr>
            </w:pPr>
            <w:r>
              <w:rPr>
                <w:rFonts w:hint="eastAsia" w:ascii="仿宋_GB2312" w:hAnsi="仿宋" w:eastAsia="仿宋_GB2312" w:cs="宋体"/>
                <w:b/>
                <w:kern w:val="2"/>
                <w:sz w:val="28"/>
                <w:szCs w:val="28"/>
                <w:lang w:val="en-US" w:eastAsia="zh-CN" w:bidi="ar-SA"/>
              </w:rPr>
              <w:t>相关知识</w:t>
            </w:r>
          </w:p>
        </w:tc>
        <w:tc>
          <w:tcPr>
            <w:tcW w:w="1454" w:type="dxa"/>
            <w:vAlign w:val="top"/>
          </w:tcPr>
          <w:p>
            <w:pPr>
              <w:rPr>
                <w:rFonts w:hint="eastAsia" w:ascii="仿宋_GB2312" w:hAnsi="仿宋" w:eastAsia="仿宋_GB2312" w:cs="宋体"/>
                <w:b/>
                <w:kern w:val="2"/>
                <w:sz w:val="28"/>
                <w:szCs w:val="28"/>
                <w:lang w:val="en-US" w:eastAsia="zh-CN" w:bidi="ar-SA"/>
              </w:rPr>
            </w:pPr>
            <w:r>
              <w:rPr>
                <w:rFonts w:hint="eastAsia" w:ascii="仿宋_GB2312" w:hAnsi="仿宋" w:eastAsia="仿宋_GB2312" w:cs="宋体"/>
                <w:b/>
                <w:kern w:val="2"/>
                <w:sz w:val="28"/>
                <w:szCs w:val="28"/>
                <w:lang w:val="en-US" w:eastAsia="zh-CN" w:bidi="ar-SA"/>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jc w:val="center"/>
        </w:trPr>
        <w:tc>
          <w:tcPr>
            <w:tcW w:w="1392" w:type="dxa"/>
            <w:vAlign w:val="center"/>
          </w:tcPr>
          <w:p>
            <w:pPr>
              <w:jc w:val="center"/>
              <w:rPr>
                <w:rFonts w:hint="eastAsia" w:ascii="仿宋_GB2312" w:eastAsia="仿宋_GB2312"/>
                <w:sz w:val="24"/>
              </w:rPr>
            </w:pPr>
            <w:r>
              <w:rPr>
                <w:rFonts w:hint="eastAsia" w:ascii="仿宋_GB2312" w:eastAsia="仿宋_GB2312"/>
                <w:sz w:val="24"/>
              </w:rPr>
              <w:t>（一）</w:t>
            </w:r>
          </w:p>
          <w:p>
            <w:pPr>
              <w:jc w:val="center"/>
              <w:rPr>
                <w:rFonts w:hint="eastAsia" w:ascii="仿宋_GB2312" w:eastAsia="仿宋_GB2312"/>
                <w:sz w:val="24"/>
              </w:rPr>
            </w:pPr>
            <w:r>
              <w:rPr>
                <w:rFonts w:hint="eastAsia" w:ascii="仿宋_GB2312" w:eastAsia="仿宋_GB2312"/>
                <w:sz w:val="24"/>
              </w:rPr>
              <w:t>大棚的选址</w:t>
            </w:r>
          </w:p>
        </w:tc>
        <w:tc>
          <w:tcPr>
            <w:tcW w:w="3780" w:type="dxa"/>
            <w:vAlign w:val="top"/>
          </w:tcPr>
          <w:p>
            <w:pPr>
              <w:rPr>
                <w:rFonts w:hint="eastAsia" w:ascii="仿宋_GB2312" w:eastAsia="仿宋_GB2312"/>
                <w:sz w:val="24"/>
              </w:rPr>
            </w:pPr>
            <w:r>
              <w:rPr>
                <w:rFonts w:hint="eastAsia" w:ascii="仿宋_GB2312" w:eastAsia="仿宋_GB2312"/>
                <w:sz w:val="24"/>
              </w:rPr>
              <w:t>1、能检测出当地的水质情况。</w:t>
            </w:r>
          </w:p>
          <w:p>
            <w:pPr>
              <w:rPr>
                <w:rFonts w:hint="eastAsia" w:ascii="仿宋_GB2312" w:eastAsia="仿宋_GB2312"/>
                <w:sz w:val="24"/>
              </w:rPr>
            </w:pPr>
            <w:r>
              <w:rPr>
                <w:rFonts w:hint="eastAsia" w:ascii="仿宋_GB2312" w:eastAsia="仿宋_GB2312"/>
                <w:sz w:val="24"/>
              </w:rPr>
              <w:t>2、能检测出当地的土壤情况。</w:t>
            </w:r>
          </w:p>
          <w:p>
            <w:pPr>
              <w:rPr>
                <w:rFonts w:hint="eastAsia" w:ascii="仿宋_GB2312" w:eastAsia="仿宋_GB2312"/>
                <w:sz w:val="24"/>
              </w:rPr>
            </w:pPr>
            <w:r>
              <w:rPr>
                <w:rFonts w:hint="eastAsia" w:ascii="仿宋_GB2312" w:eastAsia="仿宋_GB2312"/>
                <w:sz w:val="24"/>
              </w:rPr>
              <w:t>3、能掌握当地的空气情况。</w:t>
            </w:r>
          </w:p>
        </w:tc>
        <w:tc>
          <w:tcPr>
            <w:tcW w:w="2856" w:type="dxa"/>
            <w:vAlign w:val="top"/>
          </w:tcPr>
          <w:p>
            <w:pPr>
              <w:rPr>
                <w:rFonts w:hint="eastAsia" w:ascii="仿宋_GB2312" w:eastAsia="仿宋_GB2312"/>
                <w:sz w:val="24"/>
              </w:rPr>
            </w:pPr>
            <w:r>
              <w:rPr>
                <w:rFonts w:hint="eastAsia" w:ascii="仿宋_GB2312" w:eastAsia="仿宋_GB2312"/>
                <w:sz w:val="24"/>
              </w:rPr>
              <w:t>1、学会土壤的检测知识。</w:t>
            </w:r>
          </w:p>
          <w:p>
            <w:pPr>
              <w:rPr>
                <w:rFonts w:hint="eastAsia" w:ascii="仿宋_GB2312" w:eastAsia="仿宋_GB2312"/>
                <w:sz w:val="24"/>
              </w:rPr>
            </w:pPr>
            <w:r>
              <w:rPr>
                <w:rFonts w:hint="eastAsia" w:ascii="仿宋_GB2312" w:eastAsia="仿宋_GB2312"/>
                <w:sz w:val="24"/>
              </w:rPr>
              <w:t>2、学会部分气象学的知识。</w:t>
            </w:r>
          </w:p>
        </w:tc>
        <w:tc>
          <w:tcPr>
            <w:tcW w:w="1454" w:type="dxa"/>
            <w:vAlign w:val="top"/>
          </w:tcPr>
          <w:p>
            <w:pPr>
              <w:rPr>
                <w:rFonts w:hint="eastAsia" w:ascii="仿宋_GB2312" w:eastAsia="仿宋_GB2312"/>
                <w:sz w:val="24"/>
              </w:rPr>
            </w:pPr>
          </w:p>
          <w:p>
            <w:pPr>
              <w:ind w:firstLine="480" w:firstLineChars="200"/>
              <w:rPr>
                <w:rFonts w:hint="eastAsia" w:ascii="仿宋_GB2312" w:eastAsia="仿宋_GB2312"/>
                <w:sz w:val="24"/>
              </w:rPr>
            </w:pPr>
            <w:r>
              <w:rPr>
                <w:rFonts w:hint="eastAsia" w:ascii="仿宋_GB2312" w:eastAsia="仿宋_GB2312"/>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392" w:type="dxa"/>
            <w:vAlign w:val="center"/>
          </w:tcPr>
          <w:p>
            <w:pPr>
              <w:jc w:val="center"/>
              <w:rPr>
                <w:rFonts w:hint="eastAsia" w:ascii="仿宋_GB2312" w:eastAsia="仿宋_GB2312"/>
                <w:sz w:val="24"/>
              </w:rPr>
            </w:pPr>
            <w:r>
              <w:rPr>
                <w:rFonts w:hint="eastAsia" w:ascii="仿宋_GB2312" w:eastAsia="仿宋_GB2312"/>
                <w:sz w:val="24"/>
              </w:rPr>
              <w:t>（二）</w:t>
            </w:r>
          </w:p>
          <w:p>
            <w:pPr>
              <w:jc w:val="center"/>
              <w:rPr>
                <w:rFonts w:hint="eastAsia" w:ascii="仿宋_GB2312" w:eastAsia="仿宋_GB2312"/>
                <w:sz w:val="24"/>
              </w:rPr>
            </w:pPr>
            <w:r>
              <w:rPr>
                <w:rFonts w:hint="eastAsia" w:ascii="仿宋_GB2312" w:eastAsia="仿宋_GB2312"/>
                <w:sz w:val="24"/>
              </w:rPr>
              <w:t>大棚不同规格</w:t>
            </w:r>
          </w:p>
        </w:tc>
        <w:tc>
          <w:tcPr>
            <w:tcW w:w="3780" w:type="dxa"/>
            <w:vAlign w:val="top"/>
          </w:tcPr>
          <w:p>
            <w:pPr>
              <w:rPr>
                <w:rFonts w:hint="eastAsia" w:ascii="仿宋_GB2312" w:eastAsia="仿宋_GB2312"/>
                <w:sz w:val="24"/>
              </w:rPr>
            </w:pPr>
            <w:r>
              <w:rPr>
                <w:rFonts w:hint="eastAsia" w:ascii="仿宋_GB2312" w:eastAsia="仿宋_GB2312"/>
                <w:sz w:val="24"/>
              </w:rPr>
              <w:t>1、能根据地理条件调整大棚角度</w:t>
            </w:r>
          </w:p>
          <w:p>
            <w:pPr>
              <w:rPr>
                <w:rFonts w:hint="eastAsia" w:ascii="仿宋_GB2312" w:eastAsia="仿宋_GB2312"/>
                <w:sz w:val="24"/>
              </w:rPr>
            </w:pPr>
            <w:r>
              <w:rPr>
                <w:rFonts w:hint="eastAsia" w:ascii="仿宋_GB2312" w:eastAsia="仿宋_GB2312"/>
                <w:sz w:val="24"/>
              </w:rPr>
              <w:t>2、对不同规格的大棚结构进行了解。</w:t>
            </w:r>
          </w:p>
        </w:tc>
        <w:tc>
          <w:tcPr>
            <w:tcW w:w="2856" w:type="dxa"/>
            <w:vAlign w:val="top"/>
          </w:tcPr>
          <w:p>
            <w:pPr>
              <w:rPr>
                <w:rFonts w:hint="eastAsia" w:ascii="仿宋_GB2312" w:eastAsia="仿宋_GB2312"/>
                <w:sz w:val="24"/>
              </w:rPr>
            </w:pPr>
            <w:r>
              <w:rPr>
                <w:rFonts w:hint="eastAsia" w:ascii="仿宋_GB2312" w:eastAsia="仿宋_GB2312"/>
                <w:sz w:val="24"/>
              </w:rPr>
              <w:t>1、大棚的发展进程。</w:t>
            </w:r>
          </w:p>
          <w:p>
            <w:pPr>
              <w:rPr>
                <w:rFonts w:hint="eastAsia" w:ascii="仿宋_GB2312" w:eastAsia="仿宋_GB2312"/>
                <w:sz w:val="24"/>
              </w:rPr>
            </w:pPr>
            <w:r>
              <w:rPr>
                <w:rFonts w:hint="eastAsia" w:ascii="仿宋_GB2312" w:eastAsia="仿宋_GB2312"/>
                <w:sz w:val="24"/>
              </w:rPr>
              <w:t>2、根据蔬菜种类决定适宜建造何种规格的大棚。</w:t>
            </w:r>
          </w:p>
        </w:tc>
        <w:tc>
          <w:tcPr>
            <w:tcW w:w="1454" w:type="dxa"/>
            <w:vAlign w:val="top"/>
          </w:tcPr>
          <w:p>
            <w:pPr>
              <w:rPr>
                <w:rFonts w:hint="eastAsia" w:ascii="仿宋_GB2312" w:eastAsia="仿宋_GB2312"/>
                <w:sz w:val="24"/>
              </w:rPr>
            </w:pPr>
          </w:p>
          <w:p>
            <w:pPr>
              <w:ind w:firstLine="480" w:firstLineChars="200"/>
              <w:rPr>
                <w:rFonts w:hint="eastAsia" w:ascii="仿宋_GB2312" w:eastAsia="仿宋_GB2312"/>
                <w:sz w:val="24"/>
              </w:rPr>
            </w:pPr>
            <w:r>
              <w:rPr>
                <w:rFonts w:hint="eastAsia" w:ascii="仿宋_GB2312" w:eastAsia="仿宋_GB2312"/>
                <w:sz w:val="24"/>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jc w:val="center"/>
        </w:trPr>
        <w:tc>
          <w:tcPr>
            <w:tcW w:w="1392" w:type="dxa"/>
            <w:vAlign w:val="center"/>
          </w:tcPr>
          <w:p>
            <w:pPr>
              <w:jc w:val="center"/>
              <w:rPr>
                <w:rFonts w:hint="eastAsia" w:ascii="仿宋_GB2312" w:eastAsia="仿宋_GB2312"/>
                <w:sz w:val="24"/>
              </w:rPr>
            </w:pPr>
            <w:r>
              <w:rPr>
                <w:rFonts w:hint="eastAsia" w:ascii="仿宋_GB2312" w:eastAsia="仿宋_GB2312"/>
                <w:sz w:val="24"/>
              </w:rPr>
              <w:t>（三）</w:t>
            </w:r>
          </w:p>
          <w:p>
            <w:pPr>
              <w:jc w:val="center"/>
              <w:rPr>
                <w:rFonts w:hint="eastAsia" w:ascii="仿宋_GB2312" w:eastAsia="仿宋_GB2312"/>
                <w:sz w:val="24"/>
              </w:rPr>
            </w:pPr>
            <w:r>
              <w:rPr>
                <w:rFonts w:hint="eastAsia" w:ascii="仿宋_GB2312" w:eastAsia="仿宋_GB2312"/>
                <w:sz w:val="24"/>
              </w:rPr>
              <w:t>大棚的建造过程</w:t>
            </w:r>
          </w:p>
        </w:tc>
        <w:tc>
          <w:tcPr>
            <w:tcW w:w="3780" w:type="dxa"/>
            <w:vAlign w:val="top"/>
          </w:tcPr>
          <w:p>
            <w:pPr>
              <w:rPr>
                <w:rFonts w:hint="eastAsia" w:ascii="仿宋_GB2312" w:eastAsia="仿宋_GB2312"/>
                <w:sz w:val="24"/>
              </w:rPr>
            </w:pPr>
            <w:r>
              <w:rPr>
                <w:rFonts w:hint="eastAsia" w:ascii="仿宋_GB2312" w:eastAsia="仿宋_GB2312"/>
                <w:sz w:val="24"/>
              </w:rPr>
              <w:t>1、能根据大棚的尺寸购买材料</w:t>
            </w:r>
          </w:p>
          <w:p>
            <w:pPr>
              <w:rPr>
                <w:rFonts w:hint="eastAsia" w:ascii="仿宋_GB2312" w:eastAsia="仿宋_GB2312"/>
                <w:sz w:val="24"/>
              </w:rPr>
            </w:pPr>
            <w:r>
              <w:rPr>
                <w:rFonts w:hint="eastAsia" w:ascii="仿宋_GB2312" w:eastAsia="仿宋_GB2312"/>
                <w:sz w:val="24"/>
              </w:rPr>
              <w:t>2、能对大棚建造过程的步骤进行操作</w:t>
            </w:r>
          </w:p>
          <w:p>
            <w:pPr>
              <w:rPr>
                <w:rFonts w:hint="eastAsia" w:ascii="仿宋_GB2312" w:eastAsia="仿宋_GB2312"/>
                <w:sz w:val="24"/>
              </w:rPr>
            </w:pPr>
          </w:p>
        </w:tc>
        <w:tc>
          <w:tcPr>
            <w:tcW w:w="2856" w:type="dxa"/>
            <w:vAlign w:val="top"/>
          </w:tcPr>
          <w:p>
            <w:pPr>
              <w:numPr>
                <w:ilvl w:val="0"/>
                <w:numId w:val="8"/>
              </w:numPr>
              <w:ind w:left="0"/>
              <w:rPr>
                <w:rFonts w:hint="eastAsia" w:ascii="仿宋_GB2312" w:eastAsia="仿宋_GB2312"/>
                <w:sz w:val="24"/>
              </w:rPr>
            </w:pPr>
            <w:r>
              <w:rPr>
                <w:rFonts w:hint="eastAsia" w:ascii="仿宋_GB2312" w:eastAsia="仿宋_GB2312"/>
                <w:sz w:val="24"/>
              </w:rPr>
              <w:t>经济学的知识。</w:t>
            </w:r>
          </w:p>
          <w:p>
            <w:pPr>
              <w:numPr>
                <w:ilvl w:val="0"/>
                <w:numId w:val="8"/>
              </w:numPr>
              <w:ind w:left="0"/>
              <w:rPr>
                <w:rFonts w:hint="eastAsia" w:ascii="仿宋_GB2312" w:eastAsia="仿宋_GB2312"/>
                <w:sz w:val="24"/>
              </w:rPr>
            </w:pPr>
            <w:r>
              <w:rPr>
                <w:rFonts w:hint="eastAsia" w:ascii="仿宋_GB2312" w:eastAsia="仿宋_GB2312"/>
                <w:sz w:val="24"/>
              </w:rPr>
              <w:t>建筑学的知识。</w:t>
            </w:r>
          </w:p>
        </w:tc>
        <w:tc>
          <w:tcPr>
            <w:tcW w:w="1454" w:type="dxa"/>
            <w:vAlign w:val="top"/>
          </w:tcPr>
          <w:p>
            <w:pPr>
              <w:rPr>
                <w:rFonts w:hint="eastAsia" w:ascii="仿宋_GB2312" w:eastAsia="仿宋_GB2312"/>
                <w:sz w:val="24"/>
              </w:rPr>
            </w:pPr>
          </w:p>
          <w:p>
            <w:pPr>
              <w:ind w:firstLine="480" w:firstLineChars="200"/>
              <w:rPr>
                <w:rFonts w:hint="eastAsia" w:ascii="仿宋_GB2312" w:eastAsia="仿宋_GB2312"/>
                <w:sz w:val="24"/>
              </w:rPr>
            </w:pPr>
            <w:r>
              <w:rPr>
                <w:rFonts w:hint="eastAsia" w:ascii="仿宋_GB2312" w:eastAsia="仿宋_GB2312"/>
                <w:sz w:val="24"/>
              </w:rPr>
              <w:t>50%</w:t>
            </w:r>
          </w:p>
        </w:tc>
      </w:tr>
    </w:tbl>
    <w:p>
      <w:pPr>
        <w:spacing w:line="580" w:lineRule="exact"/>
        <w:ind w:firstLine="640" w:firstLineChars="200"/>
        <w:rPr>
          <w:rStyle w:val="15"/>
          <w:rFonts w:hint="eastAsia" w:ascii="黑体" w:hAnsi="黑体" w:eastAsia="黑体" w:cs="宋体"/>
          <w:color w:val="000000"/>
          <w:sz w:val="32"/>
          <w:szCs w:val="32"/>
        </w:rPr>
      </w:pPr>
      <w:r>
        <w:rPr>
          <w:rStyle w:val="15"/>
          <w:rFonts w:hint="eastAsia" w:ascii="黑体" w:hAnsi="黑体" w:eastAsia="黑体" w:cs="宋体"/>
          <w:color w:val="000000"/>
          <w:sz w:val="32"/>
          <w:szCs w:val="32"/>
        </w:rPr>
        <w:t>四、鉴定要求</w:t>
      </w:r>
    </w:p>
    <w:p>
      <w:pPr>
        <w:pStyle w:val="4"/>
        <w:widowControl/>
        <w:spacing w:after="0" w:line="580" w:lineRule="exact"/>
        <w:ind w:firstLine="640" w:firstLineChars="200"/>
        <w:jc w:val="left"/>
        <w:textAlignment w:val="baseline"/>
        <w:rPr>
          <w:rFonts w:hint="eastAsia" w:ascii="楷体_GB2312" w:hAnsi="仿宋" w:eastAsia="楷体_GB2312" w:cs="Times New Roman"/>
          <w:b w:val="0"/>
          <w:bCs/>
          <w:sz w:val="32"/>
          <w:szCs w:val="32"/>
          <w:lang w:eastAsia="zh-CN"/>
        </w:rPr>
      </w:pPr>
      <w:r>
        <w:rPr>
          <w:rFonts w:hint="eastAsia" w:ascii="楷体_GB2312" w:hAnsi="仿宋" w:eastAsia="楷体_GB2312" w:cs="Times New Roman"/>
          <w:b w:val="0"/>
          <w:bCs/>
          <w:sz w:val="32"/>
          <w:szCs w:val="32"/>
          <w:lang w:eastAsia="zh-CN"/>
        </w:rPr>
        <w:t>1、申报条件</w:t>
      </w:r>
    </w:p>
    <w:p>
      <w:pPr>
        <w:spacing w:line="580" w:lineRule="exact"/>
        <w:ind w:firstLine="640"/>
        <w:rPr>
          <w:rFonts w:hint="eastAsia" w:ascii="仿宋_GB2312" w:hAnsi="仿宋" w:eastAsia="仿宋_GB2312" w:cs="宋体"/>
          <w:kern w:val="2"/>
          <w:sz w:val="32"/>
          <w:szCs w:val="32"/>
          <w:lang w:val="en-US" w:eastAsia="zh-CN" w:bidi="ar-SA"/>
        </w:rPr>
      </w:pPr>
      <w:r>
        <w:rPr>
          <w:rFonts w:hint="eastAsia" w:ascii="仿宋_GB2312" w:hAnsi="仿宋" w:eastAsia="仿宋_GB2312" w:cs="宋体"/>
          <w:kern w:val="2"/>
          <w:sz w:val="32"/>
          <w:szCs w:val="32"/>
          <w:lang w:val="en-US" w:eastAsia="zh-CN" w:bidi="ar-SA"/>
        </w:rPr>
        <w:t>达到法定劳动年龄，初中文化程度以上且具有相应技能的劳动者均可申报。</w:t>
      </w:r>
    </w:p>
    <w:p>
      <w:pPr>
        <w:pStyle w:val="4"/>
        <w:widowControl/>
        <w:spacing w:after="0" w:line="580" w:lineRule="exact"/>
        <w:ind w:firstLine="640" w:firstLineChars="200"/>
        <w:jc w:val="left"/>
        <w:textAlignment w:val="baseline"/>
        <w:rPr>
          <w:rFonts w:hint="eastAsia" w:ascii="楷体_GB2312" w:hAnsi="仿宋" w:eastAsia="楷体_GB2312" w:cs="Times New Roman"/>
          <w:b w:val="0"/>
          <w:bCs/>
          <w:sz w:val="32"/>
          <w:szCs w:val="32"/>
          <w:lang w:eastAsia="zh-CN"/>
        </w:rPr>
      </w:pPr>
      <w:r>
        <w:rPr>
          <w:rFonts w:hint="eastAsia" w:ascii="楷体_GB2312" w:hAnsi="仿宋" w:eastAsia="楷体_GB2312" w:cs="Times New Roman"/>
          <w:b w:val="0"/>
          <w:bCs/>
          <w:sz w:val="32"/>
          <w:szCs w:val="32"/>
          <w:lang w:eastAsia="zh-CN"/>
        </w:rPr>
        <w:t>2、考评员构成</w:t>
      </w:r>
    </w:p>
    <w:p>
      <w:pPr>
        <w:spacing w:line="580" w:lineRule="exact"/>
        <w:ind w:firstLine="640"/>
        <w:rPr>
          <w:rFonts w:hint="eastAsia" w:ascii="仿宋_GB2312" w:hAnsi="仿宋" w:eastAsia="仿宋_GB2312" w:cs="宋体"/>
          <w:kern w:val="2"/>
          <w:sz w:val="32"/>
          <w:szCs w:val="32"/>
          <w:lang w:val="en-US" w:eastAsia="zh-CN" w:bidi="ar-SA"/>
        </w:rPr>
      </w:pPr>
      <w:r>
        <w:rPr>
          <w:rFonts w:hint="eastAsia" w:ascii="仿宋_GB2312" w:hAnsi="仿宋" w:eastAsia="仿宋_GB2312" w:cs="宋体"/>
          <w:kern w:val="2"/>
          <w:sz w:val="32"/>
          <w:szCs w:val="32"/>
          <w:lang w:val="en-US" w:eastAsia="zh-CN" w:bidi="ar-SA"/>
        </w:rPr>
        <w:t>考评员应具备一定的蔬菜大棚设计建造专业知识和实际操作经验，每个考评组中不少于3名考评员。</w:t>
      </w:r>
    </w:p>
    <w:p>
      <w:pPr>
        <w:pStyle w:val="4"/>
        <w:widowControl/>
        <w:spacing w:after="0" w:line="580" w:lineRule="exact"/>
        <w:ind w:firstLine="640" w:firstLineChars="200"/>
        <w:jc w:val="left"/>
        <w:textAlignment w:val="baseline"/>
        <w:rPr>
          <w:rFonts w:hint="eastAsia" w:ascii="楷体_GB2312" w:hAnsi="仿宋" w:eastAsia="楷体_GB2312" w:cs="Times New Roman"/>
          <w:b w:val="0"/>
          <w:bCs/>
          <w:sz w:val="32"/>
          <w:szCs w:val="32"/>
          <w:lang w:eastAsia="zh-CN"/>
        </w:rPr>
      </w:pPr>
      <w:r>
        <w:rPr>
          <w:rFonts w:hint="eastAsia" w:ascii="楷体_GB2312" w:hAnsi="仿宋" w:eastAsia="楷体_GB2312" w:cs="Times New Roman"/>
          <w:b w:val="0"/>
          <w:bCs/>
          <w:sz w:val="32"/>
          <w:szCs w:val="32"/>
          <w:lang w:eastAsia="zh-CN"/>
        </w:rPr>
        <w:t>3、鉴定方式和鉴定时间</w:t>
      </w:r>
    </w:p>
    <w:p>
      <w:pPr>
        <w:ind w:firstLine="640" w:firstLineChars="200"/>
        <w:rPr>
          <w:rFonts w:hint="eastAsia" w:ascii="仿宋_GB2312" w:eastAsia="仿宋_GB2312"/>
          <w:sz w:val="30"/>
          <w:szCs w:val="30"/>
        </w:rPr>
      </w:pPr>
      <w:r>
        <w:rPr>
          <w:rFonts w:hint="eastAsia" w:ascii="仿宋_GB2312" w:hAnsi="仿宋" w:eastAsia="仿宋_GB2312" w:cs="宋体"/>
          <w:kern w:val="2"/>
          <w:sz w:val="32"/>
          <w:szCs w:val="32"/>
          <w:lang w:val="en-US" w:eastAsia="zh-CN" w:bidi="ar-SA"/>
        </w:rPr>
        <w:t>技能操作考核采取计算机模拟考试的方式。考试时间为60min。</w:t>
      </w:r>
    </w:p>
    <w:p>
      <w:pPr>
        <w:pStyle w:val="4"/>
        <w:widowControl/>
        <w:spacing w:after="0" w:line="580" w:lineRule="exact"/>
        <w:ind w:firstLine="640" w:firstLineChars="200"/>
        <w:jc w:val="left"/>
        <w:textAlignment w:val="baseline"/>
        <w:rPr>
          <w:rFonts w:hint="eastAsia" w:ascii="楷体_GB2312" w:hAnsi="仿宋" w:eastAsia="楷体_GB2312" w:cs="Times New Roman"/>
          <w:b w:val="0"/>
          <w:bCs/>
          <w:sz w:val="32"/>
          <w:szCs w:val="32"/>
          <w:lang w:eastAsia="zh-CN"/>
        </w:rPr>
      </w:pPr>
      <w:r>
        <w:rPr>
          <w:rFonts w:hint="eastAsia" w:ascii="楷体_GB2312" w:hAnsi="仿宋" w:eastAsia="楷体_GB2312" w:cs="Times New Roman"/>
          <w:b w:val="0"/>
          <w:bCs/>
          <w:sz w:val="32"/>
          <w:szCs w:val="32"/>
          <w:lang w:eastAsia="zh-CN"/>
        </w:rPr>
        <w:t>4、鉴定场地及设备要求</w:t>
      </w:r>
    </w:p>
    <w:p>
      <w:pPr>
        <w:spacing w:line="580" w:lineRule="exact"/>
        <w:ind w:firstLine="640"/>
        <w:rPr>
          <w:rFonts w:hint="eastAsia" w:ascii="仿宋_GB2312" w:hAnsi="仿宋" w:eastAsia="仿宋_GB2312" w:cs="宋体"/>
          <w:kern w:val="2"/>
          <w:sz w:val="32"/>
          <w:szCs w:val="32"/>
          <w:lang w:val="en-US" w:eastAsia="zh-CN" w:bidi="ar-SA"/>
        </w:rPr>
      </w:pPr>
      <w:r>
        <w:rPr>
          <w:rFonts w:hint="eastAsia" w:ascii="仿宋_GB2312" w:hAnsi="仿宋" w:eastAsia="仿宋_GB2312" w:cs="宋体"/>
          <w:kern w:val="2"/>
          <w:sz w:val="32"/>
          <w:szCs w:val="32"/>
          <w:lang w:val="en-US" w:eastAsia="zh-CN" w:bidi="ar-SA"/>
        </w:rPr>
        <w:t>考场设2—3个，每考场计算机20—30台。</w:t>
      </w: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ascii="方正小标宋简体" w:hAnsi="仿宋" w:eastAsia="方正小标宋简体" w:cs="仿宋"/>
          <w:sz w:val="44"/>
          <w:szCs w:val="44"/>
        </w:rPr>
      </w:pPr>
      <w:r>
        <w:rPr>
          <w:rFonts w:hint="eastAsia" w:ascii="方正小标宋简体" w:hAnsi="仿宋" w:eastAsia="方正小标宋简体" w:cs="仿宋"/>
          <w:sz w:val="44"/>
          <w:szCs w:val="44"/>
        </w:rPr>
        <w:t>苹果树修剪专项职业能力考核规范</w:t>
      </w:r>
    </w:p>
    <w:p>
      <w:pPr>
        <w:spacing w:line="440" w:lineRule="exact"/>
        <w:jc w:val="center"/>
        <w:rPr>
          <w:rFonts w:ascii="仿宋_GB2312" w:hAnsi="仿宋" w:eastAsia="仿宋_GB2312" w:cs="宋体"/>
          <w:b/>
          <w:bCs/>
          <w:sz w:val="32"/>
          <w:szCs w:val="32"/>
        </w:rPr>
      </w:pPr>
    </w:p>
    <w:p>
      <w:pPr>
        <w:spacing w:line="580" w:lineRule="exact"/>
        <w:ind w:firstLine="640" w:firstLineChars="200"/>
        <w:rPr>
          <w:rStyle w:val="15"/>
          <w:rFonts w:ascii="黑体" w:hAnsi="黑体" w:eastAsia="黑体" w:cs="宋体"/>
          <w:color w:val="000000"/>
          <w:sz w:val="32"/>
          <w:szCs w:val="32"/>
        </w:rPr>
      </w:pPr>
      <w:r>
        <w:rPr>
          <w:rStyle w:val="15"/>
          <w:rFonts w:hint="eastAsia" w:ascii="黑体" w:hAnsi="黑体" w:eastAsia="黑体" w:cs="宋体"/>
          <w:color w:val="000000"/>
          <w:sz w:val="32"/>
          <w:szCs w:val="32"/>
        </w:rPr>
        <w:t>一、定义</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运用果树修剪工具，依据苹果树生长期生长规律，在适当季节，对苹果树进行透风透光整形修剪的能力。</w:t>
      </w:r>
    </w:p>
    <w:p>
      <w:pPr>
        <w:spacing w:line="580" w:lineRule="exact"/>
        <w:ind w:firstLine="640" w:firstLineChars="200"/>
        <w:rPr>
          <w:rStyle w:val="15"/>
          <w:rFonts w:ascii="黑体" w:hAnsi="黑体" w:eastAsia="黑体" w:cs="宋体"/>
          <w:color w:val="000000"/>
          <w:sz w:val="32"/>
          <w:szCs w:val="32"/>
        </w:rPr>
      </w:pPr>
      <w:r>
        <w:rPr>
          <w:rStyle w:val="15"/>
          <w:rFonts w:hint="eastAsia" w:ascii="黑体" w:hAnsi="黑体" w:eastAsia="黑体" w:cs="宋体"/>
          <w:color w:val="000000"/>
          <w:sz w:val="32"/>
          <w:szCs w:val="32"/>
        </w:rPr>
        <w:t>二、适用对象</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运用于老果园和郁闭果园提升改造，或准备运用本项能力求职、就业和治理果园的人员。</w:t>
      </w:r>
    </w:p>
    <w:p>
      <w:pPr>
        <w:spacing w:line="580" w:lineRule="exact"/>
        <w:ind w:firstLine="640" w:firstLineChars="200"/>
        <w:rPr>
          <w:rStyle w:val="15"/>
          <w:rFonts w:ascii="黑体" w:hAnsi="黑体" w:eastAsia="黑体" w:cs="宋体"/>
          <w:color w:val="000000"/>
          <w:sz w:val="32"/>
          <w:szCs w:val="32"/>
        </w:rPr>
      </w:pPr>
      <w:r>
        <w:rPr>
          <w:rStyle w:val="15"/>
          <w:rFonts w:hint="eastAsia" w:ascii="黑体" w:hAnsi="黑体" w:eastAsia="黑体" w:cs="宋体"/>
          <w:color w:val="000000"/>
          <w:sz w:val="32"/>
          <w:szCs w:val="32"/>
        </w:rPr>
        <w:t>三、能力标准与鉴定内容</w:t>
      </w:r>
    </w:p>
    <w:tbl>
      <w:tblPr>
        <w:tblStyle w:val="10"/>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3260"/>
        <w:gridCol w:w="2410"/>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522" w:type="dxa"/>
            <w:gridSpan w:val="4"/>
            <w:tcBorders>
              <w:top w:val="single" w:color="auto" w:sz="4" w:space="0"/>
              <w:left w:val="single" w:color="auto" w:sz="4" w:space="0"/>
              <w:bottom w:val="single" w:color="auto" w:sz="4" w:space="0"/>
              <w:right w:val="single" w:color="auto" w:sz="4" w:space="0"/>
            </w:tcBorders>
          </w:tcPr>
          <w:p>
            <w:pPr>
              <w:spacing w:line="440" w:lineRule="exact"/>
              <w:rPr>
                <w:rFonts w:ascii="仿宋_GB2312" w:hAnsi="仿宋" w:eastAsia="仿宋_GB2312" w:cs="宋体"/>
                <w:b/>
                <w:bCs/>
                <w:sz w:val="28"/>
                <w:szCs w:val="28"/>
              </w:rPr>
            </w:pPr>
            <w:r>
              <w:rPr>
                <w:rFonts w:hint="eastAsia" w:ascii="仿宋_GB2312" w:hAnsi="仿宋" w:eastAsia="仿宋_GB2312" w:cs="宋体"/>
                <w:b/>
                <w:bCs/>
                <w:sz w:val="28"/>
                <w:szCs w:val="28"/>
              </w:rPr>
              <w:t>能力名称：苹果树修剪   职业领域：果树修剪工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413" w:type="dxa"/>
            <w:tcBorders>
              <w:top w:val="single" w:color="auto" w:sz="4" w:space="0"/>
              <w:left w:val="single" w:color="auto" w:sz="4" w:space="0"/>
              <w:bottom w:val="single" w:color="auto" w:sz="4" w:space="0"/>
              <w:right w:val="single" w:color="auto" w:sz="4" w:space="0"/>
            </w:tcBorders>
          </w:tcPr>
          <w:p>
            <w:pPr>
              <w:spacing w:line="440" w:lineRule="exact"/>
              <w:jc w:val="center"/>
              <w:rPr>
                <w:rFonts w:ascii="仿宋_GB2312" w:hAnsi="仿宋" w:eastAsia="仿宋_GB2312" w:cs="宋体"/>
                <w:b/>
                <w:bCs/>
                <w:sz w:val="28"/>
                <w:szCs w:val="28"/>
              </w:rPr>
            </w:pPr>
            <w:r>
              <w:rPr>
                <w:rFonts w:hint="eastAsia" w:ascii="仿宋_GB2312" w:hAnsi="仿宋" w:eastAsia="仿宋_GB2312" w:cs="宋体"/>
                <w:b/>
                <w:bCs/>
                <w:sz w:val="28"/>
                <w:szCs w:val="28"/>
              </w:rPr>
              <w:t>工作任务</w:t>
            </w:r>
          </w:p>
        </w:tc>
        <w:tc>
          <w:tcPr>
            <w:tcW w:w="3260" w:type="dxa"/>
            <w:tcBorders>
              <w:top w:val="single" w:color="auto" w:sz="4" w:space="0"/>
              <w:left w:val="single" w:color="auto" w:sz="4" w:space="0"/>
              <w:bottom w:val="single" w:color="auto" w:sz="4" w:space="0"/>
              <w:right w:val="single" w:color="auto" w:sz="4" w:space="0"/>
            </w:tcBorders>
          </w:tcPr>
          <w:p>
            <w:pPr>
              <w:spacing w:line="440" w:lineRule="exact"/>
              <w:jc w:val="center"/>
              <w:rPr>
                <w:rFonts w:ascii="仿宋_GB2312" w:hAnsi="仿宋" w:eastAsia="仿宋_GB2312" w:cs="宋体"/>
                <w:b/>
                <w:bCs/>
                <w:sz w:val="28"/>
                <w:szCs w:val="28"/>
              </w:rPr>
            </w:pPr>
            <w:r>
              <w:rPr>
                <w:rFonts w:hint="eastAsia" w:ascii="仿宋_GB2312" w:hAnsi="仿宋" w:eastAsia="仿宋_GB2312" w:cs="宋体"/>
                <w:b/>
                <w:bCs/>
                <w:sz w:val="28"/>
                <w:szCs w:val="28"/>
              </w:rPr>
              <w:t>操作规范</w:t>
            </w:r>
          </w:p>
        </w:tc>
        <w:tc>
          <w:tcPr>
            <w:tcW w:w="2410" w:type="dxa"/>
            <w:tcBorders>
              <w:top w:val="single" w:color="auto" w:sz="4" w:space="0"/>
              <w:left w:val="single" w:color="auto" w:sz="4" w:space="0"/>
              <w:bottom w:val="single" w:color="auto" w:sz="4" w:space="0"/>
              <w:right w:val="single" w:color="auto" w:sz="4" w:space="0"/>
            </w:tcBorders>
          </w:tcPr>
          <w:p>
            <w:pPr>
              <w:spacing w:line="440" w:lineRule="exact"/>
              <w:jc w:val="center"/>
              <w:rPr>
                <w:rFonts w:ascii="仿宋_GB2312" w:hAnsi="仿宋" w:eastAsia="仿宋_GB2312" w:cs="宋体"/>
                <w:b/>
                <w:bCs/>
                <w:sz w:val="28"/>
                <w:szCs w:val="28"/>
              </w:rPr>
            </w:pPr>
            <w:r>
              <w:rPr>
                <w:rFonts w:hint="eastAsia" w:ascii="仿宋_GB2312" w:hAnsi="仿宋" w:eastAsia="仿宋_GB2312" w:cs="宋体"/>
                <w:b/>
                <w:bCs/>
                <w:sz w:val="28"/>
                <w:szCs w:val="28"/>
              </w:rPr>
              <w:t>相关知识</w:t>
            </w:r>
          </w:p>
        </w:tc>
        <w:tc>
          <w:tcPr>
            <w:tcW w:w="1439" w:type="dxa"/>
            <w:tcBorders>
              <w:top w:val="single" w:color="auto" w:sz="4" w:space="0"/>
              <w:left w:val="single" w:color="auto" w:sz="4" w:space="0"/>
              <w:bottom w:val="single" w:color="auto" w:sz="4" w:space="0"/>
              <w:right w:val="single" w:color="auto" w:sz="4" w:space="0"/>
            </w:tcBorders>
          </w:tcPr>
          <w:p>
            <w:pPr>
              <w:spacing w:line="440" w:lineRule="exact"/>
              <w:jc w:val="center"/>
              <w:rPr>
                <w:rFonts w:ascii="仿宋_GB2312" w:hAnsi="仿宋" w:eastAsia="仿宋_GB2312" w:cs="宋体"/>
                <w:b/>
                <w:bCs/>
                <w:sz w:val="28"/>
                <w:szCs w:val="28"/>
              </w:rPr>
            </w:pPr>
            <w:r>
              <w:rPr>
                <w:rFonts w:hint="eastAsia" w:ascii="仿宋_GB2312" w:hAnsi="仿宋" w:eastAsia="仿宋_GB2312" w:cs="宋体"/>
                <w:b/>
                <w:bCs/>
                <w:sz w:val="28"/>
                <w:szCs w:val="28"/>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cs="宋体"/>
                <w:sz w:val="24"/>
                <w:szCs w:val="24"/>
              </w:rPr>
            </w:pPr>
            <w:r>
              <w:rPr>
                <w:rFonts w:hint="eastAsia" w:ascii="仿宋_GB2312" w:hAnsi="仿宋" w:eastAsia="仿宋_GB2312" w:cs="宋体"/>
                <w:sz w:val="24"/>
                <w:szCs w:val="24"/>
              </w:rPr>
              <w:t>（一）</w:t>
            </w:r>
          </w:p>
          <w:p>
            <w:pPr>
              <w:spacing w:line="440" w:lineRule="exact"/>
              <w:jc w:val="center"/>
              <w:rPr>
                <w:rFonts w:ascii="仿宋_GB2312" w:hAnsi="仿宋" w:eastAsia="仿宋_GB2312" w:cs="宋体"/>
                <w:sz w:val="24"/>
                <w:szCs w:val="24"/>
              </w:rPr>
            </w:pPr>
            <w:r>
              <w:rPr>
                <w:rFonts w:hint="eastAsia" w:ascii="仿宋_GB2312" w:hAnsi="仿宋" w:eastAsia="仿宋_GB2312" w:cs="宋体"/>
                <w:sz w:val="24"/>
                <w:szCs w:val="24"/>
              </w:rPr>
              <w:t>确定苹果树最佳修剪时期</w:t>
            </w:r>
          </w:p>
        </w:tc>
        <w:tc>
          <w:tcPr>
            <w:tcW w:w="326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jc w:val="left"/>
              <w:rPr>
                <w:rFonts w:ascii="仿宋_GB2312" w:hAnsi="仿宋" w:eastAsia="仿宋_GB2312" w:cs="宋体"/>
                <w:sz w:val="24"/>
                <w:szCs w:val="24"/>
              </w:rPr>
            </w:pPr>
            <w:r>
              <w:rPr>
                <w:rFonts w:hint="eastAsia" w:ascii="仿宋_GB2312" w:hAnsi="仿宋" w:eastAsia="仿宋_GB2312" w:cs="宋体"/>
                <w:sz w:val="24"/>
                <w:szCs w:val="24"/>
              </w:rPr>
              <w:t>确定苹果树最佳修剪时期，秋季修剪、夏季修剪、花期修剪具体时间。</w:t>
            </w:r>
          </w:p>
        </w:tc>
        <w:tc>
          <w:tcPr>
            <w:tcW w:w="241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jc w:val="left"/>
              <w:rPr>
                <w:rFonts w:ascii="仿宋_GB2312" w:hAnsi="仿宋" w:eastAsia="仿宋_GB2312" w:cs="宋体"/>
                <w:sz w:val="24"/>
                <w:szCs w:val="24"/>
              </w:rPr>
            </w:pPr>
            <w:r>
              <w:rPr>
                <w:rFonts w:hint="eastAsia" w:ascii="仿宋_GB2312" w:hAnsi="仿宋" w:eastAsia="仿宋_GB2312" w:cs="宋体"/>
                <w:sz w:val="24"/>
                <w:szCs w:val="24"/>
              </w:rPr>
              <w:t>1.果树不同季节生长特点</w:t>
            </w:r>
          </w:p>
          <w:p>
            <w:pPr>
              <w:spacing w:line="440" w:lineRule="exact"/>
              <w:ind w:firstLine="240" w:firstLineChars="100"/>
              <w:jc w:val="left"/>
              <w:rPr>
                <w:rFonts w:ascii="仿宋_GB2312" w:hAnsi="仿宋" w:eastAsia="仿宋_GB2312" w:cs="宋体"/>
                <w:sz w:val="24"/>
                <w:szCs w:val="24"/>
              </w:rPr>
            </w:pPr>
            <w:r>
              <w:rPr>
                <w:rFonts w:hint="eastAsia" w:ascii="仿宋_GB2312" w:hAnsi="仿宋" w:eastAsia="仿宋_GB2312" w:cs="宋体"/>
                <w:sz w:val="24"/>
                <w:szCs w:val="24"/>
              </w:rPr>
              <w:t>2.苹果无冬剪修剪优点</w:t>
            </w:r>
          </w:p>
        </w:tc>
        <w:tc>
          <w:tcPr>
            <w:tcW w:w="143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cs="宋体"/>
                <w:sz w:val="24"/>
                <w:szCs w:val="24"/>
              </w:rPr>
            </w:pPr>
            <w:r>
              <w:rPr>
                <w:rFonts w:hint="eastAsia" w:ascii="仿宋_GB2312" w:hAnsi="仿宋" w:eastAsia="仿宋_GB2312" w:cs="宋体"/>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cs="宋体"/>
                <w:sz w:val="24"/>
                <w:szCs w:val="24"/>
              </w:rPr>
            </w:pPr>
            <w:r>
              <w:rPr>
                <w:rFonts w:hint="eastAsia" w:ascii="仿宋_GB2312" w:hAnsi="仿宋" w:eastAsia="仿宋_GB2312" w:cs="宋体"/>
                <w:sz w:val="24"/>
                <w:szCs w:val="24"/>
              </w:rPr>
              <w:t>（二）</w:t>
            </w:r>
          </w:p>
          <w:p>
            <w:pPr>
              <w:spacing w:line="440" w:lineRule="exact"/>
              <w:jc w:val="center"/>
              <w:rPr>
                <w:rFonts w:ascii="仿宋_GB2312" w:hAnsi="仿宋" w:eastAsia="仿宋_GB2312" w:cs="宋体"/>
                <w:sz w:val="24"/>
                <w:szCs w:val="24"/>
              </w:rPr>
            </w:pPr>
            <w:r>
              <w:rPr>
                <w:rFonts w:hint="eastAsia" w:ascii="仿宋_GB2312" w:hAnsi="仿宋" w:eastAsia="仿宋_GB2312" w:cs="宋体"/>
                <w:sz w:val="24"/>
                <w:szCs w:val="24"/>
              </w:rPr>
              <w:t>苹果树树形的整形</w:t>
            </w:r>
          </w:p>
        </w:tc>
        <w:tc>
          <w:tcPr>
            <w:tcW w:w="326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jc w:val="left"/>
              <w:rPr>
                <w:rFonts w:ascii="仿宋_GB2312" w:hAnsi="仿宋" w:eastAsia="仿宋_GB2312" w:cs="宋体"/>
                <w:sz w:val="24"/>
                <w:szCs w:val="24"/>
              </w:rPr>
            </w:pPr>
            <w:r>
              <w:rPr>
                <w:rFonts w:hint="eastAsia" w:ascii="仿宋_GB2312" w:hAnsi="仿宋" w:eastAsia="仿宋_GB2312" w:cs="宋体"/>
                <w:sz w:val="24"/>
                <w:szCs w:val="24"/>
              </w:rPr>
              <w:t>1.能修剪出苹果树常见的树形，如纺锤树形、微开心树形</w:t>
            </w:r>
          </w:p>
          <w:p>
            <w:pPr>
              <w:spacing w:line="440" w:lineRule="exact"/>
              <w:ind w:firstLine="240" w:firstLineChars="100"/>
              <w:jc w:val="left"/>
              <w:rPr>
                <w:rFonts w:ascii="仿宋_GB2312" w:hAnsi="仿宋" w:eastAsia="仿宋_GB2312" w:cs="宋体"/>
                <w:sz w:val="24"/>
                <w:szCs w:val="24"/>
              </w:rPr>
            </w:pPr>
            <w:r>
              <w:rPr>
                <w:rFonts w:hint="eastAsia" w:ascii="仿宋_GB2312" w:hAnsi="仿宋" w:eastAsia="仿宋_GB2312" w:cs="宋体"/>
                <w:sz w:val="24"/>
                <w:szCs w:val="24"/>
              </w:rPr>
              <w:t>2.能修剪和培养不同树龄段的树形</w:t>
            </w:r>
          </w:p>
        </w:tc>
        <w:tc>
          <w:tcPr>
            <w:tcW w:w="241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jc w:val="left"/>
              <w:rPr>
                <w:rFonts w:ascii="仿宋_GB2312" w:hAnsi="仿宋" w:eastAsia="仿宋_GB2312" w:cs="宋体"/>
                <w:sz w:val="24"/>
                <w:szCs w:val="24"/>
              </w:rPr>
            </w:pPr>
            <w:r>
              <w:rPr>
                <w:rFonts w:hint="eastAsia" w:ascii="仿宋_GB2312" w:hAnsi="仿宋" w:eastAsia="仿宋_GB2312" w:cs="宋体"/>
                <w:sz w:val="24"/>
                <w:szCs w:val="24"/>
              </w:rPr>
              <w:t>1.苹果树树形知识</w:t>
            </w:r>
          </w:p>
          <w:p>
            <w:pPr>
              <w:spacing w:line="440" w:lineRule="exact"/>
              <w:ind w:firstLine="240" w:firstLineChars="100"/>
              <w:jc w:val="left"/>
              <w:rPr>
                <w:rFonts w:ascii="仿宋_GB2312" w:hAnsi="仿宋" w:eastAsia="仿宋_GB2312" w:cs="宋体"/>
                <w:sz w:val="24"/>
                <w:szCs w:val="24"/>
              </w:rPr>
            </w:pPr>
            <w:r>
              <w:rPr>
                <w:rFonts w:hint="eastAsia" w:ascii="仿宋_GB2312" w:hAnsi="仿宋" w:eastAsia="仿宋_GB2312" w:cs="宋体"/>
                <w:sz w:val="24"/>
                <w:szCs w:val="24"/>
              </w:rPr>
              <w:t>2.苹果树生长发育基本知识</w:t>
            </w:r>
          </w:p>
          <w:p>
            <w:pPr>
              <w:spacing w:line="440" w:lineRule="exact"/>
              <w:ind w:firstLine="240" w:firstLineChars="100"/>
              <w:jc w:val="left"/>
              <w:rPr>
                <w:rFonts w:ascii="仿宋_GB2312" w:hAnsi="仿宋" w:eastAsia="仿宋_GB2312" w:cs="宋体"/>
                <w:sz w:val="24"/>
                <w:szCs w:val="24"/>
              </w:rPr>
            </w:pPr>
            <w:r>
              <w:rPr>
                <w:rFonts w:hint="eastAsia" w:ascii="仿宋_GB2312" w:hAnsi="仿宋" w:eastAsia="仿宋_GB2312" w:cs="宋体"/>
                <w:sz w:val="24"/>
                <w:szCs w:val="24"/>
              </w:rPr>
              <w:t>3.苹果树修剪手法</w:t>
            </w:r>
          </w:p>
        </w:tc>
        <w:tc>
          <w:tcPr>
            <w:tcW w:w="143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cs="宋体"/>
                <w:sz w:val="24"/>
                <w:szCs w:val="24"/>
              </w:rPr>
            </w:pPr>
            <w:r>
              <w:rPr>
                <w:rFonts w:hint="eastAsia" w:ascii="仿宋_GB2312" w:hAnsi="仿宋" w:eastAsia="仿宋_GB2312" w:cs="宋体"/>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cs="宋体"/>
                <w:sz w:val="24"/>
                <w:szCs w:val="24"/>
              </w:rPr>
            </w:pPr>
            <w:r>
              <w:rPr>
                <w:rFonts w:hint="eastAsia" w:ascii="仿宋_GB2312" w:hAnsi="仿宋" w:eastAsia="仿宋_GB2312" w:cs="宋体"/>
                <w:sz w:val="24"/>
                <w:szCs w:val="24"/>
              </w:rPr>
              <w:t>（三）</w:t>
            </w:r>
          </w:p>
          <w:p>
            <w:pPr>
              <w:spacing w:line="440" w:lineRule="exact"/>
              <w:jc w:val="center"/>
              <w:rPr>
                <w:rFonts w:ascii="仿宋_GB2312" w:hAnsi="仿宋" w:eastAsia="仿宋_GB2312" w:cs="宋体"/>
                <w:sz w:val="24"/>
                <w:szCs w:val="24"/>
              </w:rPr>
            </w:pPr>
            <w:r>
              <w:rPr>
                <w:rFonts w:hint="eastAsia" w:ascii="仿宋_GB2312" w:hAnsi="仿宋" w:eastAsia="仿宋_GB2312" w:cs="宋体"/>
                <w:sz w:val="24"/>
                <w:szCs w:val="24"/>
              </w:rPr>
              <w:t>苹果树三季修剪</w:t>
            </w:r>
          </w:p>
        </w:tc>
        <w:tc>
          <w:tcPr>
            <w:tcW w:w="326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jc w:val="left"/>
              <w:rPr>
                <w:rFonts w:ascii="仿宋_GB2312" w:hAnsi="仿宋" w:eastAsia="仿宋_GB2312" w:cs="宋体"/>
                <w:sz w:val="24"/>
                <w:szCs w:val="24"/>
              </w:rPr>
            </w:pPr>
            <w:r>
              <w:rPr>
                <w:rFonts w:hint="eastAsia" w:ascii="仿宋_GB2312" w:hAnsi="仿宋" w:eastAsia="仿宋_GB2312" w:cs="宋体"/>
                <w:sz w:val="24"/>
                <w:szCs w:val="24"/>
              </w:rPr>
              <w:t>1.能抓住秋、春、夏三个季节修剪</w:t>
            </w:r>
          </w:p>
          <w:p>
            <w:pPr>
              <w:spacing w:line="440" w:lineRule="exact"/>
              <w:ind w:firstLine="240" w:firstLineChars="100"/>
              <w:jc w:val="left"/>
              <w:rPr>
                <w:rFonts w:ascii="仿宋_GB2312" w:hAnsi="仿宋" w:eastAsia="仿宋_GB2312" w:cs="宋体"/>
                <w:sz w:val="24"/>
                <w:szCs w:val="24"/>
              </w:rPr>
            </w:pPr>
            <w:r>
              <w:rPr>
                <w:rFonts w:hint="eastAsia" w:ascii="仿宋_GB2312" w:hAnsi="仿宋" w:eastAsia="仿宋_GB2312" w:cs="宋体"/>
                <w:sz w:val="24"/>
                <w:szCs w:val="24"/>
              </w:rPr>
              <w:t>2.能对不同品种树修剪</w:t>
            </w:r>
          </w:p>
          <w:p>
            <w:pPr>
              <w:spacing w:line="440" w:lineRule="exact"/>
              <w:ind w:firstLine="240" w:firstLineChars="100"/>
              <w:jc w:val="left"/>
              <w:rPr>
                <w:rFonts w:ascii="仿宋_GB2312" w:hAnsi="仿宋" w:eastAsia="仿宋_GB2312" w:cs="宋体"/>
                <w:sz w:val="24"/>
                <w:szCs w:val="24"/>
              </w:rPr>
            </w:pPr>
            <w:r>
              <w:rPr>
                <w:rFonts w:hint="eastAsia" w:ascii="仿宋_GB2312" w:hAnsi="仿宋" w:eastAsia="仿宋_GB2312" w:cs="宋体"/>
                <w:sz w:val="24"/>
                <w:szCs w:val="24"/>
              </w:rPr>
              <w:t>3.能用不同手法修剪</w:t>
            </w:r>
          </w:p>
          <w:p>
            <w:pPr>
              <w:spacing w:line="440" w:lineRule="exact"/>
              <w:ind w:firstLine="240" w:firstLineChars="100"/>
              <w:jc w:val="left"/>
              <w:rPr>
                <w:rFonts w:ascii="仿宋_GB2312" w:hAnsi="仿宋" w:eastAsia="仿宋_GB2312" w:cs="宋体"/>
                <w:sz w:val="24"/>
                <w:szCs w:val="24"/>
              </w:rPr>
            </w:pPr>
            <w:r>
              <w:rPr>
                <w:rFonts w:hint="eastAsia" w:ascii="仿宋_GB2312" w:hAnsi="仿宋" w:eastAsia="仿宋_GB2312" w:cs="宋体"/>
                <w:sz w:val="24"/>
                <w:szCs w:val="24"/>
              </w:rPr>
              <w:t>4.能根据不同树形树龄修剪</w:t>
            </w:r>
          </w:p>
          <w:p>
            <w:pPr>
              <w:spacing w:line="440" w:lineRule="exact"/>
              <w:jc w:val="left"/>
              <w:rPr>
                <w:rFonts w:ascii="仿宋_GB2312" w:hAnsi="仿宋" w:eastAsia="仿宋_GB2312" w:cs="宋体"/>
                <w:sz w:val="24"/>
                <w:szCs w:val="24"/>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jc w:val="left"/>
              <w:rPr>
                <w:rFonts w:ascii="仿宋_GB2312" w:hAnsi="仿宋" w:eastAsia="仿宋_GB2312" w:cs="宋体"/>
                <w:sz w:val="24"/>
                <w:szCs w:val="24"/>
              </w:rPr>
            </w:pPr>
            <w:r>
              <w:rPr>
                <w:rFonts w:hint="eastAsia" w:ascii="仿宋_GB2312" w:hAnsi="仿宋" w:eastAsia="仿宋_GB2312" w:cs="宋体"/>
                <w:sz w:val="24"/>
                <w:szCs w:val="24"/>
              </w:rPr>
              <w:t>1.苹果树不同树龄不同品种的相关知识</w:t>
            </w:r>
          </w:p>
          <w:p>
            <w:pPr>
              <w:spacing w:line="440" w:lineRule="exact"/>
              <w:ind w:firstLine="240" w:firstLineChars="100"/>
              <w:jc w:val="left"/>
              <w:rPr>
                <w:rFonts w:ascii="仿宋_GB2312" w:hAnsi="仿宋" w:eastAsia="仿宋_GB2312" w:cs="宋体"/>
                <w:sz w:val="24"/>
                <w:szCs w:val="24"/>
              </w:rPr>
            </w:pPr>
            <w:r>
              <w:rPr>
                <w:rFonts w:hint="eastAsia" w:ascii="仿宋_GB2312" w:hAnsi="仿宋" w:eastAsia="仿宋_GB2312" w:cs="宋体"/>
                <w:sz w:val="24"/>
                <w:szCs w:val="24"/>
              </w:rPr>
              <w:t>2.秋春夏三个季节修剪的相关知识</w:t>
            </w:r>
          </w:p>
        </w:tc>
        <w:tc>
          <w:tcPr>
            <w:tcW w:w="143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cs="宋体"/>
                <w:sz w:val="24"/>
                <w:szCs w:val="24"/>
              </w:rPr>
            </w:pPr>
            <w:r>
              <w:rPr>
                <w:rFonts w:hint="eastAsia" w:ascii="仿宋_GB2312" w:hAnsi="仿宋" w:eastAsia="仿宋_GB2312" w:cs="宋体"/>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cs="宋体"/>
                <w:sz w:val="24"/>
                <w:szCs w:val="24"/>
              </w:rPr>
            </w:pPr>
            <w:r>
              <w:rPr>
                <w:rFonts w:hint="eastAsia" w:ascii="仿宋_GB2312" w:hAnsi="仿宋" w:eastAsia="仿宋_GB2312" w:cs="宋体"/>
                <w:sz w:val="24"/>
                <w:szCs w:val="24"/>
              </w:rPr>
              <w:t>（四）</w:t>
            </w:r>
          </w:p>
          <w:p>
            <w:pPr>
              <w:spacing w:line="440" w:lineRule="exact"/>
              <w:jc w:val="center"/>
              <w:rPr>
                <w:rFonts w:ascii="仿宋_GB2312" w:hAnsi="仿宋" w:eastAsia="仿宋_GB2312" w:cs="宋体"/>
                <w:sz w:val="24"/>
                <w:szCs w:val="24"/>
              </w:rPr>
            </w:pPr>
            <w:r>
              <w:rPr>
                <w:rFonts w:hint="eastAsia" w:ascii="仿宋_GB2312" w:hAnsi="仿宋" w:eastAsia="仿宋_GB2312" w:cs="宋体"/>
                <w:sz w:val="24"/>
                <w:szCs w:val="24"/>
              </w:rPr>
              <w:t>苹果树枝组的培养</w:t>
            </w:r>
          </w:p>
        </w:tc>
        <w:tc>
          <w:tcPr>
            <w:tcW w:w="326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jc w:val="left"/>
              <w:rPr>
                <w:rFonts w:ascii="仿宋_GB2312" w:hAnsi="仿宋" w:eastAsia="仿宋_GB2312" w:cs="宋体"/>
                <w:sz w:val="24"/>
                <w:szCs w:val="24"/>
              </w:rPr>
            </w:pPr>
            <w:r>
              <w:rPr>
                <w:rFonts w:hint="eastAsia" w:ascii="仿宋_GB2312" w:hAnsi="仿宋" w:eastAsia="仿宋_GB2312" w:cs="宋体"/>
                <w:sz w:val="24"/>
                <w:szCs w:val="24"/>
              </w:rPr>
              <w:t>1.能按不同树龄培养枝组</w:t>
            </w:r>
          </w:p>
          <w:p>
            <w:pPr>
              <w:spacing w:line="440" w:lineRule="exact"/>
              <w:ind w:firstLine="240" w:firstLineChars="100"/>
              <w:jc w:val="left"/>
              <w:rPr>
                <w:rFonts w:ascii="仿宋_GB2312" w:hAnsi="仿宋" w:eastAsia="仿宋_GB2312" w:cs="宋体"/>
                <w:sz w:val="24"/>
                <w:szCs w:val="24"/>
              </w:rPr>
            </w:pPr>
            <w:r>
              <w:rPr>
                <w:rFonts w:hint="eastAsia" w:ascii="仿宋_GB2312" w:hAnsi="仿宋" w:eastAsia="仿宋_GB2312" w:cs="宋体"/>
                <w:sz w:val="24"/>
                <w:szCs w:val="24"/>
              </w:rPr>
              <w:t>2.能及时进行枝组的更新复壮</w:t>
            </w:r>
          </w:p>
        </w:tc>
        <w:tc>
          <w:tcPr>
            <w:tcW w:w="241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jc w:val="left"/>
              <w:rPr>
                <w:rFonts w:ascii="仿宋_GB2312" w:hAnsi="仿宋" w:eastAsia="仿宋_GB2312" w:cs="宋体"/>
                <w:sz w:val="24"/>
                <w:szCs w:val="24"/>
              </w:rPr>
            </w:pPr>
            <w:r>
              <w:rPr>
                <w:rFonts w:hint="eastAsia" w:ascii="仿宋_GB2312" w:hAnsi="仿宋" w:eastAsia="仿宋_GB2312" w:cs="宋体"/>
                <w:sz w:val="24"/>
                <w:szCs w:val="24"/>
              </w:rPr>
              <w:t>1.苹果树的枝芽特征</w:t>
            </w:r>
          </w:p>
          <w:p>
            <w:pPr>
              <w:spacing w:line="440" w:lineRule="exact"/>
              <w:ind w:firstLine="240" w:firstLineChars="100"/>
              <w:jc w:val="left"/>
              <w:rPr>
                <w:rFonts w:ascii="仿宋_GB2312" w:hAnsi="仿宋" w:eastAsia="仿宋_GB2312" w:cs="宋体"/>
                <w:sz w:val="24"/>
                <w:szCs w:val="24"/>
              </w:rPr>
            </w:pPr>
            <w:r>
              <w:rPr>
                <w:rFonts w:hint="eastAsia" w:ascii="仿宋_GB2312" w:hAnsi="仿宋" w:eastAsia="仿宋_GB2312" w:cs="宋体"/>
                <w:sz w:val="24"/>
                <w:szCs w:val="24"/>
              </w:rPr>
              <w:t>2.枝组培养及修剪基本知识</w:t>
            </w:r>
          </w:p>
        </w:tc>
        <w:tc>
          <w:tcPr>
            <w:tcW w:w="143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cs="宋体"/>
                <w:sz w:val="24"/>
                <w:szCs w:val="24"/>
              </w:rPr>
            </w:pPr>
            <w:r>
              <w:rPr>
                <w:rFonts w:hint="eastAsia" w:ascii="仿宋_GB2312" w:hAnsi="仿宋" w:eastAsia="仿宋_GB2312" w:cs="宋体"/>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cs="宋体"/>
                <w:sz w:val="24"/>
                <w:szCs w:val="24"/>
              </w:rPr>
            </w:pPr>
            <w:r>
              <w:rPr>
                <w:rFonts w:hint="eastAsia" w:ascii="仿宋_GB2312" w:hAnsi="仿宋" w:eastAsia="仿宋_GB2312" w:cs="宋体"/>
                <w:sz w:val="24"/>
                <w:szCs w:val="24"/>
              </w:rPr>
              <w:t>（五）</w:t>
            </w:r>
          </w:p>
          <w:p>
            <w:pPr>
              <w:spacing w:line="440" w:lineRule="exact"/>
              <w:rPr>
                <w:rFonts w:ascii="仿宋_GB2312" w:hAnsi="仿宋" w:eastAsia="仿宋_GB2312" w:cs="宋体"/>
                <w:sz w:val="24"/>
                <w:szCs w:val="24"/>
              </w:rPr>
            </w:pPr>
            <w:r>
              <w:rPr>
                <w:rFonts w:hint="eastAsia" w:ascii="仿宋_GB2312" w:hAnsi="仿宋" w:eastAsia="仿宋_GB2312" w:cs="宋体"/>
                <w:sz w:val="24"/>
                <w:szCs w:val="24"/>
              </w:rPr>
              <w:t>检查修整、清理场地</w:t>
            </w:r>
          </w:p>
        </w:tc>
        <w:tc>
          <w:tcPr>
            <w:tcW w:w="326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ascii="仿宋_GB2312" w:hAnsi="仿宋" w:eastAsia="仿宋_GB2312" w:cs="宋体"/>
                <w:sz w:val="24"/>
                <w:szCs w:val="24"/>
              </w:rPr>
            </w:pPr>
            <w:r>
              <w:rPr>
                <w:rFonts w:hint="eastAsia" w:ascii="仿宋_GB2312" w:hAnsi="仿宋" w:eastAsia="仿宋_GB2312" w:cs="宋体"/>
                <w:sz w:val="24"/>
                <w:szCs w:val="24"/>
              </w:rPr>
              <w:t>整体检查果树各个大枝上的枝条，再次修剪落下的枝条。清理苹果树下剪掉的枝条，放到指定地点，使树下达到清洁</w:t>
            </w:r>
          </w:p>
        </w:tc>
        <w:tc>
          <w:tcPr>
            <w:tcW w:w="2410"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hAnsi="仿宋" w:eastAsia="仿宋_GB2312" w:cs="宋体"/>
                <w:sz w:val="24"/>
                <w:szCs w:val="24"/>
              </w:rPr>
            </w:pPr>
          </w:p>
        </w:tc>
        <w:tc>
          <w:tcPr>
            <w:tcW w:w="143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cs="宋体"/>
                <w:sz w:val="24"/>
                <w:szCs w:val="24"/>
              </w:rPr>
            </w:pPr>
            <w:r>
              <w:rPr>
                <w:rFonts w:hint="eastAsia" w:ascii="仿宋_GB2312" w:hAnsi="仿宋" w:eastAsia="仿宋_GB2312" w:cs="宋体"/>
                <w:sz w:val="24"/>
                <w:szCs w:val="24"/>
              </w:rPr>
              <w:t>10%</w:t>
            </w:r>
          </w:p>
        </w:tc>
      </w:tr>
    </w:tbl>
    <w:p>
      <w:pPr>
        <w:spacing w:line="580" w:lineRule="exact"/>
        <w:ind w:firstLine="640" w:firstLineChars="200"/>
        <w:rPr>
          <w:rStyle w:val="15"/>
          <w:rFonts w:ascii="黑体" w:hAnsi="黑体" w:eastAsia="黑体" w:cs="宋体"/>
          <w:color w:val="000000"/>
          <w:sz w:val="32"/>
          <w:szCs w:val="32"/>
        </w:rPr>
      </w:pPr>
      <w:r>
        <w:rPr>
          <w:rStyle w:val="15"/>
          <w:rFonts w:hint="eastAsia" w:ascii="黑体" w:hAnsi="黑体" w:eastAsia="黑体" w:cs="宋体"/>
          <w:color w:val="000000"/>
          <w:sz w:val="32"/>
          <w:szCs w:val="32"/>
        </w:rPr>
        <w:t>四、考核要求</w:t>
      </w:r>
    </w:p>
    <w:p>
      <w:pPr>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（一）申报条件</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达到法定劳动年龄，参加过果园修剪管理专项职业能力培训或从事果园修剪管理专项工作并具有相应技能的劳动者均可报名参加。</w:t>
      </w:r>
    </w:p>
    <w:p>
      <w:pPr>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（二）考评员构成</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考评员应具备一定的果树栽培专业知识及果树修剪实际操作经验，每个考评组中不少于3名考评员。</w:t>
      </w:r>
    </w:p>
    <w:p>
      <w:pPr>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（三）鉴定方式与鉴定时间</w:t>
      </w:r>
    </w:p>
    <w:p>
      <w:pPr>
        <w:spacing w:line="580" w:lineRule="exact"/>
        <w:ind w:firstLine="640" w:firstLineChars="200"/>
        <w:jc w:val="left"/>
        <w:rPr>
          <w:rFonts w:ascii="仿宋_GB2312" w:hAnsi="仿宋" w:eastAsia="仿宋_GB2312" w:cs="宋体"/>
          <w:sz w:val="32"/>
          <w:szCs w:val="32"/>
        </w:rPr>
      </w:pPr>
      <w:r>
        <w:rPr>
          <w:rFonts w:hint="eastAsia" w:ascii="仿宋_GB2312" w:hAnsi="仿宋" w:eastAsia="仿宋_GB2312" w:cs="宋体"/>
          <w:sz w:val="32"/>
          <w:szCs w:val="32"/>
        </w:rPr>
        <w:t>技能操作采取果树修剪实际操作考核，考核成绩均实行百分制，</w:t>
      </w:r>
      <w:r>
        <w:rPr>
          <w:rFonts w:hint="eastAsia" w:ascii="仿宋_GB2312" w:hAnsi="仿宋" w:eastAsia="仿宋_GB2312" w:cs="宋体"/>
          <w:color w:val="000000"/>
          <w:kern w:val="0"/>
          <w:sz w:val="32"/>
          <w:szCs w:val="32"/>
        </w:rPr>
        <w:t>每个模块成绩均达60分为鉴定合格。技能操作考核时间不少于60分钟。</w:t>
      </w:r>
    </w:p>
    <w:p>
      <w:pPr>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（四）鉴定场地设备要求</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场地：技能操作考核在苹果园中进行，苹果园面积不小于3000平方米，果树株数不少于250株。晴天或阴无雨及小于4级大风天气进行。田间土壤不宜过湿。</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设备：油锯、手锯、果树剪、高脚等。</w:t>
      </w:r>
    </w:p>
    <w:p>
      <w:pPr>
        <w:spacing w:line="580" w:lineRule="exact"/>
        <w:ind w:firstLine="640" w:firstLineChars="200"/>
        <w:rPr>
          <w:rFonts w:hint="eastAsia" w:ascii="仿宋_GB2312" w:hAnsi="仿宋" w:eastAsia="仿宋_GB2312" w:cs="宋体"/>
          <w:sz w:val="32"/>
          <w:szCs w:val="32"/>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r>
        <w:rPr>
          <w:rFonts w:hint="eastAsia" w:ascii="方正小标宋简体" w:hAnsi="仿宋" w:eastAsia="方正小标宋简体" w:cs="仿宋"/>
          <w:sz w:val="44"/>
          <w:szCs w:val="44"/>
        </w:rPr>
        <w:t>果树水肥一体化浇灌专项职业能力</w:t>
      </w:r>
    </w:p>
    <w:p>
      <w:pPr>
        <w:spacing w:line="580" w:lineRule="exact"/>
        <w:jc w:val="center"/>
        <w:rPr>
          <w:rFonts w:ascii="方正小标宋简体" w:hAnsi="仿宋" w:eastAsia="方正小标宋简体" w:cs="仿宋"/>
          <w:sz w:val="44"/>
          <w:szCs w:val="44"/>
        </w:rPr>
      </w:pPr>
      <w:r>
        <w:rPr>
          <w:rFonts w:hint="eastAsia" w:ascii="方正小标宋简体" w:hAnsi="仿宋" w:eastAsia="方正小标宋简体" w:cs="仿宋"/>
          <w:sz w:val="44"/>
          <w:szCs w:val="44"/>
        </w:rPr>
        <w:t>考核规范</w:t>
      </w:r>
    </w:p>
    <w:p>
      <w:pPr>
        <w:spacing w:line="440" w:lineRule="exact"/>
        <w:ind w:firstLine="642" w:firstLineChars="200"/>
        <w:jc w:val="left"/>
        <w:rPr>
          <w:rFonts w:ascii="仿宋_GB2312" w:hAnsi="仿宋" w:eastAsia="仿宋_GB2312" w:cs="宋体"/>
          <w:b/>
          <w:sz w:val="32"/>
          <w:szCs w:val="32"/>
        </w:rPr>
      </w:pPr>
    </w:p>
    <w:p>
      <w:pPr>
        <w:spacing w:line="580" w:lineRule="exact"/>
        <w:ind w:firstLine="640" w:firstLineChars="200"/>
        <w:rPr>
          <w:rStyle w:val="15"/>
          <w:rFonts w:ascii="黑体" w:hAnsi="黑体" w:eastAsia="黑体" w:cs="宋体"/>
          <w:color w:val="000000"/>
          <w:sz w:val="32"/>
          <w:szCs w:val="32"/>
        </w:rPr>
      </w:pPr>
      <w:r>
        <w:rPr>
          <w:rStyle w:val="15"/>
          <w:rFonts w:hint="eastAsia" w:ascii="黑体" w:hAnsi="黑体" w:eastAsia="黑体" w:cs="宋体"/>
          <w:color w:val="000000"/>
          <w:sz w:val="32"/>
          <w:szCs w:val="32"/>
        </w:rPr>
        <w:t>一、定义</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根据果树不同的生长阶段</w:t>
      </w:r>
      <w:r>
        <w:rPr>
          <w:rFonts w:hint="eastAsia" w:ascii="仿宋_GB2312" w:hAnsi="仿宋" w:eastAsia="仿宋_GB2312" w:cs="宋体"/>
          <w:bCs/>
          <w:color w:val="000000"/>
          <w:sz w:val="32"/>
          <w:szCs w:val="32"/>
        </w:rPr>
        <w:t>对水分及所需</w:t>
      </w:r>
      <w:r>
        <w:rPr>
          <w:rFonts w:hint="eastAsia" w:ascii="仿宋_GB2312" w:hAnsi="仿宋" w:eastAsia="仿宋_GB2312" w:cs="宋体"/>
          <w:sz w:val="32"/>
          <w:szCs w:val="32"/>
        </w:rPr>
        <w:t>营养和微量元素的不同需求，利用果树专用浇灌设备，把配肥罐中掺有一定比例的可溶性水果专用肥，与水一起通过管道及喷嘴浇灌果树的水肥浇灌的能力。</w:t>
      </w:r>
    </w:p>
    <w:p>
      <w:pPr>
        <w:spacing w:line="580" w:lineRule="exact"/>
        <w:ind w:firstLine="640" w:firstLineChars="200"/>
        <w:rPr>
          <w:rStyle w:val="15"/>
          <w:rFonts w:ascii="黑体" w:hAnsi="黑体" w:eastAsia="黑体" w:cs="宋体"/>
          <w:color w:val="000000"/>
          <w:sz w:val="32"/>
          <w:szCs w:val="32"/>
        </w:rPr>
      </w:pPr>
      <w:r>
        <w:rPr>
          <w:rStyle w:val="15"/>
          <w:rFonts w:hint="eastAsia" w:ascii="黑体" w:hAnsi="黑体" w:eastAsia="黑体" w:cs="宋体"/>
          <w:color w:val="000000"/>
          <w:sz w:val="32"/>
          <w:szCs w:val="32"/>
        </w:rPr>
        <w:t>二、适用对象</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运用或准备运用本项能力从事果园管理的人员。</w:t>
      </w:r>
    </w:p>
    <w:p>
      <w:pPr>
        <w:spacing w:line="580" w:lineRule="exact"/>
        <w:ind w:firstLine="640" w:firstLineChars="200"/>
        <w:rPr>
          <w:rStyle w:val="15"/>
          <w:rFonts w:ascii="黑体" w:hAnsi="黑体" w:eastAsia="黑体" w:cs="宋体"/>
          <w:color w:val="000000"/>
          <w:sz w:val="32"/>
          <w:szCs w:val="32"/>
        </w:rPr>
      </w:pPr>
      <w:r>
        <w:rPr>
          <w:rStyle w:val="15"/>
          <w:rFonts w:hint="eastAsia" w:ascii="黑体" w:hAnsi="黑体" w:eastAsia="黑体" w:cs="宋体"/>
          <w:color w:val="000000"/>
          <w:sz w:val="32"/>
          <w:szCs w:val="32"/>
        </w:rPr>
        <w:t>三、能力标准与考核内容</w:t>
      </w:r>
    </w:p>
    <w:tbl>
      <w:tblPr>
        <w:tblStyle w:val="10"/>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3"/>
        <w:gridCol w:w="3145"/>
        <w:gridCol w:w="2598"/>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blHeader/>
          <w:jc w:val="center"/>
        </w:trPr>
        <w:tc>
          <w:tcPr>
            <w:tcW w:w="8522" w:type="dxa"/>
            <w:gridSpan w:val="4"/>
            <w:tcBorders>
              <w:top w:val="single" w:color="auto" w:sz="4" w:space="0"/>
              <w:left w:val="single" w:color="auto" w:sz="4" w:space="0"/>
              <w:bottom w:val="single" w:color="auto" w:sz="4" w:space="0"/>
              <w:right w:val="single" w:color="auto" w:sz="4" w:space="0"/>
            </w:tcBorders>
          </w:tcPr>
          <w:p>
            <w:pPr>
              <w:spacing w:line="440" w:lineRule="exact"/>
              <w:rPr>
                <w:rFonts w:ascii="仿宋_GB2312" w:hAnsi="仿宋" w:eastAsia="仿宋_GB2312" w:cs="宋体"/>
                <w:b/>
                <w:bCs/>
                <w:sz w:val="28"/>
                <w:szCs w:val="28"/>
              </w:rPr>
            </w:pPr>
            <w:r>
              <w:rPr>
                <w:rFonts w:hint="eastAsia" w:ascii="仿宋_GB2312" w:hAnsi="仿宋" w:eastAsia="仿宋_GB2312" w:cs="宋体"/>
                <w:b/>
                <w:bCs/>
                <w:sz w:val="28"/>
                <w:szCs w:val="28"/>
              </w:rPr>
              <w:t>能力名称：果树</w:t>
            </w:r>
            <w:r>
              <w:rPr>
                <w:rFonts w:hint="eastAsia" w:ascii="仿宋_GB2312" w:hAnsi="仿宋" w:eastAsia="仿宋_GB2312" w:cs="宋体"/>
                <w:b/>
                <w:bCs/>
                <w:color w:val="000000"/>
                <w:sz w:val="28"/>
                <w:szCs w:val="28"/>
              </w:rPr>
              <w:t xml:space="preserve">水肥一体化浇灌 </w:t>
            </w:r>
            <w:r>
              <w:rPr>
                <w:rFonts w:hint="eastAsia" w:ascii="仿宋_GB2312" w:hAnsi="仿宋" w:eastAsia="仿宋_GB2312" w:cs="宋体"/>
                <w:b/>
                <w:bCs/>
                <w:sz w:val="28"/>
                <w:szCs w:val="28"/>
              </w:rPr>
              <w:t>职业领域：果树浇灌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blHeader/>
          <w:jc w:val="center"/>
        </w:trPr>
        <w:tc>
          <w:tcPr>
            <w:tcW w:w="1363" w:type="dxa"/>
            <w:tcBorders>
              <w:top w:val="single" w:color="auto" w:sz="4" w:space="0"/>
              <w:left w:val="single" w:color="auto" w:sz="4" w:space="0"/>
              <w:bottom w:val="single" w:color="auto" w:sz="4" w:space="0"/>
              <w:right w:val="single" w:color="auto" w:sz="4" w:space="0"/>
            </w:tcBorders>
          </w:tcPr>
          <w:p>
            <w:pPr>
              <w:spacing w:line="440" w:lineRule="exact"/>
              <w:jc w:val="center"/>
              <w:rPr>
                <w:rFonts w:ascii="仿宋_GB2312" w:hAnsi="仿宋" w:eastAsia="仿宋_GB2312" w:cs="宋体"/>
                <w:b/>
                <w:bCs/>
                <w:color w:val="000000"/>
                <w:sz w:val="28"/>
                <w:szCs w:val="28"/>
              </w:rPr>
            </w:pPr>
            <w:r>
              <w:rPr>
                <w:rFonts w:hint="eastAsia" w:ascii="仿宋_GB2312" w:hAnsi="仿宋" w:eastAsia="仿宋_GB2312" w:cs="宋体"/>
                <w:b/>
                <w:bCs/>
                <w:color w:val="000000"/>
                <w:sz w:val="28"/>
                <w:szCs w:val="28"/>
              </w:rPr>
              <w:t>工作任务</w:t>
            </w:r>
          </w:p>
        </w:tc>
        <w:tc>
          <w:tcPr>
            <w:tcW w:w="3145" w:type="dxa"/>
            <w:tcBorders>
              <w:top w:val="single" w:color="auto" w:sz="4" w:space="0"/>
              <w:left w:val="single" w:color="auto" w:sz="4" w:space="0"/>
              <w:bottom w:val="single" w:color="auto" w:sz="4" w:space="0"/>
              <w:right w:val="single" w:color="auto" w:sz="4" w:space="0"/>
            </w:tcBorders>
          </w:tcPr>
          <w:p>
            <w:pPr>
              <w:spacing w:line="440" w:lineRule="exact"/>
              <w:jc w:val="center"/>
              <w:rPr>
                <w:rFonts w:ascii="仿宋_GB2312" w:hAnsi="仿宋" w:eastAsia="仿宋_GB2312" w:cs="宋体"/>
                <w:b/>
                <w:bCs/>
                <w:color w:val="000000"/>
                <w:sz w:val="28"/>
                <w:szCs w:val="28"/>
              </w:rPr>
            </w:pPr>
            <w:r>
              <w:rPr>
                <w:rFonts w:hint="eastAsia" w:ascii="仿宋_GB2312" w:hAnsi="仿宋" w:eastAsia="仿宋_GB2312" w:cs="宋体"/>
                <w:b/>
                <w:bCs/>
                <w:color w:val="000000"/>
                <w:sz w:val="28"/>
                <w:szCs w:val="28"/>
              </w:rPr>
              <w:t>操作规范</w:t>
            </w:r>
          </w:p>
        </w:tc>
        <w:tc>
          <w:tcPr>
            <w:tcW w:w="2598" w:type="dxa"/>
            <w:tcBorders>
              <w:top w:val="single" w:color="auto" w:sz="4" w:space="0"/>
              <w:left w:val="single" w:color="auto" w:sz="4" w:space="0"/>
              <w:bottom w:val="single" w:color="auto" w:sz="4" w:space="0"/>
              <w:right w:val="single" w:color="auto" w:sz="4" w:space="0"/>
            </w:tcBorders>
          </w:tcPr>
          <w:p>
            <w:pPr>
              <w:spacing w:line="440" w:lineRule="exact"/>
              <w:jc w:val="center"/>
              <w:rPr>
                <w:rFonts w:ascii="仿宋_GB2312" w:hAnsi="仿宋" w:eastAsia="仿宋_GB2312" w:cs="宋体"/>
                <w:b/>
                <w:bCs/>
                <w:color w:val="000000"/>
                <w:sz w:val="28"/>
                <w:szCs w:val="28"/>
              </w:rPr>
            </w:pPr>
            <w:r>
              <w:rPr>
                <w:rFonts w:hint="eastAsia" w:ascii="仿宋_GB2312" w:hAnsi="仿宋" w:eastAsia="仿宋_GB2312" w:cs="宋体"/>
                <w:b/>
                <w:bCs/>
                <w:color w:val="000000"/>
                <w:sz w:val="28"/>
                <w:szCs w:val="28"/>
              </w:rPr>
              <w:t>相关知识</w:t>
            </w:r>
          </w:p>
        </w:tc>
        <w:tc>
          <w:tcPr>
            <w:tcW w:w="1416" w:type="dxa"/>
            <w:tcBorders>
              <w:top w:val="single" w:color="auto" w:sz="4" w:space="0"/>
              <w:left w:val="single" w:color="auto" w:sz="4" w:space="0"/>
              <w:bottom w:val="single" w:color="auto" w:sz="4" w:space="0"/>
              <w:right w:val="single" w:color="auto" w:sz="4" w:space="0"/>
            </w:tcBorders>
          </w:tcPr>
          <w:p>
            <w:pPr>
              <w:spacing w:line="440" w:lineRule="exact"/>
              <w:jc w:val="center"/>
              <w:rPr>
                <w:rFonts w:ascii="仿宋_GB2312" w:hAnsi="仿宋" w:eastAsia="仿宋_GB2312" w:cs="宋体"/>
                <w:b/>
                <w:bCs/>
                <w:color w:val="FF0000"/>
                <w:sz w:val="28"/>
                <w:szCs w:val="28"/>
              </w:rPr>
            </w:pPr>
            <w:r>
              <w:rPr>
                <w:rFonts w:hint="eastAsia" w:ascii="仿宋_GB2312" w:hAnsi="仿宋" w:eastAsia="仿宋_GB2312" w:cs="宋体"/>
                <w:b/>
                <w:bCs/>
                <w:color w:val="000000"/>
                <w:sz w:val="28"/>
                <w:szCs w:val="28"/>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136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cs="宋体"/>
                <w:color w:val="000000"/>
                <w:sz w:val="24"/>
                <w:szCs w:val="24"/>
              </w:rPr>
            </w:pPr>
            <w:r>
              <w:rPr>
                <w:rFonts w:hint="eastAsia" w:ascii="仿宋_GB2312" w:hAnsi="仿宋" w:eastAsia="仿宋_GB2312" w:cs="宋体"/>
                <w:color w:val="000000"/>
                <w:sz w:val="24"/>
                <w:szCs w:val="24"/>
              </w:rPr>
              <w:t>(一)</w:t>
            </w:r>
          </w:p>
          <w:p>
            <w:pPr>
              <w:spacing w:line="440" w:lineRule="exact"/>
              <w:jc w:val="center"/>
              <w:rPr>
                <w:rFonts w:ascii="仿宋_GB2312" w:hAnsi="仿宋" w:eastAsia="仿宋_GB2312" w:cs="宋体"/>
                <w:color w:val="000000"/>
                <w:sz w:val="24"/>
                <w:szCs w:val="24"/>
              </w:rPr>
            </w:pPr>
            <w:r>
              <w:rPr>
                <w:rFonts w:hint="eastAsia" w:ascii="仿宋_GB2312" w:hAnsi="仿宋" w:eastAsia="仿宋_GB2312" w:cs="宋体"/>
                <w:color w:val="000000"/>
                <w:sz w:val="24"/>
                <w:szCs w:val="24"/>
              </w:rPr>
              <w:t>浇灌设备设施布设和安装</w:t>
            </w:r>
          </w:p>
        </w:tc>
        <w:tc>
          <w:tcPr>
            <w:tcW w:w="3145" w:type="dxa"/>
            <w:tcBorders>
              <w:top w:val="single" w:color="auto" w:sz="4" w:space="0"/>
              <w:left w:val="single" w:color="auto" w:sz="4" w:space="0"/>
              <w:bottom w:val="single" w:color="auto" w:sz="4" w:space="0"/>
              <w:right w:val="single" w:color="auto" w:sz="4" w:space="0"/>
            </w:tcBorders>
            <w:vAlign w:val="center"/>
          </w:tcPr>
          <w:p>
            <w:pPr>
              <w:pStyle w:val="17"/>
              <w:widowControl w:val="0"/>
              <w:tabs>
                <w:tab w:val="left" w:pos="2910"/>
              </w:tabs>
              <w:spacing w:line="440" w:lineRule="exact"/>
              <w:ind w:firstLine="240" w:firstLineChars="100"/>
              <w:rPr>
                <w:rFonts w:ascii="仿宋_GB2312" w:hAnsi="仿宋" w:eastAsia="仿宋_GB2312" w:cs="宋体"/>
                <w:color w:val="000000"/>
                <w:sz w:val="24"/>
                <w:szCs w:val="24"/>
              </w:rPr>
            </w:pPr>
            <w:r>
              <w:rPr>
                <w:rFonts w:hint="eastAsia" w:ascii="仿宋_GB2312" w:hAnsi="仿宋" w:eastAsia="仿宋_GB2312" w:cs="宋体"/>
                <w:color w:val="000000"/>
                <w:sz w:val="24"/>
                <w:szCs w:val="24"/>
              </w:rPr>
              <w:t>1.主管道布设及埋填方法</w:t>
            </w:r>
          </w:p>
          <w:p>
            <w:pPr>
              <w:pStyle w:val="17"/>
              <w:widowControl w:val="0"/>
              <w:tabs>
                <w:tab w:val="left" w:pos="2910"/>
              </w:tabs>
              <w:spacing w:line="440" w:lineRule="exact"/>
              <w:ind w:firstLine="240" w:firstLineChars="100"/>
              <w:rPr>
                <w:rFonts w:ascii="仿宋_GB2312" w:hAnsi="仿宋" w:eastAsia="仿宋_GB2312" w:cs="宋体"/>
                <w:color w:val="000000"/>
                <w:sz w:val="24"/>
                <w:szCs w:val="24"/>
              </w:rPr>
            </w:pPr>
            <w:r>
              <w:rPr>
                <w:rFonts w:hint="eastAsia" w:ascii="仿宋_GB2312" w:hAnsi="仿宋" w:eastAsia="仿宋_GB2312" w:cs="宋体"/>
                <w:color w:val="000000"/>
                <w:sz w:val="24"/>
                <w:szCs w:val="24"/>
              </w:rPr>
              <w:t>2.支管道的布设及连接</w:t>
            </w:r>
          </w:p>
          <w:p>
            <w:pPr>
              <w:pStyle w:val="17"/>
              <w:widowControl w:val="0"/>
              <w:tabs>
                <w:tab w:val="left" w:pos="2910"/>
              </w:tabs>
              <w:spacing w:line="440" w:lineRule="exact"/>
              <w:ind w:firstLine="240" w:firstLineChars="100"/>
              <w:rPr>
                <w:rFonts w:ascii="仿宋_GB2312" w:hAnsi="仿宋" w:eastAsia="仿宋_GB2312" w:cs="宋体"/>
                <w:color w:val="000000"/>
                <w:sz w:val="24"/>
                <w:szCs w:val="24"/>
              </w:rPr>
            </w:pPr>
            <w:r>
              <w:rPr>
                <w:rFonts w:hint="eastAsia" w:ascii="仿宋_GB2312" w:hAnsi="仿宋" w:eastAsia="仿宋_GB2312" w:cs="宋体"/>
                <w:color w:val="000000"/>
                <w:sz w:val="24"/>
                <w:szCs w:val="24"/>
              </w:rPr>
              <w:t>3.吊管、喷头布设要求</w:t>
            </w:r>
          </w:p>
          <w:p>
            <w:pPr>
              <w:pStyle w:val="17"/>
              <w:widowControl w:val="0"/>
              <w:tabs>
                <w:tab w:val="left" w:pos="2910"/>
              </w:tabs>
              <w:spacing w:line="440" w:lineRule="exact"/>
              <w:ind w:firstLine="240" w:firstLineChars="100"/>
              <w:rPr>
                <w:rFonts w:ascii="仿宋_GB2312" w:hAnsi="仿宋" w:eastAsia="仿宋_GB2312" w:cs="宋体"/>
                <w:color w:val="000000"/>
                <w:sz w:val="24"/>
                <w:szCs w:val="24"/>
              </w:rPr>
            </w:pPr>
            <w:r>
              <w:rPr>
                <w:rFonts w:hint="eastAsia" w:ascii="仿宋_GB2312" w:hAnsi="仿宋" w:eastAsia="仿宋_GB2312" w:cs="宋体"/>
                <w:color w:val="000000"/>
                <w:sz w:val="24"/>
                <w:szCs w:val="24"/>
              </w:rPr>
              <w:t>4.施肥灌的安装方法</w:t>
            </w:r>
          </w:p>
        </w:tc>
        <w:tc>
          <w:tcPr>
            <w:tcW w:w="2598"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ascii="仿宋_GB2312" w:hAnsi="仿宋" w:eastAsia="仿宋_GB2312" w:cs="宋体"/>
                <w:color w:val="000000"/>
                <w:sz w:val="24"/>
                <w:szCs w:val="24"/>
              </w:rPr>
            </w:pPr>
            <w:r>
              <w:rPr>
                <w:rFonts w:ascii="仿宋_GB2312" w:hAnsi="仿宋" w:eastAsia="仿宋_GB2312" w:cs="宋体"/>
                <w:color w:val="000000"/>
                <w:sz w:val="24"/>
                <w:szCs w:val="24"/>
              </w:rPr>
              <w:t>1.</w:t>
            </w:r>
            <w:r>
              <w:rPr>
                <w:rFonts w:hint="eastAsia" w:ascii="仿宋_GB2312" w:hAnsi="仿宋" w:eastAsia="仿宋_GB2312" w:cs="宋体"/>
                <w:color w:val="000000"/>
                <w:sz w:val="24"/>
                <w:szCs w:val="24"/>
              </w:rPr>
              <w:t>管道布设施工绘图知识</w:t>
            </w:r>
          </w:p>
          <w:p>
            <w:pPr>
              <w:spacing w:line="440" w:lineRule="exact"/>
              <w:ind w:firstLine="240" w:firstLineChars="100"/>
              <w:rPr>
                <w:rFonts w:ascii="仿宋_GB2312" w:hAnsi="仿宋" w:eastAsia="仿宋_GB2312" w:cs="宋体"/>
                <w:color w:val="000000"/>
                <w:sz w:val="24"/>
                <w:szCs w:val="24"/>
              </w:rPr>
            </w:pPr>
            <w:r>
              <w:rPr>
                <w:rFonts w:ascii="仿宋_GB2312" w:hAnsi="仿宋" w:eastAsia="仿宋_GB2312" w:cs="宋体"/>
                <w:color w:val="000000"/>
                <w:sz w:val="24"/>
                <w:szCs w:val="24"/>
              </w:rPr>
              <w:t>2.</w:t>
            </w:r>
            <w:r>
              <w:rPr>
                <w:rFonts w:hint="eastAsia" w:ascii="仿宋_GB2312" w:hAnsi="仿宋" w:eastAsia="仿宋_GB2312" w:cs="宋体"/>
                <w:color w:val="000000"/>
                <w:sz w:val="24"/>
                <w:szCs w:val="24"/>
              </w:rPr>
              <w:t>管道的连接技术</w:t>
            </w:r>
          </w:p>
        </w:tc>
        <w:tc>
          <w:tcPr>
            <w:tcW w:w="141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cs="宋体"/>
                <w:color w:val="000000"/>
                <w:sz w:val="24"/>
                <w:szCs w:val="24"/>
              </w:rPr>
            </w:pPr>
            <w:r>
              <w:rPr>
                <w:rFonts w:hint="eastAsia" w:ascii="仿宋_GB2312" w:hAnsi="仿宋" w:eastAsia="仿宋_GB2312" w:cs="宋体"/>
                <w:color w:val="00000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36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cs="宋体"/>
                <w:color w:val="000000"/>
                <w:sz w:val="24"/>
                <w:szCs w:val="24"/>
              </w:rPr>
            </w:pPr>
            <w:r>
              <w:rPr>
                <w:rFonts w:hint="eastAsia" w:ascii="仿宋_GB2312" w:hAnsi="仿宋" w:eastAsia="仿宋_GB2312" w:cs="宋体"/>
                <w:color w:val="000000"/>
                <w:sz w:val="24"/>
                <w:szCs w:val="24"/>
              </w:rPr>
              <w:t>（二）</w:t>
            </w:r>
          </w:p>
          <w:p>
            <w:pPr>
              <w:spacing w:line="440" w:lineRule="exact"/>
              <w:jc w:val="center"/>
              <w:rPr>
                <w:rFonts w:ascii="仿宋_GB2312" w:hAnsi="仿宋" w:eastAsia="仿宋_GB2312" w:cs="宋体"/>
                <w:color w:val="000000"/>
                <w:sz w:val="24"/>
                <w:szCs w:val="24"/>
              </w:rPr>
            </w:pPr>
            <w:r>
              <w:rPr>
                <w:rFonts w:hint="eastAsia" w:ascii="仿宋_GB2312" w:hAnsi="仿宋" w:eastAsia="仿宋_GB2312" w:cs="宋体"/>
                <w:color w:val="000000"/>
                <w:sz w:val="24"/>
                <w:szCs w:val="24"/>
              </w:rPr>
              <w:t>浇水时机</w:t>
            </w:r>
          </w:p>
          <w:p>
            <w:pPr>
              <w:spacing w:line="440" w:lineRule="exact"/>
              <w:jc w:val="center"/>
              <w:rPr>
                <w:rFonts w:ascii="仿宋_GB2312" w:hAnsi="仿宋" w:eastAsia="仿宋_GB2312" w:cs="宋体"/>
                <w:color w:val="000000"/>
                <w:sz w:val="24"/>
                <w:szCs w:val="24"/>
              </w:rPr>
            </w:pPr>
            <w:r>
              <w:rPr>
                <w:rFonts w:hint="eastAsia" w:ascii="仿宋_GB2312" w:hAnsi="仿宋" w:eastAsia="仿宋_GB2312" w:cs="宋体"/>
                <w:color w:val="000000"/>
                <w:sz w:val="24"/>
                <w:szCs w:val="24"/>
              </w:rPr>
              <w:t>浇灌水量</w:t>
            </w:r>
          </w:p>
        </w:tc>
        <w:tc>
          <w:tcPr>
            <w:tcW w:w="3145" w:type="dxa"/>
            <w:tcBorders>
              <w:top w:val="single" w:color="auto" w:sz="4" w:space="0"/>
              <w:left w:val="single" w:color="auto" w:sz="4" w:space="0"/>
              <w:bottom w:val="single" w:color="auto" w:sz="4" w:space="0"/>
              <w:right w:val="single" w:color="auto" w:sz="4" w:space="0"/>
            </w:tcBorders>
            <w:vAlign w:val="center"/>
          </w:tcPr>
          <w:p>
            <w:pPr>
              <w:tabs>
                <w:tab w:val="left" w:pos="2910"/>
              </w:tabs>
              <w:spacing w:line="440" w:lineRule="exact"/>
              <w:ind w:firstLine="240" w:firstLineChars="100"/>
              <w:rPr>
                <w:rFonts w:ascii="仿宋_GB2312" w:hAnsi="仿宋" w:eastAsia="仿宋_GB2312" w:cs="宋体"/>
                <w:color w:val="000000"/>
                <w:sz w:val="24"/>
                <w:szCs w:val="24"/>
              </w:rPr>
            </w:pPr>
            <w:r>
              <w:rPr>
                <w:rFonts w:ascii="仿宋_GB2312" w:hAnsi="仿宋" w:eastAsia="仿宋_GB2312" w:cs="宋体"/>
                <w:color w:val="000000"/>
                <w:sz w:val="24"/>
                <w:szCs w:val="24"/>
              </w:rPr>
              <w:t>1.</w:t>
            </w:r>
            <w:r>
              <w:rPr>
                <w:rFonts w:hint="eastAsia" w:ascii="仿宋_GB2312" w:hAnsi="仿宋" w:eastAsia="仿宋_GB2312" w:cs="宋体"/>
                <w:color w:val="000000"/>
                <w:sz w:val="24"/>
                <w:szCs w:val="24"/>
              </w:rPr>
              <w:t>不同时期果树生长特点</w:t>
            </w:r>
          </w:p>
          <w:p>
            <w:pPr>
              <w:tabs>
                <w:tab w:val="left" w:pos="2910"/>
              </w:tabs>
              <w:spacing w:line="440" w:lineRule="exact"/>
              <w:ind w:firstLine="240" w:firstLineChars="100"/>
              <w:rPr>
                <w:rFonts w:ascii="仿宋_GB2312" w:hAnsi="仿宋" w:eastAsia="仿宋_GB2312" w:cs="宋体"/>
                <w:color w:val="000000"/>
                <w:sz w:val="24"/>
                <w:szCs w:val="24"/>
              </w:rPr>
            </w:pPr>
            <w:r>
              <w:rPr>
                <w:rFonts w:ascii="仿宋_GB2312" w:hAnsi="仿宋" w:eastAsia="仿宋_GB2312" w:cs="宋体"/>
                <w:color w:val="000000"/>
                <w:sz w:val="24"/>
                <w:szCs w:val="24"/>
              </w:rPr>
              <w:t>2.</w:t>
            </w:r>
            <w:r>
              <w:rPr>
                <w:rFonts w:hint="eastAsia" w:ascii="仿宋_GB2312" w:hAnsi="仿宋" w:eastAsia="仿宋_GB2312" w:cs="宋体"/>
                <w:color w:val="000000"/>
                <w:sz w:val="24"/>
                <w:szCs w:val="24"/>
              </w:rPr>
              <w:t>浇水量大小对果树生长影响</w:t>
            </w:r>
          </w:p>
        </w:tc>
        <w:tc>
          <w:tcPr>
            <w:tcW w:w="2598"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ascii="仿宋_GB2312" w:hAnsi="仿宋" w:eastAsia="仿宋_GB2312" w:cs="宋体"/>
                <w:color w:val="000000"/>
                <w:sz w:val="24"/>
                <w:szCs w:val="24"/>
              </w:rPr>
            </w:pPr>
            <w:r>
              <w:rPr>
                <w:rFonts w:ascii="仿宋_GB2312" w:hAnsi="仿宋" w:eastAsia="仿宋_GB2312" w:cs="宋体"/>
                <w:color w:val="000000"/>
                <w:sz w:val="24"/>
                <w:szCs w:val="24"/>
              </w:rPr>
              <w:t>1.</w:t>
            </w:r>
            <w:r>
              <w:rPr>
                <w:rFonts w:hint="eastAsia" w:ascii="仿宋_GB2312" w:hAnsi="仿宋" w:eastAsia="仿宋_GB2312" w:cs="宋体"/>
                <w:color w:val="000000"/>
                <w:sz w:val="24"/>
                <w:szCs w:val="24"/>
              </w:rPr>
              <w:t>地理环境对果树生长影响</w:t>
            </w:r>
          </w:p>
          <w:p>
            <w:pPr>
              <w:spacing w:line="440" w:lineRule="exact"/>
              <w:ind w:firstLine="240" w:firstLineChars="100"/>
              <w:rPr>
                <w:rFonts w:ascii="仿宋_GB2312" w:hAnsi="仿宋" w:eastAsia="仿宋_GB2312" w:cs="宋体"/>
                <w:color w:val="000000"/>
                <w:sz w:val="24"/>
                <w:szCs w:val="24"/>
              </w:rPr>
            </w:pPr>
            <w:r>
              <w:rPr>
                <w:rFonts w:ascii="仿宋_GB2312" w:hAnsi="仿宋" w:eastAsia="仿宋_GB2312" w:cs="宋体"/>
                <w:color w:val="000000"/>
                <w:sz w:val="24"/>
                <w:szCs w:val="24"/>
              </w:rPr>
              <w:t>2.</w:t>
            </w:r>
            <w:r>
              <w:rPr>
                <w:rFonts w:hint="eastAsia" w:ascii="仿宋_GB2312" w:hAnsi="仿宋" w:eastAsia="仿宋_GB2312" w:cs="宋体"/>
                <w:color w:val="000000"/>
                <w:sz w:val="24"/>
                <w:szCs w:val="24"/>
              </w:rPr>
              <w:t>土质对果树生长影响</w:t>
            </w:r>
          </w:p>
        </w:tc>
        <w:tc>
          <w:tcPr>
            <w:tcW w:w="141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cs="宋体"/>
                <w:color w:val="000000"/>
                <w:sz w:val="24"/>
                <w:szCs w:val="24"/>
              </w:rPr>
            </w:pPr>
            <w:r>
              <w:rPr>
                <w:rFonts w:hint="eastAsia" w:ascii="仿宋_GB2312" w:hAnsi="仿宋" w:eastAsia="仿宋_GB2312" w:cs="宋体"/>
                <w:color w:val="00000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136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cs="宋体"/>
                <w:color w:val="000000"/>
                <w:sz w:val="24"/>
                <w:szCs w:val="24"/>
              </w:rPr>
            </w:pPr>
            <w:r>
              <w:rPr>
                <w:rFonts w:hint="eastAsia" w:ascii="仿宋_GB2312" w:hAnsi="仿宋" w:eastAsia="仿宋_GB2312" w:cs="宋体"/>
                <w:color w:val="000000"/>
                <w:sz w:val="24"/>
                <w:szCs w:val="24"/>
              </w:rPr>
              <w:t>(三)</w:t>
            </w:r>
          </w:p>
          <w:p>
            <w:pPr>
              <w:spacing w:line="440" w:lineRule="exact"/>
              <w:jc w:val="center"/>
              <w:rPr>
                <w:rFonts w:ascii="仿宋_GB2312" w:hAnsi="仿宋" w:eastAsia="仿宋_GB2312" w:cs="宋体"/>
                <w:color w:val="000000"/>
                <w:sz w:val="24"/>
                <w:szCs w:val="24"/>
              </w:rPr>
            </w:pPr>
            <w:r>
              <w:rPr>
                <w:rFonts w:hint="eastAsia" w:ascii="仿宋_GB2312" w:hAnsi="仿宋" w:eastAsia="仿宋_GB2312" w:cs="宋体"/>
                <w:color w:val="000000"/>
                <w:sz w:val="24"/>
                <w:szCs w:val="24"/>
              </w:rPr>
              <w:t>配制专用肥料</w:t>
            </w:r>
          </w:p>
        </w:tc>
        <w:tc>
          <w:tcPr>
            <w:tcW w:w="3145" w:type="dxa"/>
            <w:tcBorders>
              <w:top w:val="single" w:color="auto" w:sz="4" w:space="0"/>
              <w:left w:val="single" w:color="auto" w:sz="4" w:space="0"/>
              <w:bottom w:val="single" w:color="auto" w:sz="4" w:space="0"/>
              <w:right w:val="single" w:color="auto" w:sz="4" w:space="0"/>
            </w:tcBorders>
            <w:vAlign w:val="center"/>
          </w:tcPr>
          <w:p>
            <w:pPr>
              <w:tabs>
                <w:tab w:val="left" w:pos="2910"/>
              </w:tabs>
              <w:spacing w:line="440" w:lineRule="exact"/>
              <w:ind w:firstLine="240" w:firstLineChars="100"/>
              <w:rPr>
                <w:rFonts w:ascii="仿宋_GB2312" w:hAnsi="仿宋" w:eastAsia="仿宋_GB2312" w:cs="宋体"/>
                <w:color w:val="000000"/>
                <w:sz w:val="24"/>
                <w:szCs w:val="24"/>
              </w:rPr>
            </w:pPr>
            <w:r>
              <w:rPr>
                <w:rFonts w:ascii="仿宋_GB2312" w:hAnsi="仿宋" w:eastAsia="仿宋_GB2312" w:cs="宋体"/>
                <w:color w:val="000000"/>
                <w:sz w:val="24"/>
                <w:szCs w:val="24"/>
              </w:rPr>
              <w:t>1.</w:t>
            </w:r>
            <w:r>
              <w:rPr>
                <w:rFonts w:hint="eastAsia" w:ascii="仿宋_GB2312" w:hAnsi="仿宋" w:eastAsia="仿宋_GB2312" w:cs="宋体"/>
                <w:color w:val="000000"/>
                <w:sz w:val="24"/>
                <w:szCs w:val="24"/>
              </w:rPr>
              <w:t>春、夏季肥料配比方法</w:t>
            </w:r>
          </w:p>
          <w:p>
            <w:pPr>
              <w:tabs>
                <w:tab w:val="left" w:pos="2910"/>
              </w:tabs>
              <w:spacing w:line="440" w:lineRule="exact"/>
              <w:ind w:firstLine="240" w:firstLineChars="100"/>
              <w:rPr>
                <w:rFonts w:ascii="仿宋_GB2312" w:hAnsi="仿宋" w:eastAsia="仿宋_GB2312" w:cs="宋体"/>
                <w:color w:val="000000"/>
                <w:sz w:val="24"/>
                <w:szCs w:val="24"/>
              </w:rPr>
            </w:pPr>
            <w:r>
              <w:rPr>
                <w:rFonts w:hint="eastAsia" w:ascii="仿宋_GB2312" w:hAnsi="仿宋" w:eastAsia="仿宋_GB2312" w:cs="宋体"/>
                <w:color w:val="000000"/>
                <w:sz w:val="24"/>
                <w:szCs w:val="24"/>
              </w:rPr>
              <w:t>2.水果成熟期肥料配比方法</w:t>
            </w:r>
          </w:p>
        </w:tc>
        <w:tc>
          <w:tcPr>
            <w:tcW w:w="2598" w:type="dxa"/>
            <w:tcBorders>
              <w:top w:val="single" w:color="auto" w:sz="4" w:space="0"/>
              <w:left w:val="single" w:color="auto" w:sz="4" w:space="0"/>
              <w:bottom w:val="single" w:color="auto" w:sz="4" w:space="0"/>
              <w:right w:val="single" w:color="auto" w:sz="4" w:space="0"/>
            </w:tcBorders>
            <w:vAlign w:val="center"/>
          </w:tcPr>
          <w:p>
            <w:pPr>
              <w:pStyle w:val="17"/>
              <w:widowControl w:val="0"/>
              <w:spacing w:line="440" w:lineRule="exact"/>
              <w:ind w:firstLine="240" w:firstLineChars="100"/>
              <w:rPr>
                <w:rFonts w:ascii="仿宋_GB2312" w:hAnsi="仿宋" w:eastAsia="仿宋_GB2312" w:cs="宋体"/>
                <w:color w:val="000000"/>
                <w:sz w:val="24"/>
                <w:szCs w:val="24"/>
              </w:rPr>
            </w:pPr>
            <w:r>
              <w:rPr>
                <w:rFonts w:hint="eastAsia" w:ascii="仿宋_GB2312" w:hAnsi="仿宋" w:eastAsia="仿宋_GB2312" w:cs="宋体"/>
                <w:color w:val="000000"/>
                <w:sz w:val="24"/>
                <w:szCs w:val="24"/>
              </w:rPr>
              <w:t>肥料各种元素对果树生长起到的作用</w:t>
            </w:r>
          </w:p>
        </w:tc>
        <w:tc>
          <w:tcPr>
            <w:tcW w:w="141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cs="宋体"/>
                <w:color w:val="000000"/>
                <w:sz w:val="24"/>
                <w:szCs w:val="24"/>
              </w:rPr>
            </w:pPr>
            <w:r>
              <w:rPr>
                <w:rFonts w:hint="eastAsia" w:ascii="仿宋_GB2312" w:hAnsi="仿宋" w:eastAsia="仿宋_GB2312" w:cs="宋体"/>
                <w:color w:val="00000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136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cs="宋体"/>
                <w:color w:val="000000"/>
                <w:sz w:val="24"/>
                <w:szCs w:val="24"/>
              </w:rPr>
            </w:pPr>
            <w:r>
              <w:rPr>
                <w:rFonts w:hint="eastAsia" w:ascii="仿宋_GB2312" w:hAnsi="仿宋" w:eastAsia="仿宋_GB2312" w:cs="宋体"/>
                <w:color w:val="000000"/>
                <w:sz w:val="24"/>
                <w:szCs w:val="24"/>
              </w:rPr>
              <w:t>（四）</w:t>
            </w:r>
          </w:p>
          <w:p>
            <w:pPr>
              <w:spacing w:line="440" w:lineRule="exact"/>
              <w:jc w:val="center"/>
              <w:rPr>
                <w:rFonts w:ascii="仿宋_GB2312" w:hAnsi="仿宋" w:eastAsia="仿宋_GB2312" w:cs="宋体"/>
                <w:color w:val="000000"/>
                <w:sz w:val="24"/>
                <w:szCs w:val="24"/>
              </w:rPr>
            </w:pPr>
            <w:r>
              <w:rPr>
                <w:rFonts w:hint="eastAsia" w:ascii="仿宋_GB2312" w:hAnsi="仿宋" w:eastAsia="仿宋_GB2312" w:cs="宋体"/>
                <w:color w:val="000000"/>
                <w:sz w:val="24"/>
                <w:szCs w:val="24"/>
              </w:rPr>
              <w:t>浇灌施肥</w:t>
            </w:r>
          </w:p>
        </w:tc>
        <w:tc>
          <w:tcPr>
            <w:tcW w:w="3145" w:type="dxa"/>
            <w:tcBorders>
              <w:top w:val="single" w:color="auto" w:sz="4" w:space="0"/>
              <w:left w:val="single" w:color="auto" w:sz="4" w:space="0"/>
              <w:bottom w:val="single" w:color="auto" w:sz="4" w:space="0"/>
              <w:right w:val="single" w:color="auto" w:sz="4" w:space="0"/>
            </w:tcBorders>
            <w:vAlign w:val="center"/>
          </w:tcPr>
          <w:p>
            <w:pPr>
              <w:pStyle w:val="17"/>
              <w:widowControl w:val="0"/>
              <w:spacing w:line="440" w:lineRule="exact"/>
              <w:ind w:firstLine="240" w:firstLineChars="100"/>
              <w:rPr>
                <w:rFonts w:ascii="仿宋_GB2312" w:hAnsi="仿宋" w:eastAsia="仿宋_GB2312" w:cs="宋体"/>
                <w:color w:val="000000"/>
                <w:sz w:val="24"/>
                <w:szCs w:val="24"/>
              </w:rPr>
            </w:pPr>
            <w:r>
              <w:rPr>
                <w:rFonts w:hint="eastAsia" w:ascii="仿宋_GB2312" w:hAnsi="仿宋" w:eastAsia="仿宋_GB2312" w:cs="宋体"/>
                <w:color w:val="000000"/>
                <w:sz w:val="24"/>
                <w:szCs w:val="24"/>
              </w:rPr>
              <w:t>1.专用水肥浓度对果树不同时期生长的影响</w:t>
            </w:r>
          </w:p>
          <w:p>
            <w:pPr>
              <w:pStyle w:val="17"/>
              <w:widowControl w:val="0"/>
              <w:spacing w:line="440" w:lineRule="exact"/>
              <w:ind w:firstLine="240" w:firstLineChars="100"/>
              <w:rPr>
                <w:rFonts w:ascii="仿宋_GB2312" w:hAnsi="仿宋" w:eastAsia="仿宋_GB2312" w:cs="宋体"/>
                <w:color w:val="000000"/>
                <w:sz w:val="24"/>
                <w:szCs w:val="24"/>
              </w:rPr>
            </w:pPr>
            <w:r>
              <w:rPr>
                <w:rFonts w:hint="eastAsia" w:ascii="仿宋_GB2312" w:hAnsi="仿宋" w:eastAsia="仿宋_GB2312" w:cs="宋体"/>
                <w:color w:val="000000"/>
                <w:sz w:val="24"/>
                <w:szCs w:val="24"/>
              </w:rPr>
              <w:t>2.控制浇水、施肥工作步骤措施</w:t>
            </w:r>
          </w:p>
        </w:tc>
        <w:tc>
          <w:tcPr>
            <w:tcW w:w="2598" w:type="dxa"/>
            <w:tcBorders>
              <w:top w:val="single" w:color="auto" w:sz="4" w:space="0"/>
              <w:left w:val="single" w:color="auto" w:sz="4" w:space="0"/>
              <w:bottom w:val="single" w:color="auto" w:sz="4" w:space="0"/>
              <w:right w:val="single" w:color="auto" w:sz="4" w:space="0"/>
            </w:tcBorders>
            <w:vAlign w:val="center"/>
          </w:tcPr>
          <w:p>
            <w:pPr>
              <w:pStyle w:val="17"/>
              <w:widowControl w:val="0"/>
              <w:spacing w:line="440" w:lineRule="exact"/>
              <w:ind w:firstLine="240" w:firstLineChars="100"/>
              <w:rPr>
                <w:rFonts w:ascii="仿宋_GB2312" w:hAnsi="仿宋" w:eastAsia="仿宋_GB2312" w:cs="宋体"/>
                <w:color w:val="000000"/>
                <w:sz w:val="24"/>
                <w:szCs w:val="24"/>
              </w:rPr>
            </w:pPr>
            <w:r>
              <w:rPr>
                <w:rFonts w:hint="eastAsia" w:ascii="仿宋_GB2312" w:hAnsi="仿宋" w:eastAsia="仿宋_GB2312" w:cs="宋体"/>
                <w:color w:val="000000"/>
                <w:sz w:val="24"/>
                <w:szCs w:val="24"/>
              </w:rPr>
              <w:t>专用肥的优点</w:t>
            </w:r>
          </w:p>
          <w:p>
            <w:pPr>
              <w:spacing w:line="440" w:lineRule="exact"/>
              <w:rPr>
                <w:rFonts w:ascii="仿宋_GB2312" w:hAnsi="仿宋" w:eastAsia="仿宋_GB2312" w:cs="宋体"/>
                <w:color w:val="000000"/>
                <w:sz w:val="24"/>
                <w:szCs w:val="24"/>
              </w:rPr>
            </w:pPr>
          </w:p>
        </w:tc>
        <w:tc>
          <w:tcPr>
            <w:tcW w:w="141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cs="宋体"/>
                <w:color w:val="000000"/>
                <w:sz w:val="24"/>
                <w:szCs w:val="24"/>
              </w:rPr>
            </w:pPr>
            <w:r>
              <w:rPr>
                <w:rFonts w:hint="eastAsia" w:ascii="仿宋_GB2312" w:hAnsi="仿宋" w:eastAsia="仿宋_GB2312" w:cs="宋体"/>
                <w:color w:val="00000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136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cs="宋体"/>
                <w:color w:val="000000"/>
                <w:sz w:val="24"/>
                <w:szCs w:val="24"/>
              </w:rPr>
            </w:pPr>
            <w:r>
              <w:rPr>
                <w:rFonts w:hint="eastAsia" w:ascii="仿宋_GB2312" w:hAnsi="仿宋" w:eastAsia="仿宋_GB2312" w:cs="宋体"/>
                <w:color w:val="000000"/>
                <w:sz w:val="24"/>
                <w:szCs w:val="24"/>
              </w:rPr>
              <w:t>（五）</w:t>
            </w:r>
          </w:p>
          <w:p>
            <w:pPr>
              <w:spacing w:line="440" w:lineRule="exact"/>
              <w:rPr>
                <w:rFonts w:ascii="仿宋_GB2312" w:hAnsi="仿宋" w:eastAsia="仿宋_GB2312" w:cs="宋体"/>
                <w:color w:val="000000"/>
                <w:sz w:val="24"/>
                <w:szCs w:val="24"/>
              </w:rPr>
            </w:pPr>
            <w:r>
              <w:rPr>
                <w:rFonts w:hint="eastAsia" w:ascii="仿宋_GB2312" w:hAnsi="仿宋" w:eastAsia="仿宋_GB2312" w:cs="宋体"/>
                <w:color w:val="000000"/>
                <w:sz w:val="24"/>
                <w:szCs w:val="24"/>
              </w:rPr>
              <w:t>浇灌设备维修、养护</w:t>
            </w:r>
          </w:p>
        </w:tc>
        <w:tc>
          <w:tcPr>
            <w:tcW w:w="3145" w:type="dxa"/>
            <w:tcBorders>
              <w:top w:val="single" w:color="auto" w:sz="4" w:space="0"/>
              <w:left w:val="single" w:color="auto" w:sz="4" w:space="0"/>
              <w:bottom w:val="single" w:color="auto" w:sz="4" w:space="0"/>
              <w:right w:val="single" w:color="auto" w:sz="4" w:space="0"/>
            </w:tcBorders>
            <w:vAlign w:val="center"/>
          </w:tcPr>
          <w:p>
            <w:pPr>
              <w:pStyle w:val="17"/>
              <w:widowControl w:val="0"/>
              <w:spacing w:line="440" w:lineRule="exact"/>
              <w:ind w:firstLine="240" w:firstLineChars="100"/>
              <w:rPr>
                <w:rFonts w:ascii="仿宋_GB2312" w:hAnsi="仿宋" w:eastAsia="仿宋_GB2312" w:cs="宋体"/>
                <w:color w:val="000000"/>
                <w:sz w:val="24"/>
                <w:szCs w:val="24"/>
              </w:rPr>
            </w:pPr>
            <w:r>
              <w:rPr>
                <w:rFonts w:hint="eastAsia" w:ascii="仿宋_GB2312" w:hAnsi="仿宋" w:eastAsia="仿宋_GB2312" w:cs="宋体"/>
                <w:color w:val="000000"/>
                <w:sz w:val="24"/>
                <w:szCs w:val="24"/>
              </w:rPr>
              <w:t>1.浇灌设备设施的故障排除方法</w:t>
            </w:r>
          </w:p>
          <w:p>
            <w:pPr>
              <w:pStyle w:val="17"/>
              <w:widowControl w:val="0"/>
              <w:spacing w:line="440" w:lineRule="exact"/>
              <w:ind w:firstLine="240" w:firstLineChars="100"/>
              <w:rPr>
                <w:rFonts w:ascii="仿宋_GB2312" w:hAnsi="仿宋" w:eastAsia="仿宋_GB2312" w:cs="宋体"/>
                <w:color w:val="000000"/>
                <w:sz w:val="24"/>
                <w:szCs w:val="24"/>
              </w:rPr>
            </w:pPr>
            <w:r>
              <w:rPr>
                <w:rFonts w:hint="eastAsia" w:ascii="仿宋_GB2312" w:hAnsi="仿宋" w:eastAsia="仿宋_GB2312" w:cs="宋体"/>
                <w:color w:val="000000"/>
                <w:sz w:val="24"/>
                <w:szCs w:val="24"/>
              </w:rPr>
              <w:t>2.浇灌设备设施养护方法</w:t>
            </w:r>
          </w:p>
        </w:tc>
        <w:tc>
          <w:tcPr>
            <w:tcW w:w="2598"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ascii="仿宋_GB2312" w:hAnsi="仿宋" w:eastAsia="仿宋_GB2312" w:cs="宋体"/>
                <w:color w:val="000000"/>
                <w:sz w:val="24"/>
                <w:szCs w:val="24"/>
              </w:rPr>
            </w:pPr>
            <w:r>
              <w:rPr>
                <w:rFonts w:hint="eastAsia" w:ascii="仿宋_GB2312" w:hAnsi="仿宋" w:eastAsia="仿宋_GB2312" w:cs="宋体"/>
                <w:color w:val="000000"/>
                <w:sz w:val="24"/>
                <w:szCs w:val="24"/>
              </w:rPr>
              <w:t>浇灌设备设施的工作原理</w:t>
            </w:r>
          </w:p>
        </w:tc>
        <w:tc>
          <w:tcPr>
            <w:tcW w:w="141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cs="宋体"/>
                <w:color w:val="000000"/>
                <w:sz w:val="24"/>
                <w:szCs w:val="24"/>
              </w:rPr>
            </w:pPr>
            <w:r>
              <w:rPr>
                <w:rFonts w:hint="eastAsia" w:ascii="仿宋_GB2312" w:hAnsi="仿宋" w:eastAsia="仿宋_GB2312" w:cs="宋体"/>
                <w:color w:val="000000"/>
                <w:sz w:val="24"/>
                <w:szCs w:val="24"/>
              </w:rPr>
              <w:t>10%</w:t>
            </w:r>
          </w:p>
        </w:tc>
      </w:tr>
    </w:tbl>
    <w:p>
      <w:pPr>
        <w:spacing w:line="580" w:lineRule="exact"/>
        <w:ind w:firstLine="640" w:firstLineChars="200"/>
        <w:rPr>
          <w:rStyle w:val="15"/>
          <w:rFonts w:ascii="黑体" w:hAnsi="黑体" w:eastAsia="黑体" w:cs="宋体"/>
          <w:color w:val="000000"/>
          <w:sz w:val="32"/>
          <w:szCs w:val="32"/>
        </w:rPr>
      </w:pPr>
      <w:r>
        <w:rPr>
          <w:rStyle w:val="15"/>
          <w:rFonts w:hint="eastAsia" w:ascii="黑体" w:hAnsi="黑体" w:eastAsia="黑体" w:cs="宋体"/>
          <w:color w:val="000000"/>
          <w:sz w:val="32"/>
          <w:szCs w:val="32"/>
        </w:rPr>
        <w:t>四、考核要求</w:t>
      </w:r>
    </w:p>
    <w:p>
      <w:pPr>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（一）基本条件</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达到法定劳动年龄，熟知果树生长期特点且具有果园管理相应技能的劳动者均可申报。</w:t>
      </w:r>
    </w:p>
    <w:p>
      <w:pPr>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（二）考评员构成</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考评员应具备一定的果树栽培专业知识及果园浇灌和施肥经验，每个考评组不少于3名考评员。</w:t>
      </w:r>
    </w:p>
    <w:p>
      <w:pPr>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（三）考核方式与考核时间</w:t>
      </w:r>
    </w:p>
    <w:p>
      <w:pPr>
        <w:spacing w:line="580" w:lineRule="exact"/>
        <w:ind w:firstLine="640" w:firstLineChars="200"/>
        <w:jc w:val="left"/>
        <w:rPr>
          <w:rFonts w:ascii="仿宋_GB2312" w:hAnsi="仿宋" w:eastAsia="仿宋_GB2312" w:cs="宋体"/>
          <w:sz w:val="32"/>
          <w:szCs w:val="32"/>
        </w:rPr>
      </w:pPr>
      <w:r>
        <w:rPr>
          <w:rFonts w:hint="eastAsia" w:ascii="仿宋_GB2312" w:hAnsi="仿宋" w:eastAsia="仿宋_GB2312" w:cs="宋体"/>
          <w:sz w:val="32"/>
          <w:szCs w:val="32"/>
        </w:rPr>
        <w:t>考核方式：以浇灌设备设施安装、果园浇灌和施肥控制等实际操作考核进行，</w:t>
      </w:r>
      <w:r>
        <w:rPr>
          <w:rFonts w:hint="eastAsia" w:ascii="仿宋_GB2312" w:hAnsi="仿宋" w:eastAsia="仿宋_GB2312" w:cs="宋体"/>
          <w:color w:val="000000"/>
          <w:kern w:val="0"/>
          <w:sz w:val="32"/>
          <w:szCs w:val="32"/>
        </w:rPr>
        <w:t>每个模块成绩均达60分为鉴定合格。技能操作考核时间不少于60分钟。</w:t>
      </w:r>
    </w:p>
    <w:p>
      <w:pPr>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（四）考核场地和设备要求</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操作考核在果园中进行，果园面积不小于3000平方米，果树株数不少于250株。果园水肥一体化主管道已经铺设完成，电机及供电设施完好。晴天或阴天无雨的天气情况下进行。配备浇灌设备及零部件、肥料、维修工具等。</w:t>
      </w: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ascii="方正小标宋简体" w:hAnsi="仿宋" w:eastAsia="方正小标宋简体" w:cs="仿宋"/>
          <w:sz w:val="44"/>
          <w:szCs w:val="44"/>
        </w:rPr>
      </w:pPr>
      <w:r>
        <w:rPr>
          <w:rFonts w:hint="eastAsia" w:ascii="方正小标宋简体" w:hAnsi="仿宋" w:eastAsia="方正小标宋简体" w:cs="仿宋"/>
          <w:sz w:val="44"/>
          <w:szCs w:val="44"/>
        </w:rPr>
        <w:t>猕猴桃树栽培专项职业能力考核规范</w:t>
      </w:r>
    </w:p>
    <w:p>
      <w:pPr>
        <w:spacing w:line="440" w:lineRule="exact"/>
        <w:rPr>
          <w:rStyle w:val="15"/>
          <w:rFonts w:ascii="仿宋_GB2312" w:hAnsi="仿宋" w:eastAsia="仿宋_GB2312" w:cs="宋体"/>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15"/>
          <w:rFonts w:ascii="黑体" w:hAnsi="黑体" w:eastAsia="黑体" w:cs="宋体"/>
          <w:color w:val="000000"/>
          <w:sz w:val="32"/>
          <w:szCs w:val="32"/>
        </w:rPr>
      </w:pPr>
      <w:r>
        <w:rPr>
          <w:rStyle w:val="15"/>
          <w:rFonts w:hint="eastAsia" w:ascii="黑体" w:hAnsi="黑体" w:eastAsia="黑体" w:cs="宋体"/>
          <w:color w:val="000000"/>
          <w:sz w:val="32"/>
          <w:szCs w:val="32"/>
        </w:rPr>
        <w:t>一、定义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15"/>
          <w:rFonts w:ascii="仿宋_GB2312" w:hAnsi="仿宋" w:eastAsia="仿宋_GB2312" w:cs="宋体"/>
          <w:color w:val="000000"/>
          <w:sz w:val="32"/>
          <w:szCs w:val="32"/>
        </w:rPr>
      </w:pPr>
      <w:r>
        <w:rPr>
          <w:rStyle w:val="15"/>
          <w:rFonts w:hint="eastAsia" w:ascii="仿宋_GB2312" w:hAnsi="仿宋" w:eastAsia="仿宋_GB2312" w:cs="宋体"/>
          <w:color w:val="000000"/>
          <w:sz w:val="32"/>
          <w:szCs w:val="32"/>
        </w:rPr>
        <w:t>运用猕猴桃园田间设备和农资材料，在猕猴桃园实施建园、育苗、日常管理、病虫害防治、采收等猕猴桃树栽培的能力。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15"/>
          <w:rFonts w:ascii="黑体" w:hAnsi="黑体" w:eastAsia="黑体" w:cs="宋体"/>
          <w:color w:val="000000"/>
          <w:sz w:val="32"/>
          <w:szCs w:val="32"/>
        </w:rPr>
      </w:pPr>
      <w:r>
        <w:rPr>
          <w:rStyle w:val="15"/>
          <w:rFonts w:hint="eastAsia" w:ascii="黑体" w:hAnsi="黑体" w:eastAsia="黑体" w:cs="宋体"/>
          <w:color w:val="000000"/>
          <w:sz w:val="32"/>
          <w:szCs w:val="32"/>
        </w:rPr>
        <w:t>二、适用对象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15"/>
          <w:rFonts w:ascii="仿宋_GB2312" w:hAnsi="仿宋" w:eastAsia="仿宋_GB2312" w:cs="宋体"/>
          <w:color w:val="000000"/>
          <w:sz w:val="32"/>
          <w:szCs w:val="32"/>
        </w:rPr>
      </w:pPr>
      <w:r>
        <w:rPr>
          <w:rStyle w:val="15"/>
          <w:rFonts w:hint="eastAsia" w:ascii="仿宋_GB2312" w:hAnsi="仿宋" w:eastAsia="仿宋_GB2312" w:cs="宋体"/>
          <w:color w:val="000000"/>
          <w:sz w:val="32"/>
          <w:szCs w:val="32"/>
        </w:rPr>
        <w:t>达到法定劳动年龄，运用或准备运用本项能力求职、就业的人员。</w:t>
      </w:r>
    </w:p>
    <w:p>
      <w:pPr>
        <w:spacing w:line="580" w:lineRule="exact"/>
        <w:ind w:firstLine="640" w:firstLineChars="200"/>
        <w:rPr>
          <w:rStyle w:val="15"/>
          <w:rFonts w:ascii="黑体" w:hAnsi="黑体" w:eastAsia="黑体" w:cs="宋体"/>
          <w:color w:val="000000"/>
          <w:sz w:val="32"/>
          <w:szCs w:val="32"/>
        </w:rPr>
      </w:pPr>
      <w:r>
        <w:rPr>
          <w:rStyle w:val="15"/>
          <w:rFonts w:hint="eastAsia" w:ascii="黑体" w:hAnsi="黑体" w:eastAsia="黑体" w:cs="宋体"/>
          <w:color w:val="000000"/>
          <w:sz w:val="32"/>
          <w:szCs w:val="32"/>
        </w:rPr>
        <w:t>三、能力标准与考核内容</w:t>
      </w:r>
    </w:p>
    <w:tbl>
      <w:tblPr>
        <w:tblStyle w:val="10"/>
        <w:tblW w:w="831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02"/>
        <w:gridCol w:w="2831"/>
        <w:gridCol w:w="2959"/>
        <w:gridCol w:w="12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blHeader/>
          <w:jc w:val="center"/>
        </w:trPr>
        <w:tc>
          <w:tcPr>
            <w:tcW w:w="8316" w:type="dxa"/>
            <w:gridSpan w:val="4"/>
            <w:tcBorders>
              <w:top w:val="single" w:color="000000" w:sz="4" w:space="0"/>
              <w:left w:val="single" w:color="000000" w:sz="4" w:space="0"/>
              <w:bottom w:val="single" w:color="000000" w:sz="4" w:space="0"/>
              <w:right w:val="single" w:color="000000" w:sz="4" w:space="0"/>
            </w:tcBorders>
          </w:tcPr>
          <w:p>
            <w:pPr>
              <w:spacing w:line="440" w:lineRule="exact"/>
              <w:rPr>
                <w:rStyle w:val="15"/>
                <w:rFonts w:ascii="仿宋_GB2312" w:hAnsi="仿宋" w:eastAsia="仿宋_GB2312" w:cs="宋体"/>
                <w:b/>
                <w:bCs/>
                <w:color w:val="000000"/>
                <w:sz w:val="28"/>
                <w:szCs w:val="28"/>
              </w:rPr>
            </w:pPr>
            <w:r>
              <w:rPr>
                <w:rStyle w:val="15"/>
                <w:rFonts w:hint="eastAsia" w:ascii="仿宋_GB2312" w:hAnsi="仿宋" w:eastAsia="仿宋_GB2312" w:cs="宋体"/>
                <w:b/>
                <w:bCs/>
                <w:color w:val="000000"/>
                <w:sz w:val="28"/>
                <w:szCs w:val="28"/>
              </w:rPr>
              <w:t>能力名称：猕猴桃树栽培     职业领域：园艺工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blHeader/>
          <w:jc w:val="center"/>
        </w:trPr>
        <w:tc>
          <w:tcPr>
            <w:tcW w:w="1302"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15"/>
                <w:rFonts w:ascii="仿宋_GB2312" w:hAnsi="仿宋" w:eastAsia="仿宋_GB2312" w:cs="宋体"/>
                <w:b/>
                <w:bCs/>
                <w:color w:val="000000"/>
                <w:sz w:val="28"/>
                <w:szCs w:val="28"/>
              </w:rPr>
            </w:pPr>
            <w:r>
              <w:rPr>
                <w:rStyle w:val="15"/>
                <w:rFonts w:hint="eastAsia" w:ascii="仿宋_GB2312" w:hAnsi="仿宋" w:eastAsia="仿宋_GB2312" w:cs="宋体"/>
                <w:b/>
                <w:bCs/>
                <w:color w:val="000000"/>
                <w:sz w:val="28"/>
                <w:szCs w:val="28"/>
              </w:rPr>
              <w:t>工作任务</w:t>
            </w:r>
          </w:p>
        </w:tc>
        <w:tc>
          <w:tcPr>
            <w:tcW w:w="2831"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15"/>
                <w:rFonts w:ascii="仿宋_GB2312" w:hAnsi="仿宋" w:eastAsia="仿宋_GB2312" w:cs="宋体"/>
                <w:b/>
                <w:bCs/>
                <w:color w:val="000000"/>
                <w:sz w:val="28"/>
                <w:szCs w:val="28"/>
              </w:rPr>
            </w:pPr>
            <w:r>
              <w:rPr>
                <w:rStyle w:val="15"/>
                <w:rFonts w:hint="eastAsia" w:ascii="仿宋_GB2312" w:hAnsi="仿宋" w:eastAsia="仿宋_GB2312" w:cs="宋体"/>
                <w:b/>
                <w:bCs/>
                <w:color w:val="000000"/>
                <w:sz w:val="28"/>
                <w:szCs w:val="28"/>
              </w:rPr>
              <w:t>操作规范</w:t>
            </w:r>
          </w:p>
        </w:tc>
        <w:tc>
          <w:tcPr>
            <w:tcW w:w="2959"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15"/>
                <w:rFonts w:ascii="仿宋_GB2312" w:hAnsi="仿宋" w:eastAsia="仿宋_GB2312" w:cs="宋体"/>
                <w:b/>
                <w:bCs/>
                <w:color w:val="000000"/>
                <w:sz w:val="28"/>
                <w:szCs w:val="28"/>
              </w:rPr>
            </w:pPr>
            <w:r>
              <w:rPr>
                <w:rStyle w:val="15"/>
                <w:rFonts w:hint="eastAsia" w:ascii="仿宋_GB2312" w:hAnsi="仿宋" w:eastAsia="仿宋_GB2312" w:cs="宋体"/>
                <w:b/>
                <w:bCs/>
                <w:color w:val="000000"/>
                <w:sz w:val="28"/>
                <w:szCs w:val="28"/>
              </w:rPr>
              <w:t>相关知识</w:t>
            </w:r>
          </w:p>
        </w:tc>
        <w:tc>
          <w:tcPr>
            <w:tcW w:w="1224"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15"/>
                <w:rFonts w:ascii="仿宋_GB2312" w:hAnsi="仿宋" w:eastAsia="仿宋_GB2312" w:cs="宋体"/>
                <w:b/>
                <w:bCs/>
                <w:color w:val="000000"/>
                <w:sz w:val="28"/>
                <w:szCs w:val="28"/>
              </w:rPr>
            </w:pPr>
            <w:r>
              <w:rPr>
                <w:rStyle w:val="15"/>
                <w:rFonts w:hint="eastAsia" w:ascii="仿宋_GB2312" w:hAnsi="仿宋" w:eastAsia="仿宋_GB2312" w:cs="宋体"/>
                <w:b/>
                <w:bCs/>
                <w:color w:val="000000"/>
                <w:sz w:val="28"/>
                <w:szCs w:val="28"/>
              </w:rPr>
              <w:t>考核比重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7" w:hRule="atLeast"/>
          <w:jc w:val="center"/>
        </w:trPr>
        <w:tc>
          <w:tcPr>
            <w:tcW w:w="130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（一）</w:t>
            </w:r>
          </w:p>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猕猴桃树品种和病虫害识别</w:t>
            </w:r>
          </w:p>
        </w:tc>
        <w:tc>
          <w:tcPr>
            <w:tcW w:w="2831"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1.能识别主要猕猴桃树种类与品种</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2.能识别主要病虫害</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3.能认识猕猴桃的有关器官形态特征和树体结构</w:t>
            </w:r>
          </w:p>
        </w:tc>
        <w:tc>
          <w:tcPr>
            <w:tcW w:w="2959"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1.猕猴桃树种类和品种</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2.猕猴桃树生态适应性</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3.猕猴桃树雌雄株授粉特性</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4.主要病虫害识别知识</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5.猕猴桃的有关器官形态特征和数据结构相关知识</w:t>
            </w:r>
          </w:p>
        </w:tc>
        <w:tc>
          <w:tcPr>
            <w:tcW w:w="122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7" w:hRule="atLeast"/>
          <w:jc w:val="center"/>
        </w:trPr>
        <w:tc>
          <w:tcPr>
            <w:tcW w:w="130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（二）</w:t>
            </w:r>
          </w:p>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建园</w:t>
            </w:r>
          </w:p>
        </w:tc>
        <w:tc>
          <w:tcPr>
            <w:tcW w:w="2831"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1.能进行整地作畦</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2.能确定合适栽培密度，配置合适授粉品种</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3.能进行搭架和猕猴桃树定植</w:t>
            </w:r>
          </w:p>
        </w:tc>
        <w:tc>
          <w:tcPr>
            <w:tcW w:w="2959"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1.园地规划</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2.计划密植和猕猴桃树栽培方式</w:t>
            </w:r>
          </w:p>
        </w:tc>
        <w:tc>
          <w:tcPr>
            <w:tcW w:w="122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8" w:hRule="atLeast"/>
          <w:jc w:val="center"/>
        </w:trPr>
        <w:tc>
          <w:tcPr>
            <w:tcW w:w="130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（三）</w:t>
            </w:r>
          </w:p>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育苗</w:t>
            </w:r>
          </w:p>
        </w:tc>
        <w:tc>
          <w:tcPr>
            <w:tcW w:w="2831"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1.能进行嫁接</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2.能进行幼苗培育</w:t>
            </w:r>
          </w:p>
        </w:tc>
        <w:tc>
          <w:tcPr>
            <w:tcW w:w="2959"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1.猕猴桃树砧木选择</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2.嫁接技术</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3.种子结构、特性和繁殖</w:t>
            </w:r>
          </w:p>
        </w:tc>
        <w:tc>
          <w:tcPr>
            <w:tcW w:w="122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0" w:hRule="atLeast"/>
          <w:jc w:val="center"/>
        </w:trPr>
        <w:tc>
          <w:tcPr>
            <w:tcW w:w="130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（四）</w:t>
            </w:r>
          </w:p>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果园管理</w:t>
            </w:r>
          </w:p>
        </w:tc>
        <w:tc>
          <w:tcPr>
            <w:tcW w:w="2831"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1.能进行生长起猕猴桃园管理</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2.能进行休眠期猕猴桃园管理</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3.能进行整形修剪</w:t>
            </w:r>
          </w:p>
        </w:tc>
        <w:tc>
          <w:tcPr>
            <w:tcW w:w="2959"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1.猕猴桃树生长发育特性</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2.猕猴桃树护理、整形修剪</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3.土壤和肥料</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4.水分和营养</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5.猕猴桃栽培技术发展</w:t>
            </w:r>
          </w:p>
        </w:tc>
        <w:tc>
          <w:tcPr>
            <w:tcW w:w="122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8" w:hRule="atLeast"/>
          <w:jc w:val="center"/>
        </w:trPr>
        <w:tc>
          <w:tcPr>
            <w:tcW w:w="130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（五）</w:t>
            </w:r>
          </w:p>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病虫害防治</w:t>
            </w:r>
          </w:p>
        </w:tc>
        <w:tc>
          <w:tcPr>
            <w:tcW w:w="2831"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1.能安全合理使用农药</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2.能制备常见无机防护农药</w:t>
            </w:r>
          </w:p>
        </w:tc>
        <w:tc>
          <w:tcPr>
            <w:tcW w:w="2959"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1.病虫害及发生知识</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2.安全使用农药知识</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3.药剂保管和喷药机械</w:t>
            </w:r>
          </w:p>
        </w:tc>
        <w:tc>
          <w:tcPr>
            <w:tcW w:w="122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 w:hRule="atLeast"/>
          <w:jc w:val="center"/>
        </w:trPr>
        <w:tc>
          <w:tcPr>
            <w:tcW w:w="130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（六）</w:t>
            </w:r>
          </w:p>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采收</w:t>
            </w:r>
          </w:p>
        </w:tc>
        <w:tc>
          <w:tcPr>
            <w:tcW w:w="2831"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1.能进行适时采收</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2.能进行采后处理</w:t>
            </w:r>
          </w:p>
        </w:tc>
        <w:tc>
          <w:tcPr>
            <w:tcW w:w="2959"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1.果实成熟标准</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2.冷藏保鲜常识</w:t>
            </w:r>
          </w:p>
        </w:tc>
        <w:tc>
          <w:tcPr>
            <w:tcW w:w="122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5%</w:t>
            </w:r>
          </w:p>
        </w:tc>
      </w:tr>
    </w:tbl>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Style w:val="15"/>
          <w:rFonts w:ascii="黑体" w:hAnsi="黑体" w:eastAsia="黑体" w:cs="宋体"/>
          <w:color w:val="000000"/>
          <w:sz w:val="32"/>
          <w:szCs w:val="32"/>
        </w:rPr>
      </w:pPr>
      <w:r>
        <w:rPr>
          <w:rStyle w:val="15"/>
          <w:rFonts w:hint="eastAsia" w:ascii="黑体" w:hAnsi="黑体" w:eastAsia="黑体" w:cs="宋体"/>
          <w:color w:val="000000"/>
          <w:sz w:val="32"/>
          <w:szCs w:val="32"/>
        </w:rPr>
        <w:t>四、考核要求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Style w:val="15"/>
          <w:rFonts w:ascii="楷体" w:hAnsi="楷体" w:eastAsia="楷体" w:cs="宋体"/>
          <w:color w:val="000000"/>
          <w:sz w:val="32"/>
          <w:szCs w:val="32"/>
        </w:rPr>
      </w:pPr>
      <w:r>
        <w:rPr>
          <w:rStyle w:val="15"/>
          <w:rFonts w:hint="eastAsia" w:ascii="楷体" w:hAnsi="楷体" w:eastAsia="楷体" w:cs="宋体"/>
          <w:color w:val="000000"/>
          <w:sz w:val="32"/>
          <w:szCs w:val="32"/>
        </w:rPr>
        <w:t>（一）申报条件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Style w:val="15"/>
          <w:rFonts w:ascii="仿宋_GB2312" w:hAnsi="仿宋" w:eastAsia="仿宋_GB2312" w:cs="宋体"/>
          <w:color w:val="000000"/>
          <w:sz w:val="32"/>
          <w:szCs w:val="32"/>
        </w:rPr>
      </w:pPr>
      <w:r>
        <w:rPr>
          <w:rStyle w:val="15"/>
          <w:rFonts w:hint="eastAsia" w:ascii="仿宋_GB2312" w:hAnsi="仿宋" w:eastAsia="仿宋_GB2312" w:cs="宋体"/>
          <w:sz w:val="32"/>
          <w:szCs w:val="32"/>
        </w:rPr>
        <w:t>参加过本专项职业能力培训或从事本专项工作并具有相应技能者均可报名。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Style w:val="15"/>
          <w:rFonts w:ascii="楷体" w:hAnsi="楷体" w:eastAsia="楷体" w:cs="宋体"/>
          <w:color w:val="000000"/>
          <w:sz w:val="32"/>
          <w:szCs w:val="32"/>
        </w:rPr>
      </w:pPr>
      <w:r>
        <w:rPr>
          <w:rStyle w:val="15"/>
          <w:rFonts w:hint="eastAsia" w:ascii="楷体" w:hAnsi="楷体" w:eastAsia="楷体" w:cs="宋体"/>
          <w:color w:val="000000"/>
          <w:sz w:val="32"/>
          <w:szCs w:val="32"/>
        </w:rPr>
        <w:t>（二）考评员构成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Style w:val="15"/>
          <w:rFonts w:ascii="仿宋_GB2312" w:hAnsi="仿宋" w:eastAsia="仿宋_GB2312" w:cs="宋体"/>
          <w:color w:val="000000"/>
          <w:sz w:val="32"/>
          <w:szCs w:val="32"/>
        </w:rPr>
      </w:pPr>
      <w:r>
        <w:rPr>
          <w:rStyle w:val="15"/>
          <w:rFonts w:hint="eastAsia" w:ascii="仿宋_GB2312" w:hAnsi="仿宋" w:eastAsia="仿宋_GB2312" w:cs="宋体"/>
          <w:color w:val="000000"/>
          <w:sz w:val="32"/>
          <w:szCs w:val="32"/>
        </w:rPr>
        <w:t>考评员应具备一定的猕猴桃树栽培专业知识及实际操作经验，每个考评组中不少于3名考评员。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Style w:val="15"/>
          <w:rFonts w:ascii="楷体" w:hAnsi="楷体" w:eastAsia="楷体" w:cs="宋体"/>
          <w:color w:val="000000"/>
          <w:sz w:val="32"/>
          <w:szCs w:val="32"/>
        </w:rPr>
      </w:pPr>
      <w:r>
        <w:rPr>
          <w:rStyle w:val="15"/>
          <w:rFonts w:hint="eastAsia" w:ascii="楷体" w:hAnsi="楷体" w:eastAsia="楷体" w:cs="宋体"/>
          <w:color w:val="000000"/>
          <w:sz w:val="32"/>
          <w:szCs w:val="32"/>
        </w:rPr>
        <w:t>（三）考核方式与考核时间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Style w:val="15"/>
          <w:rFonts w:ascii="仿宋_GB2312" w:hAnsi="仿宋" w:eastAsia="仿宋_GB2312" w:cs="宋体"/>
          <w:color w:val="000000"/>
          <w:sz w:val="32"/>
          <w:szCs w:val="32"/>
        </w:rPr>
      </w:pPr>
      <w:r>
        <w:rPr>
          <w:rStyle w:val="15"/>
          <w:rFonts w:hint="eastAsia" w:ascii="仿宋_GB2312" w:hAnsi="仿宋" w:eastAsia="仿宋_GB2312" w:cs="宋体"/>
          <w:color w:val="000000"/>
          <w:sz w:val="32"/>
          <w:szCs w:val="32"/>
        </w:rPr>
        <w:t>实际操作考核，实行百分制，60分以上（含60分）为合格。考核时间为90分钟。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Style w:val="15"/>
          <w:rFonts w:ascii="楷体" w:hAnsi="楷体" w:eastAsia="楷体" w:cs="宋体"/>
          <w:color w:val="000000"/>
          <w:sz w:val="32"/>
          <w:szCs w:val="32"/>
        </w:rPr>
      </w:pPr>
      <w:r>
        <w:rPr>
          <w:rStyle w:val="15"/>
          <w:rFonts w:hint="eastAsia" w:ascii="楷体" w:hAnsi="楷体" w:eastAsia="楷体" w:cs="宋体"/>
          <w:color w:val="000000"/>
          <w:sz w:val="32"/>
          <w:szCs w:val="32"/>
        </w:rPr>
        <w:t>（四）考核场地和设备要求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Style w:val="15"/>
          <w:rFonts w:hint="eastAsia" w:ascii="仿宋_GB2312" w:hAnsi="仿宋" w:eastAsia="仿宋_GB2312" w:cs="宋体"/>
          <w:color w:val="000000"/>
          <w:sz w:val="32"/>
          <w:szCs w:val="32"/>
        </w:rPr>
      </w:pPr>
      <w:r>
        <w:rPr>
          <w:rStyle w:val="15"/>
          <w:rFonts w:hint="eastAsia" w:ascii="仿宋_GB2312" w:hAnsi="仿宋" w:eastAsia="仿宋_GB2312" w:cs="宋体"/>
          <w:color w:val="000000"/>
          <w:sz w:val="32"/>
          <w:szCs w:val="32"/>
        </w:rPr>
        <w:t>技能操作考核在猕猴桃园中进行，猕猴桃园面积不小于3000平方米，不少于150株猕猴桃树。天气晴至阴无雨，雪和4级以上大风。田间土壤不宜过湿，常用工具有铁锹和耙、修枝剪、喷雾器、扶梯、榔头等。</w:t>
      </w:r>
    </w:p>
    <w:p>
      <w:pPr>
        <w:spacing w:line="580" w:lineRule="exact"/>
        <w:jc w:val="center"/>
        <w:rPr>
          <w:rFonts w:ascii="方正小标宋简体" w:hAnsi="仿宋" w:eastAsia="方正小标宋简体" w:cs="仿宋"/>
          <w:sz w:val="44"/>
          <w:szCs w:val="44"/>
        </w:rPr>
      </w:pPr>
      <w:r>
        <w:rPr>
          <w:rFonts w:hint="eastAsia" w:ascii="方正小标宋简体" w:hAnsi="仿宋" w:eastAsia="方正小标宋简体" w:cs="仿宋"/>
          <w:sz w:val="44"/>
          <w:szCs w:val="44"/>
        </w:rPr>
        <w:t>桃树修剪专项职业能力考核规范</w:t>
      </w:r>
    </w:p>
    <w:p>
      <w:pPr>
        <w:spacing w:line="580" w:lineRule="exact"/>
        <w:jc w:val="center"/>
        <w:rPr>
          <w:rStyle w:val="15"/>
          <w:rFonts w:ascii="仿宋_GB2312" w:hAnsi="仿宋" w:eastAsia="仿宋_GB2312" w:cs="宋体"/>
          <w:color w:val="000000"/>
          <w:sz w:val="32"/>
          <w:szCs w:val="32"/>
        </w:rPr>
      </w:pPr>
    </w:p>
    <w:p>
      <w:pPr>
        <w:spacing w:line="580" w:lineRule="exact"/>
        <w:ind w:firstLine="640" w:firstLineChars="200"/>
        <w:rPr>
          <w:rStyle w:val="15"/>
          <w:rFonts w:ascii="黑体" w:hAnsi="黑体" w:eastAsia="黑体" w:cs="宋体"/>
          <w:color w:val="000000"/>
          <w:sz w:val="32"/>
          <w:szCs w:val="32"/>
        </w:rPr>
      </w:pPr>
      <w:r>
        <w:rPr>
          <w:rStyle w:val="15"/>
          <w:rFonts w:hint="eastAsia" w:ascii="黑体" w:hAnsi="黑体" w:eastAsia="黑体" w:cs="宋体"/>
          <w:color w:val="000000"/>
          <w:sz w:val="32"/>
          <w:szCs w:val="32"/>
        </w:rPr>
        <w:t>一、定义</w:t>
      </w:r>
    </w:p>
    <w:p>
      <w:pPr>
        <w:spacing w:line="580" w:lineRule="exact"/>
        <w:ind w:firstLine="640" w:firstLineChars="200"/>
        <w:rPr>
          <w:rStyle w:val="15"/>
          <w:rFonts w:ascii="仿宋_GB2312" w:hAnsi="仿宋" w:eastAsia="仿宋_GB2312" w:cs="宋体"/>
          <w:color w:val="000000"/>
          <w:sz w:val="32"/>
          <w:szCs w:val="32"/>
        </w:rPr>
      </w:pPr>
      <w:r>
        <w:rPr>
          <w:rStyle w:val="15"/>
          <w:rFonts w:hint="eastAsia" w:ascii="仿宋_GB2312" w:hAnsi="仿宋" w:eastAsia="仿宋_GB2312" w:cs="宋体"/>
          <w:color w:val="000000"/>
          <w:sz w:val="32"/>
          <w:szCs w:val="32"/>
        </w:rPr>
        <w:t>利用修剪工具，按照桃树生长期生长规律，对桃树进行提高桃子品质和产量的修剪能力。</w:t>
      </w:r>
    </w:p>
    <w:p>
      <w:pPr>
        <w:spacing w:line="580" w:lineRule="exact"/>
        <w:ind w:firstLine="640" w:firstLineChars="200"/>
        <w:rPr>
          <w:rStyle w:val="15"/>
          <w:rFonts w:ascii="黑体" w:hAnsi="黑体" w:eastAsia="黑体" w:cs="宋体"/>
          <w:color w:val="000000"/>
          <w:sz w:val="32"/>
          <w:szCs w:val="32"/>
        </w:rPr>
      </w:pPr>
      <w:r>
        <w:rPr>
          <w:rStyle w:val="15"/>
          <w:rFonts w:hint="eastAsia" w:ascii="黑体" w:hAnsi="黑体" w:eastAsia="黑体" w:cs="宋体"/>
          <w:color w:val="000000"/>
          <w:sz w:val="32"/>
          <w:szCs w:val="32"/>
        </w:rPr>
        <w:t>二、适用对象</w:t>
      </w:r>
    </w:p>
    <w:p>
      <w:pPr>
        <w:spacing w:line="580" w:lineRule="exact"/>
        <w:ind w:firstLine="640" w:firstLineChars="200"/>
        <w:rPr>
          <w:rStyle w:val="15"/>
          <w:rFonts w:ascii="仿宋_GB2312" w:hAnsi="仿宋" w:eastAsia="仿宋_GB2312" w:cs="宋体"/>
          <w:color w:val="000000"/>
          <w:sz w:val="32"/>
          <w:szCs w:val="32"/>
        </w:rPr>
      </w:pPr>
      <w:r>
        <w:rPr>
          <w:rStyle w:val="15"/>
          <w:rFonts w:hint="eastAsia" w:ascii="仿宋_GB2312" w:hAnsi="仿宋" w:eastAsia="仿宋_GB2312" w:cs="宋体"/>
          <w:color w:val="000000"/>
          <w:sz w:val="32"/>
          <w:szCs w:val="32"/>
        </w:rPr>
        <w:t>运用该技术提升果品的质量和产量，或准备运用本项能力进行果园管理和求职、就业的人员。</w:t>
      </w:r>
    </w:p>
    <w:p>
      <w:pPr>
        <w:spacing w:line="580" w:lineRule="exact"/>
        <w:ind w:firstLine="640" w:firstLineChars="200"/>
        <w:rPr>
          <w:rStyle w:val="15"/>
          <w:rFonts w:ascii="黑体" w:hAnsi="黑体" w:eastAsia="黑体" w:cs="宋体"/>
          <w:color w:val="000000"/>
          <w:sz w:val="32"/>
          <w:szCs w:val="32"/>
        </w:rPr>
      </w:pPr>
      <w:r>
        <w:rPr>
          <w:rStyle w:val="15"/>
          <w:rFonts w:hint="eastAsia" w:ascii="黑体" w:hAnsi="黑体" w:eastAsia="黑体" w:cs="宋体"/>
          <w:color w:val="000000"/>
          <w:sz w:val="32"/>
          <w:szCs w:val="32"/>
        </w:rPr>
        <w:t>三、能力标准与鉴定内容</w:t>
      </w:r>
    </w:p>
    <w:tbl>
      <w:tblPr>
        <w:tblStyle w:val="10"/>
        <w:tblW w:w="831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27"/>
        <w:gridCol w:w="3607"/>
        <w:gridCol w:w="2146"/>
        <w:gridCol w:w="11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blHeader/>
          <w:jc w:val="center"/>
        </w:trPr>
        <w:tc>
          <w:tcPr>
            <w:tcW w:w="8316" w:type="dxa"/>
            <w:gridSpan w:val="4"/>
            <w:tcBorders>
              <w:top w:val="single" w:color="000000" w:sz="4" w:space="0"/>
              <w:left w:val="single" w:color="000000" w:sz="4" w:space="0"/>
              <w:bottom w:val="single" w:color="000000" w:sz="4" w:space="0"/>
              <w:right w:val="single" w:color="000000" w:sz="4" w:space="0"/>
            </w:tcBorders>
          </w:tcPr>
          <w:p>
            <w:pPr>
              <w:spacing w:line="440" w:lineRule="exact"/>
              <w:rPr>
                <w:rStyle w:val="15"/>
                <w:rFonts w:ascii="仿宋_GB2312" w:hAnsi="仿宋" w:eastAsia="仿宋_GB2312" w:cs="宋体"/>
                <w:b/>
                <w:bCs/>
                <w:color w:val="000000"/>
                <w:sz w:val="28"/>
                <w:szCs w:val="28"/>
              </w:rPr>
            </w:pPr>
            <w:r>
              <w:rPr>
                <w:rStyle w:val="15"/>
                <w:rFonts w:hint="eastAsia" w:ascii="仿宋_GB2312" w:hAnsi="仿宋" w:eastAsia="仿宋_GB2312" w:cs="宋体"/>
                <w:b/>
                <w:bCs/>
                <w:color w:val="000000"/>
                <w:sz w:val="28"/>
                <w:szCs w:val="28"/>
              </w:rPr>
              <w:t>能力名称：桃树修剪       职业领域：果树修剪工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 w:hRule="atLeast"/>
          <w:tblHeader/>
          <w:jc w:val="center"/>
        </w:trPr>
        <w:tc>
          <w:tcPr>
            <w:tcW w:w="1427" w:type="dxa"/>
            <w:tcBorders>
              <w:top w:val="single" w:color="000000" w:sz="4" w:space="0"/>
              <w:left w:val="single" w:color="000000" w:sz="4" w:space="0"/>
              <w:bottom w:val="single" w:color="000000" w:sz="4" w:space="0"/>
              <w:right w:val="single" w:color="000000" w:sz="4" w:space="0"/>
            </w:tcBorders>
          </w:tcPr>
          <w:p>
            <w:pPr>
              <w:spacing w:line="440" w:lineRule="exact"/>
              <w:rPr>
                <w:rStyle w:val="15"/>
                <w:rFonts w:ascii="仿宋_GB2312" w:hAnsi="仿宋" w:eastAsia="仿宋_GB2312" w:cs="宋体"/>
                <w:b/>
                <w:bCs/>
                <w:color w:val="000000"/>
                <w:sz w:val="28"/>
                <w:szCs w:val="28"/>
              </w:rPr>
            </w:pPr>
            <w:r>
              <w:rPr>
                <w:rStyle w:val="15"/>
                <w:rFonts w:hint="eastAsia" w:ascii="仿宋_GB2312" w:hAnsi="仿宋" w:eastAsia="仿宋_GB2312" w:cs="宋体"/>
                <w:b/>
                <w:bCs/>
                <w:color w:val="000000"/>
                <w:sz w:val="28"/>
                <w:szCs w:val="28"/>
              </w:rPr>
              <w:t>工作任务</w:t>
            </w:r>
          </w:p>
        </w:tc>
        <w:tc>
          <w:tcPr>
            <w:tcW w:w="3607" w:type="dxa"/>
            <w:tcBorders>
              <w:top w:val="single" w:color="000000" w:sz="4" w:space="0"/>
              <w:left w:val="single" w:color="000000" w:sz="4" w:space="0"/>
              <w:bottom w:val="single" w:color="000000" w:sz="4" w:space="0"/>
              <w:right w:val="single" w:color="000000" w:sz="4" w:space="0"/>
            </w:tcBorders>
          </w:tcPr>
          <w:p>
            <w:pPr>
              <w:spacing w:line="440" w:lineRule="exact"/>
              <w:rPr>
                <w:rStyle w:val="15"/>
                <w:rFonts w:ascii="仿宋_GB2312" w:hAnsi="仿宋" w:eastAsia="仿宋_GB2312" w:cs="宋体"/>
                <w:b/>
                <w:bCs/>
                <w:color w:val="000000"/>
                <w:sz w:val="28"/>
                <w:szCs w:val="28"/>
              </w:rPr>
            </w:pPr>
            <w:r>
              <w:rPr>
                <w:rStyle w:val="15"/>
                <w:rFonts w:hint="eastAsia" w:ascii="仿宋_GB2312" w:hAnsi="仿宋" w:eastAsia="仿宋_GB2312" w:cs="宋体"/>
                <w:b/>
                <w:bCs/>
                <w:color w:val="000000"/>
                <w:sz w:val="28"/>
                <w:szCs w:val="28"/>
              </w:rPr>
              <w:t>操作规范</w:t>
            </w:r>
          </w:p>
        </w:tc>
        <w:tc>
          <w:tcPr>
            <w:tcW w:w="2146" w:type="dxa"/>
            <w:tcBorders>
              <w:top w:val="single" w:color="000000" w:sz="4" w:space="0"/>
              <w:left w:val="single" w:color="000000" w:sz="4" w:space="0"/>
              <w:bottom w:val="single" w:color="000000" w:sz="4" w:space="0"/>
              <w:right w:val="single" w:color="000000" w:sz="4" w:space="0"/>
            </w:tcBorders>
          </w:tcPr>
          <w:p>
            <w:pPr>
              <w:spacing w:line="440" w:lineRule="exact"/>
              <w:rPr>
                <w:rStyle w:val="15"/>
                <w:rFonts w:ascii="仿宋_GB2312" w:hAnsi="仿宋" w:eastAsia="仿宋_GB2312" w:cs="宋体"/>
                <w:b/>
                <w:bCs/>
                <w:color w:val="000000"/>
                <w:sz w:val="28"/>
                <w:szCs w:val="28"/>
              </w:rPr>
            </w:pPr>
            <w:r>
              <w:rPr>
                <w:rStyle w:val="15"/>
                <w:rFonts w:hint="eastAsia" w:ascii="仿宋_GB2312" w:hAnsi="仿宋" w:eastAsia="仿宋_GB2312" w:cs="宋体"/>
                <w:b/>
                <w:bCs/>
                <w:color w:val="000000"/>
                <w:sz w:val="28"/>
                <w:szCs w:val="28"/>
              </w:rPr>
              <w:t>相关知识</w:t>
            </w:r>
          </w:p>
        </w:tc>
        <w:tc>
          <w:tcPr>
            <w:tcW w:w="1136" w:type="dxa"/>
            <w:tcBorders>
              <w:top w:val="single" w:color="000000" w:sz="4" w:space="0"/>
              <w:left w:val="single" w:color="000000" w:sz="4" w:space="0"/>
              <w:bottom w:val="single" w:color="000000" w:sz="4" w:space="0"/>
              <w:right w:val="single" w:color="000000" w:sz="4" w:space="0"/>
            </w:tcBorders>
          </w:tcPr>
          <w:p>
            <w:pPr>
              <w:spacing w:line="440" w:lineRule="exact"/>
              <w:rPr>
                <w:rStyle w:val="15"/>
                <w:rFonts w:ascii="仿宋_GB2312" w:hAnsi="仿宋" w:eastAsia="仿宋_GB2312" w:cs="宋体"/>
                <w:b/>
                <w:bCs/>
                <w:color w:val="000000"/>
                <w:sz w:val="28"/>
                <w:szCs w:val="28"/>
              </w:rPr>
            </w:pPr>
            <w:r>
              <w:rPr>
                <w:rStyle w:val="15"/>
                <w:rFonts w:hint="eastAsia" w:ascii="仿宋_GB2312" w:hAnsi="仿宋" w:eastAsia="仿宋_GB2312" w:cs="宋体"/>
                <w:b/>
                <w:bCs/>
                <w:color w:val="000000"/>
                <w:sz w:val="28"/>
                <w:szCs w:val="28"/>
              </w:rPr>
              <w:t>考核比重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1" w:hRule="atLeast"/>
          <w:jc w:val="center"/>
        </w:trPr>
        <w:tc>
          <w:tcPr>
            <w:tcW w:w="14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（一）</w:t>
            </w:r>
          </w:p>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确定修剪时间</w:t>
            </w:r>
          </w:p>
        </w:tc>
        <w:tc>
          <w:tcPr>
            <w:tcW w:w="3607" w:type="dxa"/>
            <w:tcBorders>
              <w:top w:val="single" w:color="000000" w:sz="4" w:space="0"/>
              <w:left w:val="single" w:color="000000" w:sz="4" w:space="0"/>
              <w:bottom w:val="single" w:color="000000" w:sz="4" w:space="0"/>
              <w:right w:val="single" w:color="000000" w:sz="4" w:space="0"/>
            </w:tcBorders>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桃树的修剪时间：可分为冬季修剪与夏季修剪。冬季修剪在秋季落叶后至翌春萌芽前为最佳修剪时间。</w:t>
            </w:r>
          </w:p>
        </w:tc>
        <w:tc>
          <w:tcPr>
            <w:tcW w:w="2146"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桃树生长期特点</w:t>
            </w:r>
          </w:p>
        </w:tc>
        <w:tc>
          <w:tcPr>
            <w:tcW w:w="113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jc w:val="center"/>
        </w:trPr>
        <w:tc>
          <w:tcPr>
            <w:tcW w:w="14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（二）</w:t>
            </w:r>
          </w:p>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桃树树形及枝组识别</w:t>
            </w:r>
          </w:p>
        </w:tc>
        <w:tc>
          <w:tcPr>
            <w:tcW w:w="3607" w:type="dxa"/>
            <w:tcBorders>
              <w:top w:val="single" w:color="000000" w:sz="4" w:space="0"/>
              <w:left w:val="single" w:color="000000" w:sz="4" w:space="0"/>
              <w:bottom w:val="single" w:color="000000" w:sz="4" w:space="0"/>
              <w:right w:val="single" w:color="000000" w:sz="4" w:space="0"/>
            </w:tcBorders>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1.能培养桃树大小枝组</w:t>
            </w:r>
          </w:p>
          <w:p>
            <w:pPr>
              <w:spacing w:line="440" w:lineRule="exact"/>
              <w:ind w:firstLine="480" w:firstLineChars="2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2.大枝分拦路枝和落头枝，大枝用手据刹除，小枝用果树剪剪除。</w:t>
            </w:r>
          </w:p>
        </w:tc>
        <w:tc>
          <w:tcPr>
            <w:tcW w:w="2146"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1.桃树生长发育基本知识</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2.桃树修剪手法</w:t>
            </w:r>
          </w:p>
        </w:tc>
        <w:tc>
          <w:tcPr>
            <w:tcW w:w="113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2" w:hRule="atLeast"/>
          <w:jc w:val="center"/>
        </w:trPr>
        <w:tc>
          <w:tcPr>
            <w:tcW w:w="14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（三）</w:t>
            </w:r>
          </w:p>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桃树冬夏季节修剪</w:t>
            </w:r>
          </w:p>
        </w:tc>
        <w:tc>
          <w:tcPr>
            <w:tcW w:w="3607"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1.能抓住冬、夏两个季节修剪</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2.能对不同品种树修剪</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3.能根据不同树形树龄修剪</w:t>
            </w:r>
          </w:p>
        </w:tc>
        <w:tc>
          <w:tcPr>
            <w:tcW w:w="2146"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1.桃树不同树龄不同品种的相关知识</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2.冬夏季节修剪的相关知识</w:t>
            </w:r>
          </w:p>
        </w:tc>
        <w:tc>
          <w:tcPr>
            <w:tcW w:w="113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 w:hRule="atLeast"/>
          <w:jc w:val="center"/>
        </w:trPr>
        <w:tc>
          <w:tcPr>
            <w:tcW w:w="14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（四）</w:t>
            </w:r>
          </w:p>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桃树修剪管理</w:t>
            </w:r>
          </w:p>
        </w:tc>
        <w:tc>
          <w:tcPr>
            <w:tcW w:w="3607" w:type="dxa"/>
            <w:tcBorders>
              <w:top w:val="single" w:color="000000" w:sz="4" w:space="0"/>
              <w:left w:val="single" w:color="000000" w:sz="4" w:space="0"/>
              <w:bottom w:val="single" w:color="000000" w:sz="4" w:space="0"/>
              <w:right w:val="single" w:color="000000" w:sz="4" w:space="0"/>
            </w:tcBorders>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能用不同手法进行拉枝、短截、回缩、长放等修剪</w:t>
            </w:r>
          </w:p>
        </w:tc>
        <w:tc>
          <w:tcPr>
            <w:tcW w:w="2146"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桃树不同手法修剪优点</w:t>
            </w:r>
          </w:p>
        </w:tc>
        <w:tc>
          <w:tcPr>
            <w:tcW w:w="113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jc w:val="center"/>
        </w:trPr>
        <w:tc>
          <w:tcPr>
            <w:tcW w:w="14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（五）</w:t>
            </w:r>
          </w:p>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检查修整、清理场地</w:t>
            </w:r>
          </w:p>
        </w:tc>
        <w:tc>
          <w:tcPr>
            <w:tcW w:w="3607"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清理桃树下剪除的枝条，放到指定地点，使树下达到清洁</w:t>
            </w:r>
          </w:p>
        </w:tc>
        <w:tc>
          <w:tcPr>
            <w:tcW w:w="2146"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15"/>
                <w:rFonts w:ascii="仿宋_GB2312" w:hAnsi="仿宋" w:eastAsia="仿宋_GB2312" w:cs="宋体"/>
                <w:color w:val="000000"/>
                <w:sz w:val="24"/>
                <w:szCs w:val="24"/>
              </w:rPr>
            </w:pPr>
          </w:p>
        </w:tc>
        <w:tc>
          <w:tcPr>
            <w:tcW w:w="113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10%</w:t>
            </w:r>
          </w:p>
        </w:tc>
      </w:tr>
    </w:tbl>
    <w:p>
      <w:pPr>
        <w:spacing w:line="580" w:lineRule="exact"/>
        <w:ind w:firstLine="642" w:firstLineChars="200"/>
        <w:rPr>
          <w:rStyle w:val="15"/>
          <w:rFonts w:ascii="仿宋_GB2312" w:hAnsi="仿宋" w:eastAsia="仿宋_GB2312" w:cs="宋体"/>
          <w:b/>
          <w:bCs/>
          <w:color w:val="000000"/>
          <w:sz w:val="32"/>
          <w:szCs w:val="32"/>
        </w:rPr>
      </w:pPr>
      <w:r>
        <w:rPr>
          <w:rStyle w:val="15"/>
          <w:rFonts w:hint="eastAsia" w:ascii="仿宋_GB2312" w:hAnsi="仿宋" w:eastAsia="仿宋_GB2312" w:cs="宋体"/>
          <w:b/>
          <w:bCs/>
          <w:color w:val="000000"/>
          <w:sz w:val="32"/>
          <w:szCs w:val="32"/>
        </w:rPr>
        <w:t>四、考核要求</w:t>
      </w:r>
    </w:p>
    <w:p>
      <w:pPr>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（一）申报条件</w:t>
      </w:r>
    </w:p>
    <w:p>
      <w:pPr>
        <w:spacing w:line="580" w:lineRule="exact"/>
        <w:ind w:firstLine="640" w:firstLineChars="200"/>
        <w:rPr>
          <w:rStyle w:val="15"/>
          <w:rFonts w:ascii="仿宋_GB2312" w:hAnsi="仿宋" w:eastAsia="仿宋_GB2312" w:cs="宋体"/>
          <w:color w:val="000000"/>
          <w:sz w:val="32"/>
          <w:szCs w:val="32"/>
        </w:rPr>
      </w:pPr>
      <w:r>
        <w:rPr>
          <w:rStyle w:val="15"/>
          <w:rFonts w:hint="eastAsia" w:ascii="仿宋_GB2312" w:hAnsi="仿宋" w:eastAsia="仿宋_GB2312" w:cs="宋体"/>
          <w:sz w:val="32"/>
          <w:szCs w:val="32"/>
        </w:rPr>
        <w:t>达到法定劳动年龄，参加过本专项职业能力培训或从事本专项工作并具有相应技能者均可报名。</w:t>
      </w:r>
    </w:p>
    <w:p>
      <w:pPr>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（二）考评员构成</w:t>
      </w:r>
    </w:p>
    <w:p>
      <w:pPr>
        <w:spacing w:line="580" w:lineRule="exact"/>
        <w:ind w:firstLine="640" w:firstLineChars="200"/>
        <w:rPr>
          <w:rStyle w:val="15"/>
          <w:rFonts w:ascii="仿宋_GB2312" w:hAnsi="仿宋" w:eastAsia="仿宋_GB2312" w:cs="宋体"/>
          <w:color w:val="000000"/>
          <w:sz w:val="32"/>
          <w:szCs w:val="32"/>
        </w:rPr>
      </w:pPr>
      <w:r>
        <w:rPr>
          <w:rStyle w:val="15"/>
          <w:rFonts w:hint="eastAsia" w:ascii="仿宋_GB2312" w:hAnsi="仿宋" w:eastAsia="仿宋_GB2312" w:cs="宋体"/>
          <w:color w:val="000000"/>
          <w:sz w:val="32"/>
          <w:szCs w:val="32"/>
        </w:rPr>
        <w:t>考评员应具备一定的桃树栽培专业知识及实际操作经验，每个考评组不少于3名考评员。</w:t>
      </w:r>
    </w:p>
    <w:p>
      <w:pPr>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（三）考核方式与考核时间</w:t>
      </w:r>
    </w:p>
    <w:p>
      <w:pPr>
        <w:spacing w:line="580" w:lineRule="exact"/>
        <w:ind w:firstLine="640" w:firstLineChars="200"/>
        <w:rPr>
          <w:rStyle w:val="15"/>
          <w:rFonts w:ascii="仿宋_GB2312" w:hAnsi="仿宋" w:eastAsia="仿宋_GB2312" w:cs="宋体"/>
          <w:color w:val="000000"/>
          <w:sz w:val="32"/>
          <w:szCs w:val="32"/>
        </w:rPr>
      </w:pPr>
      <w:r>
        <w:rPr>
          <w:rStyle w:val="15"/>
          <w:rFonts w:hint="eastAsia" w:ascii="仿宋_GB2312" w:hAnsi="仿宋" w:eastAsia="仿宋_GB2312" w:cs="宋体"/>
          <w:color w:val="000000"/>
          <w:sz w:val="32"/>
          <w:szCs w:val="32"/>
        </w:rPr>
        <w:t>实际操作考核，实行百分制，60分以上（含60分）为合格。考核时间：60分钟。</w:t>
      </w:r>
    </w:p>
    <w:p>
      <w:pPr>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（四）考核场地和设备要求</w:t>
      </w:r>
    </w:p>
    <w:p>
      <w:pPr>
        <w:spacing w:line="580" w:lineRule="exact"/>
        <w:ind w:firstLine="640" w:firstLineChars="200"/>
        <w:rPr>
          <w:rStyle w:val="15"/>
          <w:rFonts w:hint="eastAsia" w:ascii="仿宋_GB2312" w:hAnsi="仿宋" w:eastAsia="仿宋_GB2312" w:cs="宋体"/>
          <w:color w:val="000000"/>
          <w:sz w:val="32"/>
          <w:szCs w:val="32"/>
        </w:rPr>
      </w:pPr>
      <w:r>
        <w:rPr>
          <w:rStyle w:val="15"/>
          <w:rFonts w:hint="eastAsia" w:ascii="仿宋_GB2312" w:hAnsi="仿宋" w:eastAsia="仿宋_GB2312" w:cs="宋体"/>
          <w:color w:val="000000"/>
          <w:sz w:val="32"/>
          <w:szCs w:val="32"/>
        </w:rPr>
        <w:t>技能操作考核在桃树园中进行，桃树园面积不小于3000平方米，桃树株数不少于250株。晴天或阴无雨、无雪及小于4级大风天气进行。田间土壤不宜过湿，常用工具有手锯、果树剪、高脚等。</w:t>
      </w: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both"/>
        <w:rPr>
          <w:rFonts w:hint="eastAsia" w:ascii="方正小标宋简体" w:hAnsi="仿宋" w:eastAsia="方正小标宋简体" w:cs="仿宋"/>
          <w:sz w:val="44"/>
          <w:szCs w:val="44"/>
        </w:rPr>
      </w:pPr>
    </w:p>
    <w:p>
      <w:pPr>
        <w:spacing w:line="580" w:lineRule="exact"/>
        <w:jc w:val="center"/>
        <w:rPr>
          <w:rFonts w:ascii="方正小标宋简体" w:hAnsi="仿宋" w:eastAsia="方正小标宋简体" w:cs="仿宋"/>
          <w:sz w:val="44"/>
          <w:szCs w:val="44"/>
        </w:rPr>
      </w:pPr>
      <w:r>
        <w:rPr>
          <w:rFonts w:hint="eastAsia" w:ascii="方正小标宋简体" w:hAnsi="仿宋" w:eastAsia="方正小标宋简体" w:cs="仿宋"/>
          <w:sz w:val="44"/>
          <w:szCs w:val="44"/>
        </w:rPr>
        <w:t>芦笋栽培专项职业能力考核规范</w:t>
      </w:r>
    </w:p>
    <w:p>
      <w:pPr>
        <w:spacing w:line="580" w:lineRule="exact"/>
        <w:ind w:firstLine="640" w:firstLineChars="200"/>
        <w:rPr>
          <w:rStyle w:val="15"/>
          <w:rFonts w:hint="eastAsia" w:ascii="黑体" w:hAnsi="黑体" w:eastAsia="黑体" w:cs="宋体"/>
          <w:color w:val="000000"/>
          <w:sz w:val="32"/>
          <w:szCs w:val="32"/>
        </w:rPr>
      </w:pPr>
    </w:p>
    <w:p>
      <w:pPr>
        <w:spacing w:line="580" w:lineRule="exact"/>
        <w:ind w:firstLine="640" w:firstLineChars="200"/>
        <w:rPr>
          <w:rStyle w:val="15"/>
          <w:rFonts w:ascii="黑体" w:hAnsi="黑体" w:eastAsia="黑体" w:cs="宋体"/>
          <w:color w:val="000000"/>
          <w:sz w:val="32"/>
          <w:szCs w:val="32"/>
        </w:rPr>
      </w:pPr>
      <w:r>
        <w:rPr>
          <w:rStyle w:val="15"/>
          <w:rFonts w:hint="eastAsia" w:ascii="黑体" w:hAnsi="黑体" w:eastAsia="黑体" w:cs="宋体"/>
          <w:color w:val="000000"/>
          <w:sz w:val="32"/>
          <w:szCs w:val="32"/>
        </w:rPr>
        <w:t>一、定义</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利用生产工具、种子、肥料、农药等，培育出可食用芦笋嫩茎的能力。</w:t>
      </w:r>
    </w:p>
    <w:p>
      <w:pPr>
        <w:spacing w:line="580" w:lineRule="exact"/>
        <w:ind w:firstLine="640" w:firstLineChars="200"/>
        <w:rPr>
          <w:rStyle w:val="15"/>
          <w:rFonts w:ascii="黑体" w:hAnsi="黑体" w:eastAsia="黑体" w:cs="宋体"/>
          <w:color w:val="000000"/>
          <w:sz w:val="32"/>
          <w:szCs w:val="32"/>
        </w:rPr>
      </w:pPr>
      <w:r>
        <w:rPr>
          <w:rStyle w:val="15"/>
          <w:rFonts w:hint="eastAsia" w:ascii="黑体" w:hAnsi="黑体" w:eastAsia="黑体" w:cs="宋体"/>
          <w:color w:val="000000"/>
          <w:sz w:val="32"/>
          <w:szCs w:val="32"/>
        </w:rPr>
        <w:t>二、适用对象</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运用或准备运用本项能力求职、就业的人员。</w:t>
      </w:r>
    </w:p>
    <w:p>
      <w:pPr>
        <w:spacing w:line="580" w:lineRule="exact"/>
        <w:ind w:firstLine="640" w:firstLineChars="200"/>
        <w:rPr>
          <w:rStyle w:val="15"/>
          <w:rFonts w:ascii="黑体" w:hAnsi="黑体" w:eastAsia="黑体" w:cs="宋体"/>
          <w:color w:val="000000"/>
          <w:sz w:val="32"/>
          <w:szCs w:val="32"/>
        </w:rPr>
      </w:pPr>
      <w:r>
        <w:rPr>
          <w:rStyle w:val="15"/>
          <w:rFonts w:hint="eastAsia" w:ascii="黑体" w:hAnsi="黑体" w:eastAsia="黑体" w:cs="宋体"/>
          <w:color w:val="000000"/>
          <w:sz w:val="32"/>
          <w:szCs w:val="32"/>
        </w:rPr>
        <w:t>三、能力标准与鉴定内容</w:t>
      </w:r>
    </w:p>
    <w:tbl>
      <w:tblPr>
        <w:tblStyle w:val="10"/>
        <w:tblW w:w="86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3623"/>
        <w:gridCol w:w="2189"/>
        <w:gridCol w:w="1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8661"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_GB2312" w:hAnsi="仿宋" w:eastAsia="仿宋_GB2312" w:cs="仿宋"/>
                <w:b/>
                <w:bCs/>
                <w:sz w:val="28"/>
                <w:szCs w:val="28"/>
              </w:rPr>
            </w:pPr>
            <w:r>
              <w:rPr>
                <w:rFonts w:hint="eastAsia" w:ascii="仿宋_GB2312" w:hAnsi="仿宋" w:eastAsia="仿宋_GB2312" w:cs="仿宋"/>
                <w:b/>
                <w:bCs/>
                <w:sz w:val="28"/>
                <w:szCs w:val="28"/>
              </w:rPr>
              <w:t>能力名称：芦笋栽培              职业领域：蔬菜园艺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1413"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_GB2312" w:hAnsi="仿宋" w:eastAsia="仿宋_GB2312" w:cs="仿宋"/>
                <w:b/>
                <w:bCs/>
                <w:sz w:val="28"/>
                <w:szCs w:val="28"/>
              </w:rPr>
            </w:pPr>
            <w:r>
              <w:rPr>
                <w:rFonts w:hint="eastAsia" w:ascii="仿宋_GB2312" w:hAnsi="仿宋" w:eastAsia="仿宋_GB2312" w:cs="仿宋"/>
                <w:b/>
                <w:bCs/>
                <w:sz w:val="28"/>
                <w:szCs w:val="28"/>
              </w:rPr>
              <w:t>工作任务</w:t>
            </w:r>
          </w:p>
        </w:tc>
        <w:tc>
          <w:tcPr>
            <w:tcW w:w="3623"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_GB2312" w:hAnsi="仿宋" w:eastAsia="仿宋_GB2312" w:cs="仿宋"/>
                <w:b/>
                <w:bCs/>
                <w:sz w:val="28"/>
                <w:szCs w:val="28"/>
              </w:rPr>
            </w:pPr>
            <w:r>
              <w:rPr>
                <w:rFonts w:hint="eastAsia" w:ascii="仿宋_GB2312" w:hAnsi="仿宋" w:eastAsia="仿宋_GB2312" w:cs="仿宋"/>
                <w:b/>
                <w:bCs/>
                <w:sz w:val="28"/>
                <w:szCs w:val="28"/>
              </w:rPr>
              <w:t>操作规范</w:t>
            </w:r>
          </w:p>
        </w:tc>
        <w:tc>
          <w:tcPr>
            <w:tcW w:w="2189"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_GB2312" w:hAnsi="仿宋" w:eastAsia="仿宋_GB2312" w:cs="仿宋"/>
                <w:b/>
                <w:bCs/>
                <w:sz w:val="28"/>
                <w:szCs w:val="28"/>
              </w:rPr>
            </w:pPr>
            <w:r>
              <w:rPr>
                <w:rFonts w:hint="eastAsia" w:ascii="仿宋_GB2312" w:hAnsi="仿宋" w:eastAsia="仿宋_GB2312" w:cs="仿宋"/>
                <w:b/>
                <w:bCs/>
                <w:sz w:val="28"/>
                <w:szCs w:val="28"/>
              </w:rPr>
              <w:t>相关知识</w:t>
            </w:r>
          </w:p>
        </w:tc>
        <w:tc>
          <w:tcPr>
            <w:tcW w:w="1436"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_GB2312" w:hAnsi="仿宋" w:eastAsia="仿宋_GB2312" w:cs="仿宋"/>
                <w:b/>
                <w:bCs/>
                <w:sz w:val="28"/>
                <w:szCs w:val="28"/>
              </w:rPr>
            </w:pPr>
            <w:r>
              <w:rPr>
                <w:rFonts w:hint="eastAsia" w:ascii="仿宋_GB2312" w:hAnsi="仿宋" w:eastAsia="仿宋_GB2312" w:cs="仿宋"/>
                <w:b/>
                <w:bCs/>
                <w:sz w:val="28"/>
                <w:szCs w:val="28"/>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1413"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仿宋" w:eastAsia="仿宋_GB2312" w:cs="仿宋"/>
                <w:sz w:val="24"/>
                <w:szCs w:val="24"/>
              </w:rPr>
            </w:pPr>
            <w:r>
              <w:rPr>
                <w:rFonts w:hint="eastAsia" w:ascii="仿宋_GB2312" w:hAnsi="仿宋" w:eastAsia="仿宋_GB2312" w:cs="仿宋"/>
                <w:sz w:val="24"/>
                <w:szCs w:val="24"/>
              </w:rPr>
              <w:t>（一）</w:t>
            </w:r>
          </w:p>
          <w:p>
            <w:pPr>
              <w:spacing w:line="340" w:lineRule="exact"/>
              <w:jc w:val="center"/>
              <w:rPr>
                <w:rFonts w:ascii="仿宋_GB2312" w:hAnsi="仿宋" w:eastAsia="仿宋_GB2312" w:cs="仿宋"/>
                <w:sz w:val="24"/>
                <w:szCs w:val="24"/>
              </w:rPr>
            </w:pPr>
            <w:r>
              <w:rPr>
                <w:rFonts w:hint="eastAsia" w:ascii="仿宋_GB2312" w:hAnsi="仿宋" w:eastAsia="仿宋_GB2312" w:cs="仿宋"/>
                <w:sz w:val="24"/>
                <w:szCs w:val="24"/>
              </w:rPr>
              <w:t>育苗及苗床管理</w:t>
            </w:r>
          </w:p>
        </w:tc>
        <w:tc>
          <w:tcPr>
            <w:tcW w:w="3623" w:type="dxa"/>
            <w:tcBorders>
              <w:top w:val="single" w:color="auto" w:sz="4" w:space="0"/>
              <w:left w:val="single" w:color="auto" w:sz="4" w:space="0"/>
              <w:bottom w:val="single" w:color="auto" w:sz="4" w:space="0"/>
              <w:right w:val="single" w:color="auto" w:sz="4" w:space="0"/>
            </w:tcBorders>
            <w:vAlign w:val="center"/>
          </w:tcPr>
          <w:p>
            <w:pPr>
              <w:spacing w:line="340" w:lineRule="exact"/>
              <w:ind w:firstLine="240" w:firstLineChars="100"/>
              <w:rPr>
                <w:rFonts w:ascii="仿宋_GB2312" w:hAnsi="仿宋" w:eastAsia="仿宋_GB2312" w:cs="仿宋"/>
                <w:sz w:val="24"/>
                <w:szCs w:val="24"/>
              </w:rPr>
            </w:pPr>
            <w:r>
              <w:rPr>
                <w:rFonts w:hint="eastAsia" w:ascii="仿宋_GB2312" w:hAnsi="仿宋" w:eastAsia="仿宋_GB2312" w:cs="仿宋"/>
                <w:sz w:val="24"/>
                <w:szCs w:val="24"/>
              </w:rPr>
              <w:t>1.能按芦笋的生物学特性确定育苗和定植条件</w:t>
            </w:r>
          </w:p>
          <w:p>
            <w:pPr>
              <w:spacing w:line="340" w:lineRule="exact"/>
              <w:ind w:firstLine="240" w:firstLineChars="100"/>
              <w:rPr>
                <w:rFonts w:ascii="仿宋_GB2312" w:hAnsi="仿宋" w:eastAsia="仿宋_GB2312" w:cs="仿宋"/>
                <w:sz w:val="24"/>
                <w:szCs w:val="24"/>
              </w:rPr>
            </w:pPr>
            <w:r>
              <w:rPr>
                <w:rFonts w:hint="eastAsia" w:ascii="仿宋_GB2312" w:hAnsi="仿宋" w:eastAsia="仿宋_GB2312" w:cs="仿宋"/>
                <w:sz w:val="24"/>
                <w:szCs w:val="24"/>
              </w:rPr>
              <w:t>2.能按要求进行芦笋育苗前处理</w:t>
            </w:r>
          </w:p>
          <w:p>
            <w:pPr>
              <w:spacing w:line="340" w:lineRule="exact"/>
              <w:ind w:firstLine="240" w:firstLineChars="100"/>
              <w:rPr>
                <w:rFonts w:ascii="仿宋_GB2312" w:hAnsi="仿宋" w:eastAsia="仿宋_GB2312" w:cs="仿宋"/>
                <w:sz w:val="24"/>
                <w:szCs w:val="24"/>
              </w:rPr>
            </w:pPr>
            <w:r>
              <w:rPr>
                <w:rFonts w:hint="eastAsia" w:ascii="仿宋_GB2312" w:hAnsi="仿宋" w:eastAsia="仿宋_GB2312" w:cs="仿宋"/>
                <w:sz w:val="24"/>
                <w:szCs w:val="24"/>
              </w:rPr>
              <w:t>3.能进行育苗和苗床管理</w:t>
            </w:r>
          </w:p>
        </w:tc>
        <w:tc>
          <w:tcPr>
            <w:tcW w:w="2189" w:type="dxa"/>
            <w:tcBorders>
              <w:top w:val="single" w:color="auto" w:sz="4" w:space="0"/>
              <w:left w:val="single" w:color="auto" w:sz="4" w:space="0"/>
              <w:bottom w:val="single" w:color="auto" w:sz="4" w:space="0"/>
              <w:right w:val="single" w:color="auto" w:sz="4" w:space="0"/>
            </w:tcBorders>
            <w:vAlign w:val="center"/>
          </w:tcPr>
          <w:p>
            <w:pPr>
              <w:spacing w:line="340" w:lineRule="exact"/>
              <w:ind w:firstLine="240" w:firstLineChars="100"/>
              <w:rPr>
                <w:rFonts w:ascii="仿宋_GB2312" w:hAnsi="仿宋" w:eastAsia="仿宋_GB2312" w:cs="仿宋"/>
                <w:sz w:val="24"/>
                <w:szCs w:val="24"/>
              </w:rPr>
            </w:pPr>
            <w:r>
              <w:rPr>
                <w:rFonts w:hint="eastAsia" w:ascii="仿宋_GB2312" w:hAnsi="仿宋" w:eastAsia="仿宋_GB2312" w:cs="仿宋"/>
                <w:sz w:val="24"/>
                <w:szCs w:val="24"/>
              </w:rPr>
              <w:t>1.芦笋的生物学特性</w:t>
            </w:r>
          </w:p>
          <w:p>
            <w:pPr>
              <w:spacing w:line="340" w:lineRule="exact"/>
              <w:ind w:firstLine="240" w:firstLineChars="100"/>
              <w:rPr>
                <w:rFonts w:ascii="仿宋_GB2312" w:hAnsi="仿宋" w:eastAsia="仿宋_GB2312" w:cs="仿宋"/>
                <w:sz w:val="24"/>
                <w:szCs w:val="24"/>
              </w:rPr>
            </w:pPr>
            <w:r>
              <w:rPr>
                <w:rFonts w:hint="eastAsia" w:ascii="仿宋_GB2312" w:hAnsi="仿宋" w:eastAsia="仿宋_GB2312" w:cs="仿宋"/>
                <w:sz w:val="24"/>
                <w:szCs w:val="24"/>
              </w:rPr>
              <w:t>2.芦笋育苗技术</w:t>
            </w:r>
          </w:p>
          <w:p>
            <w:pPr>
              <w:spacing w:line="340" w:lineRule="exact"/>
              <w:ind w:firstLine="240" w:firstLineChars="100"/>
              <w:rPr>
                <w:rFonts w:ascii="仿宋_GB2312" w:hAnsi="仿宋" w:eastAsia="仿宋_GB2312" w:cs="仿宋"/>
                <w:sz w:val="24"/>
                <w:szCs w:val="24"/>
              </w:rPr>
            </w:pPr>
            <w:r>
              <w:rPr>
                <w:rFonts w:hint="eastAsia" w:ascii="仿宋_GB2312" w:hAnsi="仿宋" w:eastAsia="仿宋_GB2312" w:cs="仿宋"/>
                <w:sz w:val="24"/>
                <w:szCs w:val="24"/>
              </w:rPr>
              <w:t>3.土壤的性质</w:t>
            </w:r>
          </w:p>
        </w:tc>
        <w:tc>
          <w:tcPr>
            <w:tcW w:w="1436"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仿宋" w:eastAsia="仿宋_GB2312" w:cs="仿宋"/>
                <w:sz w:val="24"/>
                <w:szCs w:val="24"/>
              </w:rPr>
            </w:pPr>
            <w:r>
              <w:rPr>
                <w:rFonts w:hint="eastAsia" w:ascii="仿宋_GB2312" w:hAnsi="仿宋" w:eastAsia="仿宋_GB2312" w:cs="仿宋"/>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1413"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仿宋" w:eastAsia="仿宋_GB2312" w:cs="仿宋"/>
                <w:sz w:val="24"/>
                <w:szCs w:val="24"/>
              </w:rPr>
            </w:pPr>
            <w:r>
              <w:rPr>
                <w:rFonts w:hint="eastAsia" w:ascii="仿宋_GB2312" w:hAnsi="仿宋" w:eastAsia="仿宋_GB2312" w:cs="仿宋"/>
                <w:sz w:val="24"/>
                <w:szCs w:val="24"/>
              </w:rPr>
              <w:t>（二）</w:t>
            </w:r>
          </w:p>
          <w:p>
            <w:pPr>
              <w:spacing w:line="340" w:lineRule="exact"/>
              <w:jc w:val="center"/>
              <w:rPr>
                <w:rFonts w:ascii="仿宋_GB2312" w:hAnsi="仿宋" w:eastAsia="仿宋_GB2312" w:cs="仿宋"/>
                <w:sz w:val="24"/>
                <w:szCs w:val="24"/>
              </w:rPr>
            </w:pPr>
            <w:r>
              <w:rPr>
                <w:rFonts w:hint="eastAsia" w:ascii="仿宋_GB2312" w:hAnsi="仿宋" w:eastAsia="仿宋_GB2312" w:cs="仿宋"/>
                <w:sz w:val="24"/>
                <w:szCs w:val="24"/>
              </w:rPr>
              <w:t>大田芦笋栽培技术</w:t>
            </w:r>
          </w:p>
        </w:tc>
        <w:tc>
          <w:tcPr>
            <w:tcW w:w="3623" w:type="dxa"/>
            <w:tcBorders>
              <w:top w:val="single" w:color="auto" w:sz="4" w:space="0"/>
              <w:left w:val="single" w:color="auto" w:sz="4" w:space="0"/>
              <w:bottom w:val="single" w:color="auto" w:sz="4" w:space="0"/>
              <w:right w:val="single" w:color="auto" w:sz="4" w:space="0"/>
            </w:tcBorders>
            <w:vAlign w:val="center"/>
          </w:tcPr>
          <w:p>
            <w:pPr>
              <w:spacing w:line="340" w:lineRule="exact"/>
              <w:ind w:firstLine="240" w:firstLineChars="100"/>
              <w:rPr>
                <w:rFonts w:ascii="仿宋_GB2312" w:hAnsi="仿宋" w:eastAsia="仿宋_GB2312" w:cs="仿宋"/>
                <w:sz w:val="24"/>
                <w:szCs w:val="24"/>
              </w:rPr>
            </w:pPr>
            <w:r>
              <w:rPr>
                <w:rFonts w:hint="eastAsia" w:ascii="仿宋_GB2312" w:hAnsi="仿宋" w:eastAsia="仿宋_GB2312" w:cs="仿宋"/>
                <w:sz w:val="24"/>
                <w:szCs w:val="24"/>
              </w:rPr>
              <w:t>1.能按要求进行大田定植</w:t>
            </w:r>
          </w:p>
          <w:p>
            <w:pPr>
              <w:spacing w:line="340" w:lineRule="exact"/>
              <w:ind w:firstLine="240" w:firstLineChars="100"/>
              <w:rPr>
                <w:rFonts w:ascii="仿宋_GB2312" w:hAnsi="仿宋" w:eastAsia="仿宋_GB2312" w:cs="仿宋"/>
                <w:sz w:val="24"/>
                <w:szCs w:val="24"/>
              </w:rPr>
            </w:pPr>
            <w:r>
              <w:rPr>
                <w:rFonts w:hint="eastAsia" w:ascii="仿宋_GB2312" w:hAnsi="仿宋" w:eastAsia="仿宋_GB2312" w:cs="仿宋"/>
                <w:sz w:val="24"/>
                <w:szCs w:val="24"/>
              </w:rPr>
              <w:t>2.能进行白芦笋和绿芦笋种植</w:t>
            </w:r>
          </w:p>
          <w:p>
            <w:pPr>
              <w:spacing w:line="340" w:lineRule="exact"/>
              <w:ind w:firstLine="240" w:firstLineChars="100"/>
              <w:rPr>
                <w:rFonts w:ascii="仿宋_GB2312" w:hAnsi="仿宋" w:eastAsia="仿宋_GB2312" w:cs="仿宋"/>
                <w:sz w:val="24"/>
                <w:szCs w:val="24"/>
              </w:rPr>
            </w:pPr>
            <w:r>
              <w:rPr>
                <w:rFonts w:hint="eastAsia" w:ascii="仿宋_GB2312" w:hAnsi="仿宋" w:eastAsia="仿宋_GB2312" w:cs="仿宋"/>
                <w:sz w:val="24"/>
                <w:szCs w:val="24"/>
              </w:rPr>
              <w:t>3.能按要求进行采笋和留母茎</w:t>
            </w:r>
          </w:p>
          <w:p>
            <w:pPr>
              <w:spacing w:line="340" w:lineRule="exact"/>
              <w:ind w:firstLine="240" w:firstLineChars="100"/>
              <w:rPr>
                <w:rFonts w:ascii="仿宋_GB2312" w:hAnsi="仿宋" w:eastAsia="仿宋_GB2312" w:cs="仿宋"/>
                <w:sz w:val="24"/>
                <w:szCs w:val="24"/>
              </w:rPr>
            </w:pPr>
            <w:r>
              <w:rPr>
                <w:rFonts w:hint="eastAsia" w:ascii="仿宋_GB2312" w:hAnsi="仿宋" w:eastAsia="仿宋_GB2312" w:cs="仿宋"/>
                <w:sz w:val="24"/>
                <w:szCs w:val="24"/>
              </w:rPr>
              <w:t>4.能实施采笋期和养分积累期肥水管理</w:t>
            </w:r>
          </w:p>
        </w:tc>
        <w:tc>
          <w:tcPr>
            <w:tcW w:w="2189" w:type="dxa"/>
            <w:tcBorders>
              <w:top w:val="single" w:color="auto" w:sz="4" w:space="0"/>
              <w:left w:val="single" w:color="auto" w:sz="4" w:space="0"/>
              <w:bottom w:val="single" w:color="auto" w:sz="4" w:space="0"/>
              <w:right w:val="single" w:color="auto" w:sz="4" w:space="0"/>
            </w:tcBorders>
            <w:vAlign w:val="center"/>
          </w:tcPr>
          <w:p>
            <w:pPr>
              <w:spacing w:line="340" w:lineRule="exact"/>
              <w:ind w:firstLine="240" w:firstLineChars="100"/>
              <w:rPr>
                <w:rFonts w:ascii="仿宋_GB2312" w:hAnsi="仿宋" w:eastAsia="仿宋_GB2312" w:cs="仿宋"/>
                <w:sz w:val="24"/>
                <w:szCs w:val="24"/>
              </w:rPr>
            </w:pPr>
            <w:r>
              <w:rPr>
                <w:rFonts w:hint="eastAsia" w:ascii="仿宋_GB2312" w:hAnsi="仿宋" w:eastAsia="仿宋_GB2312" w:cs="仿宋"/>
                <w:sz w:val="24"/>
                <w:szCs w:val="24"/>
              </w:rPr>
              <w:t>芦笋生产管理的基本知识</w:t>
            </w:r>
          </w:p>
        </w:tc>
        <w:tc>
          <w:tcPr>
            <w:tcW w:w="1436"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仿宋" w:eastAsia="仿宋_GB2312" w:cs="仿宋"/>
                <w:sz w:val="24"/>
                <w:szCs w:val="24"/>
              </w:rPr>
            </w:pPr>
            <w:r>
              <w:rPr>
                <w:rFonts w:hint="eastAsia" w:ascii="仿宋_GB2312" w:hAnsi="仿宋" w:eastAsia="仿宋_GB2312" w:cs="仿宋"/>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413"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仿宋" w:eastAsia="仿宋_GB2312" w:cs="仿宋"/>
                <w:sz w:val="24"/>
                <w:szCs w:val="24"/>
              </w:rPr>
            </w:pPr>
            <w:r>
              <w:rPr>
                <w:rFonts w:hint="eastAsia" w:ascii="仿宋_GB2312" w:hAnsi="仿宋" w:eastAsia="仿宋_GB2312" w:cs="仿宋"/>
                <w:sz w:val="24"/>
                <w:szCs w:val="24"/>
              </w:rPr>
              <w:t>（三）</w:t>
            </w:r>
          </w:p>
          <w:p>
            <w:pPr>
              <w:spacing w:line="340" w:lineRule="exact"/>
              <w:jc w:val="center"/>
              <w:rPr>
                <w:rFonts w:ascii="仿宋_GB2312" w:hAnsi="仿宋" w:eastAsia="仿宋_GB2312" w:cs="仿宋"/>
                <w:sz w:val="24"/>
                <w:szCs w:val="24"/>
              </w:rPr>
            </w:pPr>
            <w:r>
              <w:rPr>
                <w:rFonts w:hint="eastAsia" w:ascii="仿宋_GB2312" w:hAnsi="仿宋" w:eastAsia="仿宋_GB2312" w:cs="仿宋"/>
                <w:sz w:val="24"/>
                <w:szCs w:val="24"/>
              </w:rPr>
              <w:t>病虫害防治</w:t>
            </w:r>
          </w:p>
        </w:tc>
        <w:tc>
          <w:tcPr>
            <w:tcW w:w="3623" w:type="dxa"/>
            <w:tcBorders>
              <w:top w:val="single" w:color="auto" w:sz="4" w:space="0"/>
              <w:left w:val="single" w:color="auto" w:sz="4" w:space="0"/>
              <w:bottom w:val="single" w:color="auto" w:sz="4" w:space="0"/>
              <w:right w:val="single" w:color="auto" w:sz="4" w:space="0"/>
            </w:tcBorders>
            <w:vAlign w:val="center"/>
          </w:tcPr>
          <w:p>
            <w:pPr>
              <w:spacing w:line="340" w:lineRule="exact"/>
              <w:ind w:firstLine="240" w:firstLineChars="100"/>
              <w:rPr>
                <w:rFonts w:ascii="仿宋_GB2312" w:hAnsi="仿宋" w:eastAsia="仿宋_GB2312" w:cs="仿宋"/>
                <w:sz w:val="24"/>
                <w:szCs w:val="24"/>
              </w:rPr>
            </w:pPr>
            <w:r>
              <w:rPr>
                <w:rFonts w:hint="eastAsia" w:ascii="仿宋_GB2312" w:hAnsi="仿宋" w:eastAsia="仿宋_GB2312" w:cs="仿宋"/>
                <w:sz w:val="24"/>
                <w:szCs w:val="24"/>
              </w:rPr>
              <w:t>1.能识别芦笋虫害</w:t>
            </w:r>
          </w:p>
          <w:p>
            <w:pPr>
              <w:spacing w:line="340" w:lineRule="exact"/>
              <w:ind w:firstLine="240" w:firstLineChars="100"/>
              <w:rPr>
                <w:rFonts w:ascii="仿宋_GB2312" w:hAnsi="仿宋" w:eastAsia="仿宋_GB2312" w:cs="仿宋"/>
                <w:sz w:val="24"/>
                <w:szCs w:val="24"/>
              </w:rPr>
            </w:pPr>
            <w:r>
              <w:rPr>
                <w:rFonts w:hint="eastAsia" w:ascii="仿宋_GB2312" w:hAnsi="仿宋" w:eastAsia="仿宋_GB2312" w:cs="仿宋"/>
                <w:sz w:val="24"/>
                <w:szCs w:val="24"/>
              </w:rPr>
              <w:t>2.能识别芦笋主要病害</w:t>
            </w:r>
          </w:p>
          <w:p>
            <w:pPr>
              <w:spacing w:line="340" w:lineRule="exact"/>
              <w:ind w:firstLine="240" w:firstLineChars="100"/>
              <w:rPr>
                <w:rFonts w:ascii="仿宋_GB2312" w:hAnsi="仿宋" w:eastAsia="仿宋_GB2312" w:cs="仿宋"/>
                <w:sz w:val="24"/>
                <w:szCs w:val="24"/>
              </w:rPr>
            </w:pPr>
            <w:r>
              <w:rPr>
                <w:rFonts w:hint="eastAsia" w:ascii="仿宋_GB2312" w:hAnsi="仿宋" w:eastAsia="仿宋_GB2312" w:cs="仿宋"/>
                <w:sz w:val="24"/>
                <w:szCs w:val="24"/>
              </w:rPr>
              <w:t>3.能根据病虫害发生的特点选用农药进行防治</w:t>
            </w:r>
          </w:p>
          <w:p>
            <w:pPr>
              <w:spacing w:line="340" w:lineRule="exact"/>
              <w:ind w:firstLine="240" w:firstLineChars="100"/>
              <w:rPr>
                <w:rFonts w:ascii="仿宋_GB2312" w:hAnsi="仿宋" w:eastAsia="仿宋_GB2312" w:cs="仿宋"/>
                <w:sz w:val="24"/>
                <w:szCs w:val="24"/>
              </w:rPr>
            </w:pPr>
            <w:r>
              <w:rPr>
                <w:rFonts w:hint="eastAsia" w:ascii="仿宋_GB2312" w:hAnsi="仿宋" w:eastAsia="仿宋_GB2312" w:cs="仿宋"/>
                <w:sz w:val="24"/>
                <w:szCs w:val="24"/>
              </w:rPr>
              <w:t>4.能配制和使用农药</w:t>
            </w:r>
          </w:p>
        </w:tc>
        <w:tc>
          <w:tcPr>
            <w:tcW w:w="2189" w:type="dxa"/>
            <w:tcBorders>
              <w:top w:val="single" w:color="auto" w:sz="4" w:space="0"/>
              <w:left w:val="single" w:color="auto" w:sz="4" w:space="0"/>
              <w:bottom w:val="single" w:color="auto" w:sz="4" w:space="0"/>
              <w:right w:val="single" w:color="auto" w:sz="4" w:space="0"/>
            </w:tcBorders>
            <w:vAlign w:val="center"/>
          </w:tcPr>
          <w:p>
            <w:pPr>
              <w:spacing w:line="340" w:lineRule="exact"/>
              <w:ind w:firstLine="240" w:firstLineChars="100"/>
              <w:rPr>
                <w:rFonts w:ascii="仿宋_GB2312" w:hAnsi="仿宋" w:eastAsia="仿宋_GB2312" w:cs="仿宋"/>
                <w:sz w:val="24"/>
                <w:szCs w:val="24"/>
              </w:rPr>
            </w:pPr>
            <w:r>
              <w:rPr>
                <w:rFonts w:hint="eastAsia" w:ascii="仿宋_GB2312" w:hAnsi="仿宋" w:eastAsia="仿宋_GB2312" w:cs="仿宋"/>
                <w:sz w:val="24"/>
                <w:szCs w:val="24"/>
              </w:rPr>
              <w:t>1.芦笋病虫害的主要种类</w:t>
            </w:r>
          </w:p>
          <w:p>
            <w:pPr>
              <w:spacing w:line="340" w:lineRule="exact"/>
              <w:ind w:firstLine="240" w:firstLineChars="100"/>
              <w:rPr>
                <w:rFonts w:ascii="仿宋_GB2312" w:hAnsi="仿宋" w:eastAsia="仿宋_GB2312" w:cs="仿宋"/>
                <w:sz w:val="24"/>
                <w:szCs w:val="24"/>
              </w:rPr>
            </w:pPr>
            <w:r>
              <w:rPr>
                <w:rFonts w:hint="eastAsia" w:ascii="仿宋_GB2312" w:hAnsi="仿宋" w:eastAsia="仿宋_GB2312" w:cs="仿宋"/>
                <w:sz w:val="24"/>
                <w:szCs w:val="24"/>
              </w:rPr>
              <w:t>2.芦笋病虫害的危害特点</w:t>
            </w:r>
          </w:p>
          <w:p>
            <w:pPr>
              <w:spacing w:line="340" w:lineRule="exact"/>
              <w:ind w:firstLine="240" w:firstLineChars="100"/>
              <w:rPr>
                <w:rFonts w:ascii="仿宋_GB2312" w:hAnsi="仿宋" w:eastAsia="仿宋_GB2312" w:cs="仿宋"/>
                <w:sz w:val="24"/>
                <w:szCs w:val="24"/>
              </w:rPr>
            </w:pPr>
            <w:r>
              <w:rPr>
                <w:rFonts w:hint="eastAsia" w:ascii="仿宋_GB2312" w:hAnsi="仿宋" w:eastAsia="仿宋_GB2312" w:cs="仿宋"/>
                <w:sz w:val="24"/>
                <w:szCs w:val="24"/>
              </w:rPr>
              <w:t>3.芦笋病虫害的防治</w:t>
            </w:r>
          </w:p>
        </w:tc>
        <w:tc>
          <w:tcPr>
            <w:tcW w:w="1436"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仿宋" w:eastAsia="仿宋_GB2312" w:cs="仿宋"/>
                <w:sz w:val="24"/>
                <w:szCs w:val="24"/>
              </w:rPr>
            </w:pPr>
            <w:r>
              <w:rPr>
                <w:rFonts w:hint="eastAsia" w:ascii="仿宋_GB2312" w:hAnsi="仿宋" w:eastAsia="仿宋_GB2312" w:cs="仿宋"/>
                <w:sz w:val="24"/>
                <w:szCs w:val="24"/>
              </w:rPr>
              <w:t>30%</w:t>
            </w:r>
          </w:p>
        </w:tc>
      </w:tr>
    </w:tbl>
    <w:p>
      <w:pPr>
        <w:spacing w:line="580" w:lineRule="exact"/>
        <w:ind w:firstLine="640" w:firstLineChars="200"/>
        <w:rPr>
          <w:rStyle w:val="15"/>
          <w:rFonts w:ascii="黑体" w:hAnsi="黑体" w:eastAsia="黑体" w:cs="宋体"/>
          <w:color w:val="000000"/>
          <w:sz w:val="32"/>
          <w:szCs w:val="32"/>
        </w:rPr>
      </w:pPr>
      <w:r>
        <w:rPr>
          <w:rStyle w:val="15"/>
          <w:rFonts w:hint="eastAsia" w:ascii="黑体" w:hAnsi="黑体" w:eastAsia="黑体" w:cs="宋体"/>
          <w:color w:val="000000"/>
          <w:sz w:val="32"/>
          <w:szCs w:val="32"/>
        </w:rPr>
        <w:t>四、鉴定要求</w:t>
      </w:r>
    </w:p>
    <w:p>
      <w:pPr>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（一）申报条件</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达到法定劳动年龄，具有相应技能的劳动者均可申报。</w:t>
      </w:r>
    </w:p>
    <w:p>
      <w:pPr>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（二）考评员构成</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考评员应具备一定的芦笋栽培专业知识及实际操作经验，每个考评组中不少于3名考评员。</w:t>
      </w:r>
    </w:p>
    <w:p>
      <w:pPr>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（三）鉴定方式与鉴定时间</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技能操作考核采取实际操作考核。技能操作考核时间不少于90 分钟。</w:t>
      </w:r>
    </w:p>
    <w:p>
      <w:pPr>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（四）鉴定场地和设备要求</w:t>
      </w:r>
    </w:p>
    <w:p>
      <w:pPr>
        <w:spacing w:line="58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考场应有完整的芦笋栽培现场，并配备芦笋病害标本、害虫标本、杀菌剂、杀虫剂、量杯、水桶、锄头等主要材料、工具和设备，用水用电方便，干净整洁，空气流通。</w:t>
      </w: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玫瑰种植专项职业能力考核规范</w:t>
      </w:r>
    </w:p>
    <w:p>
      <w:pPr>
        <w:spacing w:line="440" w:lineRule="exact"/>
        <w:jc w:val="center"/>
        <w:rPr>
          <w:rFonts w:ascii="仿宋_GB2312" w:hAnsi="仿宋" w:eastAsia="仿宋_GB2312"/>
          <w:sz w:val="32"/>
          <w:szCs w:val="32"/>
        </w:rPr>
      </w:pP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一、定义</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运用玫瑰种植知识进行玫瑰苗选择、种植和玫瑰苗木管理的能力。</w:t>
      </w: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二、适用对象</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运用或准备运用本项能力求职、就业的人员。</w:t>
      </w: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三、能力标准和考核内容</w:t>
      </w:r>
    </w:p>
    <w:tbl>
      <w:tblPr>
        <w:tblStyle w:val="10"/>
        <w:tblW w:w="8466"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409"/>
        <w:gridCol w:w="3517"/>
        <w:gridCol w:w="2277"/>
        <w:gridCol w:w="126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50" w:hRule="atLeast"/>
          <w:tblHeader/>
        </w:trPr>
        <w:tc>
          <w:tcPr>
            <w:tcW w:w="8466" w:type="dxa"/>
            <w:gridSpan w:val="4"/>
            <w:tcBorders>
              <w:bottom w:val="single" w:color="000000" w:sz="4" w:space="0"/>
            </w:tcBorders>
            <w:vAlign w:val="center"/>
          </w:tcPr>
          <w:p>
            <w:pPr>
              <w:pStyle w:val="20"/>
              <w:widowControl w:val="0"/>
              <w:tabs>
                <w:tab w:val="left" w:pos="3499"/>
              </w:tabs>
              <w:jc w:val="center"/>
              <w:textAlignment w:val="auto"/>
              <w:rPr>
                <w:rFonts w:ascii="仿宋_GB2312" w:hAnsi="仿宋" w:eastAsia="仿宋_GB2312" w:cs="宋体"/>
                <w:b/>
                <w:sz w:val="28"/>
                <w:szCs w:val="28"/>
              </w:rPr>
            </w:pPr>
            <w:r>
              <w:rPr>
                <w:rFonts w:hint="eastAsia" w:ascii="仿宋_GB2312" w:hAnsi="仿宋" w:eastAsia="仿宋_GB2312" w:cs="宋体"/>
                <w:b/>
                <w:sz w:val="28"/>
                <w:szCs w:val="28"/>
              </w:rPr>
              <w:t>能力名称：玫瑰种植               职业领域：园艺工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8" w:hRule="atLeast"/>
          <w:tblHeader/>
        </w:trPr>
        <w:tc>
          <w:tcPr>
            <w:tcW w:w="1409" w:type="dxa"/>
            <w:tcBorders>
              <w:top w:val="single" w:color="000000" w:sz="4" w:space="0"/>
              <w:bottom w:val="single" w:color="000000" w:sz="4" w:space="0"/>
              <w:right w:val="single" w:color="000000" w:sz="4" w:space="0"/>
            </w:tcBorders>
            <w:vAlign w:val="center"/>
          </w:tcPr>
          <w:p>
            <w:pPr>
              <w:pStyle w:val="20"/>
              <w:widowControl w:val="0"/>
              <w:jc w:val="center"/>
              <w:textAlignment w:val="auto"/>
              <w:rPr>
                <w:rFonts w:ascii="仿宋_GB2312" w:hAnsi="仿宋" w:eastAsia="仿宋_GB2312" w:cs="宋体"/>
                <w:b/>
                <w:sz w:val="28"/>
                <w:szCs w:val="28"/>
              </w:rPr>
            </w:pPr>
            <w:r>
              <w:rPr>
                <w:rFonts w:hint="eastAsia" w:ascii="仿宋_GB2312" w:hAnsi="仿宋" w:eastAsia="仿宋_GB2312" w:cs="宋体"/>
                <w:b/>
                <w:sz w:val="28"/>
                <w:szCs w:val="28"/>
              </w:rPr>
              <w:t>工作任务</w:t>
            </w:r>
          </w:p>
        </w:tc>
        <w:tc>
          <w:tcPr>
            <w:tcW w:w="3517" w:type="dxa"/>
            <w:tcBorders>
              <w:top w:val="single" w:color="000000" w:sz="4" w:space="0"/>
              <w:left w:val="single" w:color="000000" w:sz="4" w:space="0"/>
              <w:right w:val="single" w:color="000000" w:sz="4" w:space="0"/>
            </w:tcBorders>
            <w:vAlign w:val="center"/>
          </w:tcPr>
          <w:p>
            <w:pPr>
              <w:jc w:val="center"/>
              <w:rPr>
                <w:rFonts w:ascii="仿宋_GB2312" w:hAnsi="仿宋" w:eastAsia="仿宋_GB2312" w:cs="宋体"/>
                <w:b/>
                <w:sz w:val="28"/>
                <w:szCs w:val="28"/>
              </w:rPr>
            </w:pPr>
            <w:r>
              <w:rPr>
                <w:rFonts w:hint="eastAsia" w:ascii="仿宋_GB2312" w:hAnsi="仿宋" w:eastAsia="仿宋_GB2312" w:cs="宋体"/>
                <w:b/>
                <w:sz w:val="28"/>
                <w:szCs w:val="28"/>
              </w:rPr>
              <w:t>操作规范</w:t>
            </w:r>
          </w:p>
        </w:tc>
        <w:tc>
          <w:tcPr>
            <w:tcW w:w="2277" w:type="dxa"/>
            <w:tcBorders>
              <w:top w:val="single" w:color="000000" w:sz="4" w:space="0"/>
              <w:left w:val="single" w:color="000000" w:sz="4" w:space="0"/>
              <w:bottom w:val="single" w:color="000000" w:sz="4" w:space="0"/>
              <w:right w:val="single" w:color="000000" w:sz="4" w:space="0"/>
            </w:tcBorders>
            <w:vAlign w:val="center"/>
          </w:tcPr>
          <w:p>
            <w:pPr>
              <w:pStyle w:val="20"/>
              <w:widowControl w:val="0"/>
              <w:jc w:val="center"/>
              <w:textAlignment w:val="auto"/>
              <w:rPr>
                <w:rFonts w:ascii="仿宋_GB2312" w:hAnsi="仿宋" w:eastAsia="仿宋_GB2312" w:cs="宋体"/>
                <w:b/>
                <w:sz w:val="28"/>
                <w:szCs w:val="28"/>
              </w:rPr>
            </w:pPr>
            <w:r>
              <w:rPr>
                <w:rFonts w:hint="eastAsia" w:ascii="仿宋_GB2312" w:hAnsi="仿宋" w:eastAsia="仿宋_GB2312" w:cs="宋体"/>
                <w:b/>
                <w:sz w:val="28"/>
                <w:szCs w:val="28"/>
              </w:rPr>
              <w:t>相关知识</w:t>
            </w:r>
          </w:p>
        </w:tc>
        <w:tc>
          <w:tcPr>
            <w:tcW w:w="1263" w:type="dxa"/>
            <w:tcBorders>
              <w:top w:val="single" w:color="000000" w:sz="4" w:space="0"/>
              <w:left w:val="single" w:color="000000" w:sz="4" w:space="0"/>
              <w:bottom w:val="single" w:color="000000" w:sz="4" w:space="0"/>
            </w:tcBorders>
            <w:vAlign w:val="center"/>
          </w:tcPr>
          <w:p>
            <w:pPr>
              <w:pStyle w:val="20"/>
              <w:widowControl w:val="0"/>
              <w:jc w:val="center"/>
              <w:textAlignment w:val="auto"/>
              <w:rPr>
                <w:rFonts w:ascii="仿宋_GB2312" w:hAnsi="仿宋" w:eastAsia="仿宋_GB2312" w:cs="宋体"/>
                <w:b/>
                <w:sz w:val="28"/>
                <w:szCs w:val="28"/>
              </w:rPr>
            </w:pPr>
            <w:r>
              <w:rPr>
                <w:rFonts w:hint="eastAsia" w:ascii="仿宋_GB2312" w:hAnsi="仿宋" w:eastAsia="仿宋_GB2312" w:cs="宋体"/>
                <w:b/>
                <w:sz w:val="28"/>
                <w:szCs w:val="28"/>
              </w:rPr>
              <w:t>考核比重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 w:hRule="atLeast"/>
        </w:trPr>
        <w:tc>
          <w:tcPr>
            <w:tcW w:w="1409" w:type="dxa"/>
            <w:tcBorders>
              <w:top w:val="single" w:color="000000" w:sz="4" w:space="0"/>
              <w:right w:val="single" w:color="000000" w:sz="4" w:space="0"/>
            </w:tcBorders>
            <w:vAlign w:val="center"/>
          </w:tcPr>
          <w:p>
            <w:pPr>
              <w:pStyle w:val="17"/>
              <w:widowControl w:val="0"/>
              <w:tabs>
                <w:tab w:val="center" w:pos="4153"/>
                <w:tab w:val="right" w:pos="8306"/>
              </w:tabs>
              <w:ind w:firstLine="0" w:firstLineChars="0"/>
              <w:jc w:val="center"/>
              <w:rPr>
                <w:rFonts w:ascii="仿宋_GB2312" w:hAnsi="仿宋" w:eastAsia="仿宋_GB2312" w:cs="宋体"/>
                <w:bCs/>
                <w:sz w:val="24"/>
                <w:szCs w:val="24"/>
              </w:rPr>
            </w:pPr>
            <w:r>
              <w:rPr>
                <w:rFonts w:hint="eastAsia" w:ascii="仿宋_GB2312" w:hAnsi="仿宋" w:eastAsia="仿宋_GB2312" w:cs="宋体"/>
                <w:bCs/>
                <w:sz w:val="24"/>
                <w:szCs w:val="24"/>
              </w:rPr>
              <w:t>（一）</w:t>
            </w:r>
          </w:p>
          <w:p>
            <w:pPr>
              <w:jc w:val="center"/>
              <w:rPr>
                <w:rFonts w:ascii="仿宋_GB2312" w:hAnsi="仿宋" w:eastAsia="仿宋_GB2312" w:cs="宋体"/>
                <w:sz w:val="24"/>
              </w:rPr>
            </w:pPr>
            <w:r>
              <w:rPr>
                <w:rFonts w:hint="eastAsia" w:ascii="仿宋_GB2312" w:hAnsi="仿宋" w:eastAsia="仿宋_GB2312" w:cs="宋体"/>
                <w:sz w:val="24"/>
              </w:rPr>
              <w:t>苗木选择</w:t>
            </w:r>
          </w:p>
        </w:tc>
        <w:tc>
          <w:tcPr>
            <w:tcW w:w="3517" w:type="dxa"/>
            <w:tcBorders>
              <w:top w:val="single" w:color="000000" w:sz="4" w:space="0"/>
              <w:left w:val="single" w:color="000000" w:sz="4" w:space="0"/>
              <w:bottom w:val="single" w:color="000000" w:sz="4" w:space="0"/>
              <w:right w:val="single" w:color="000000" w:sz="4" w:space="0"/>
            </w:tcBorders>
            <w:vAlign w:val="center"/>
          </w:tcPr>
          <w:p>
            <w:pPr>
              <w:ind w:firstLine="240" w:firstLineChars="100"/>
              <w:rPr>
                <w:rFonts w:ascii="仿宋_GB2312" w:hAnsi="仿宋" w:eastAsia="仿宋_GB2312" w:cs="宋体"/>
                <w:sz w:val="24"/>
              </w:rPr>
            </w:pPr>
            <w:r>
              <w:rPr>
                <w:rFonts w:hint="eastAsia" w:ascii="仿宋_GB2312" w:hAnsi="仿宋" w:eastAsia="仿宋_GB2312" w:cs="宋体"/>
                <w:sz w:val="24"/>
              </w:rPr>
              <w:t>1.识别各品种玫瑰苗</w:t>
            </w:r>
          </w:p>
          <w:p>
            <w:pPr>
              <w:ind w:firstLine="240" w:firstLineChars="100"/>
              <w:rPr>
                <w:rFonts w:ascii="仿宋_GB2312" w:hAnsi="仿宋" w:eastAsia="仿宋_GB2312" w:cs="宋体"/>
                <w:sz w:val="24"/>
              </w:rPr>
            </w:pPr>
            <w:r>
              <w:rPr>
                <w:rFonts w:hint="eastAsia" w:ascii="仿宋_GB2312" w:hAnsi="仿宋" w:eastAsia="仿宋_GB2312" w:cs="宋体"/>
                <w:sz w:val="24"/>
              </w:rPr>
              <w:t>2.根据种植条件选择苗木</w:t>
            </w:r>
          </w:p>
        </w:tc>
        <w:tc>
          <w:tcPr>
            <w:tcW w:w="2277" w:type="dxa"/>
            <w:tcBorders>
              <w:top w:val="single" w:color="000000" w:sz="4" w:space="0"/>
              <w:left w:val="single" w:color="000000" w:sz="4" w:space="0"/>
              <w:right w:val="single" w:color="000000" w:sz="4" w:space="0"/>
            </w:tcBorders>
            <w:vAlign w:val="center"/>
          </w:tcPr>
          <w:p>
            <w:pPr>
              <w:ind w:firstLine="240" w:firstLineChars="100"/>
              <w:rPr>
                <w:rFonts w:ascii="仿宋_GB2312" w:hAnsi="仿宋" w:eastAsia="仿宋_GB2312" w:cs="宋体"/>
                <w:sz w:val="24"/>
              </w:rPr>
            </w:pPr>
            <w:r>
              <w:rPr>
                <w:rFonts w:hint="eastAsia" w:ascii="仿宋_GB2312" w:hAnsi="仿宋" w:eastAsia="仿宋_GB2312" w:cs="宋体"/>
                <w:sz w:val="24"/>
              </w:rPr>
              <w:t>1.特定用途玫瑰的相关知识</w:t>
            </w:r>
          </w:p>
          <w:p>
            <w:pPr>
              <w:ind w:firstLine="240" w:firstLineChars="100"/>
              <w:rPr>
                <w:rFonts w:ascii="仿宋_GB2312" w:hAnsi="仿宋" w:eastAsia="仿宋_GB2312" w:cs="宋体"/>
                <w:sz w:val="24"/>
              </w:rPr>
            </w:pPr>
            <w:r>
              <w:rPr>
                <w:rFonts w:hint="eastAsia" w:ascii="仿宋_GB2312" w:hAnsi="仿宋" w:eastAsia="仿宋_GB2312" w:cs="宋体"/>
                <w:sz w:val="24"/>
              </w:rPr>
              <w:t>2.玫瑰苗木品质选择的相关知识</w:t>
            </w:r>
          </w:p>
        </w:tc>
        <w:tc>
          <w:tcPr>
            <w:tcW w:w="1263" w:type="dxa"/>
            <w:tcBorders>
              <w:top w:val="single" w:color="000000" w:sz="4" w:space="0"/>
              <w:left w:val="single" w:color="000000" w:sz="4" w:space="0"/>
              <w:bottom w:val="single" w:color="000000" w:sz="4" w:space="0"/>
            </w:tcBorders>
            <w:vAlign w:val="center"/>
          </w:tcPr>
          <w:p>
            <w:pPr>
              <w:pStyle w:val="17"/>
              <w:widowControl w:val="0"/>
              <w:tabs>
                <w:tab w:val="center" w:pos="4153"/>
                <w:tab w:val="right" w:pos="8306"/>
              </w:tabs>
              <w:ind w:firstLine="0" w:firstLineChars="0"/>
              <w:jc w:val="center"/>
              <w:rPr>
                <w:rFonts w:ascii="仿宋_GB2312" w:hAnsi="仿宋" w:eastAsia="仿宋_GB2312" w:cs="宋体"/>
                <w:bCs/>
                <w:sz w:val="24"/>
                <w:szCs w:val="24"/>
              </w:rPr>
            </w:pPr>
            <w:r>
              <w:rPr>
                <w:rFonts w:hint="eastAsia" w:ascii="仿宋_GB2312" w:hAnsi="仿宋" w:eastAsia="仿宋_GB2312" w:cs="宋体"/>
                <w:bCs/>
                <w:sz w:val="24"/>
                <w:szCs w:val="24"/>
              </w:rPr>
              <w:t>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 w:hRule="atLeast"/>
        </w:trPr>
        <w:tc>
          <w:tcPr>
            <w:tcW w:w="1409" w:type="dxa"/>
            <w:tcBorders>
              <w:top w:val="single" w:color="000000" w:sz="4" w:space="0"/>
              <w:bottom w:val="single" w:color="000000" w:sz="4" w:space="0"/>
              <w:right w:val="single" w:color="000000" w:sz="4" w:space="0"/>
            </w:tcBorders>
            <w:vAlign w:val="center"/>
          </w:tcPr>
          <w:p>
            <w:pPr>
              <w:pStyle w:val="17"/>
              <w:widowControl w:val="0"/>
              <w:tabs>
                <w:tab w:val="center" w:pos="4153"/>
                <w:tab w:val="right" w:pos="8306"/>
              </w:tabs>
              <w:ind w:firstLine="0" w:firstLineChars="0"/>
              <w:jc w:val="center"/>
              <w:rPr>
                <w:rFonts w:ascii="仿宋_GB2312" w:hAnsi="仿宋" w:eastAsia="仿宋_GB2312" w:cs="宋体"/>
                <w:bCs/>
                <w:sz w:val="24"/>
                <w:szCs w:val="24"/>
              </w:rPr>
            </w:pPr>
            <w:r>
              <w:rPr>
                <w:rFonts w:hint="eastAsia" w:ascii="仿宋_GB2312" w:hAnsi="仿宋" w:eastAsia="仿宋_GB2312" w:cs="宋体"/>
                <w:bCs/>
                <w:sz w:val="24"/>
                <w:szCs w:val="24"/>
              </w:rPr>
              <w:t>（二）</w:t>
            </w:r>
          </w:p>
          <w:p>
            <w:pPr>
              <w:jc w:val="center"/>
              <w:rPr>
                <w:rFonts w:ascii="仿宋_GB2312" w:hAnsi="仿宋" w:eastAsia="仿宋_GB2312" w:cs="宋体"/>
                <w:sz w:val="24"/>
              </w:rPr>
            </w:pPr>
            <w:r>
              <w:rPr>
                <w:rFonts w:hint="eastAsia" w:ascii="仿宋_GB2312" w:hAnsi="仿宋" w:eastAsia="仿宋_GB2312" w:cs="宋体"/>
                <w:sz w:val="24"/>
              </w:rPr>
              <w:t>种植操作</w:t>
            </w:r>
          </w:p>
        </w:tc>
        <w:tc>
          <w:tcPr>
            <w:tcW w:w="3517" w:type="dxa"/>
            <w:tcBorders>
              <w:top w:val="single" w:color="000000" w:sz="4" w:space="0"/>
              <w:left w:val="single" w:color="000000" w:sz="4" w:space="0"/>
              <w:bottom w:val="single" w:color="000000" w:sz="4" w:space="0"/>
              <w:right w:val="single" w:color="000000" w:sz="4" w:space="0"/>
            </w:tcBorders>
            <w:vAlign w:val="center"/>
          </w:tcPr>
          <w:p>
            <w:pPr>
              <w:ind w:firstLine="240" w:firstLineChars="100"/>
              <w:rPr>
                <w:rFonts w:ascii="仿宋_GB2312" w:hAnsi="仿宋" w:eastAsia="仿宋_GB2312" w:cs="宋体"/>
                <w:sz w:val="24"/>
              </w:rPr>
            </w:pPr>
            <w:r>
              <w:rPr>
                <w:rFonts w:hint="eastAsia" w:ascii="仿宋_GB2312" w:hAnsi="仿宋" w:eastAsia="仿宋_GB2312" w:cs="宋体"/>
                <w:sz w:val="24"/>
              </w:rPr>
              <w:t>1.根据地块条件，选择适用工具</w:t>
            </w:r>
          </w:p>
          <w:p>
            <w:pPr>
              <w:ind w:firstLine="240" w:firstLineChars="100"/>
              <w:rPr>
                <w:rFonts w:ascii="仿宋_GB2312" w:hAnsi="仿宋" w:eastAsia="仿宋_GB2312" w:cs="宋体"/>
                <w:sz w:val="24"/>
              </w:rPr>
            </w:pPr>
            <w:r>
              <w:rPr>
                <w:rFonts w:hint="eastAsia" w:ascii="仿宋_GB2312" w:hAnsi="仿宋" w:eastAsia="仿宋_GB2312" w:cs="宋体"/>
                <w:sz w:val="24"/>
              </w:rPr>
              <w:t>2.根据苗木生长环境要求，完成苗木特定角度、深度、朝向的摆苗操作</w:t>
            </w:r>
          </w:p>
          <w:p>
            <w:pPr>
              <w:ind w:firstLine="240" w:firstLineChars="100"/>
              <w:rPr>
                <w:rFonts w:ascii="仿宋_GB2312" w:hAnsi="仿宋" w:eastAsia="仿宋_GB2312" w:cs="宋体"/>
                <w:sz w:val="24"/>
              </w:rPr>
            </w:pPr>
            <w:r>
              <w:rPr>
                <w:rFonts w:hint="eastAsia" w:ascii="仿宋_GB2312" w:hAnsi="仿宋" w:eastAsia="仿宋_GB2312" w:cs="宋体"/>
                <w:sz w:val="24"/>
              </w:rPr>
              <w:t>3.对苗木进行培土、踩实、灌透等固苗操作</w:t>
            </w:r>
          </w:p>
          <w:p>
            <w:pPr>
              <w:ind w:firstLine="240" w:firstLineChars="100"/>
              <w:rPr>
                <w:rFonts w:ascii="仿宋_GB2312" w:hAnsi="仿宋" w:eastAsia="仿宋_GB2312" w:cs="宋体"/>
                <w:sz w:val="24"/>
              </w:rPr>
            </w:pPr>
            <w:r>
              <w:rPr>
                <w:rFonts w:hint="eastAsia" w:ascii="仿宋_GB2312" w:hAnsi="仿宋" w:eastAsia="仿宋_GB2312" w:cs="宋体"/>
                <w:sz w:val="24"/>
              </w:rPr>
              <w:t>4.按不同类别的株距、行距要求完成田块种植</w:t>
            </w:r>
          </w:p>
        </w:tc>
        <w:tc>
          <w:tcPr>
            <w:tcW w:w="2277" w:type="dxa"/>
            <w:tcBorders>
              <w:top w:val="single" w:color="000000" w:sz="4" w:space="0"/>
              <w:left w:val="single" w:color="000000" w:sz="4" w:space="0"/>
              <w:bottom w:val="single" w:color="000000" w:sz="4" w:space="0"/>
              <w:right w:val="single" w:color="000000" w:sz="4" w:space="0"/>
            </w:tcBorders>
            <w:vAlign w:val="center"/>
          </w:tcPr>
          <w:p>
            <w:pPr>
              <w:ind w:firstLine="240" w:firstLineChars="100"/>
              <w:rPr>
                <w:rFonts w:ascii="仿宋_GB2312" w:hAnsi="仿宋" w:eastAsia="仿宋_GB2312" w:cs="宋体"/>
                <w:sz w:val="24"/>
              </w:rPr>
            </w:pPr>
            <w:r>
              <w:rPr>
                <w:rFonts w:hint="eastAsia" w:ascii="仿宋_GB2312" w:hAnsi="仿宋" w:eastAsia="仿宋_GB2312" w:cs="宋体"/>
                <w:sz w:val="24"/>
              </w:rPr>
              <w:t>1.田块操作方位辨识的相关知识</w:t>
            </w:r>
          </w:p>
          <w:p>
            <w:pPr>
              <w:ind w:firstLine="240" w:firstLineChars="100"/>
              <w:rPr>
                <w:rFonts w:ascii="仿宋_GB2312" w:hAnsi="仿宋" w:eastAsia="仿宋_GB2312" w:cs="宋体"/>
                <w:sz w:val="24"/>
              </w:rPr>
            </w:pPr>
            <w:r>
              <w:rPr>
                <w:rFonts w:hint="eastAsia" w:ascii="仿宋_GB2312" w:hAnsi="仿宋" w:eastAsia="仿宋_GB2312" w:cs="宋体"/>
                <w:sz w:val="24"/>
              </w:rPr>
              <w:t>2.常规农作物种植的相关知识</w:t>
            </w:r>
          </w:p>
          <w:p>
            <w:pPr>
              <w:ind w:firstLine="240" w:firstLineChars="100"/>
              <w:rPr>
                <w:rFonts w:ascii="仿宋_GB2312" w:hAnsi="仿宋" w:eastAsia="仿宋_GB2312" w:cs="宋体"/>
                <w:sz w:val="24"/>
              </w:rPr>
            </w:pPr>
            <w:r>
              <w:rPr>
                <w:rFonts w:hint="eastAsia" w:ascii="仿宋_GB2312" w:hAnsi="仿宋" w:eastAsia="仿宋_GB2312" w:cs="宋体"/>
                <w:sz w:val="24"/>
              </w:rPr>
              <w:t>3.手工工具使用的相关知识</w:t>
            </w:r>
          </w:p>
          <w:p>
            <w:pPr>
              <w:ind w:firstLine="240" w:firstLineChars="100"/>
              <w:rPr>
                <w:rFonts w:ascii="仿宋_GB2312" w:hAnsi="仿宋" w:eastAsia="仿宋_GB2312" w:cs="宋体"/>
                <w:sz w:val="24"/>
              </w:rPr>
            </w:pPr>
            <w:r>
              <w:rPr>
                <w:rFonts w:hint="eastAsia" w:ascii="仿宋_GB2312" w:hAnsi="仿宋" w:eastAsia="仿宋_GB2312" w:cs="宋体"/>
                <w:sz w:val="24"/>
              </w:rPr>
              <w:t>4.田间劳动防护的相关知识</w:t>
            </w:r>
          </w:p>
        </w:tc>
        <w:tc>
          <w:tcPr>
            <w:tcW w:w="1263" w:type="dxa"/>
            <w:tcBorders>
              <w:top w:val="single" w:color="000000" w:sz="4" w:space="0"/>
              <w:left w:val="single" w:color="000000" w:sz="4" w:space="0"/>
              <w:bottom w:val="single" w:color="000000" w:sz="4" w:space="0"/>
            </w:tcBorders>
            <w:vAlign w:val="center"/>
          </w:tcPr>
          <w:p>
            <w:pPr>
              <w:pStyle w:val="17"/>
              <w:widowControl w:val="0"/>
              <w:tabs>
                <w:tab w:val="center" w:pos="4153"/>
                <w:tab w:val="right" w:pos="8306"/>
              </w:tabs>
              <w:ind w:firstLine="0" w:firstLineChars="0"/>
              <w:jc w:val="center"/>
              <w:rPr>
                <w:rFonts w:ascii="仿宋_GB2312" w:hAnsi="仿宋" w:eastAsia="仿宋_GB2312" w:cs="宋体"/>
                <w:bCs/>
                <w:sz w:val="24"/>
                <w:szCs w:val="24"/>
              </w:rPr>
            </w:pPr>
            <w:r>
              <w:rPr>
                <w:rFonts w:hint="eastAsia" w:ascii="仿宋_GB2312" w:hAnsi="仿宋" w:eastAsia="仿宋_GB2312" w:cs="宋体"/>
                <w:bCs/>
                <w:sz w:val="24"/>
                <w:szCs w:val="24"/>
              </w:rPr>
              <w:t>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 w:hRule="atLeast"/>
        </w:trPr>
        <w:tc>
          <w:tcPr>
            <w:tcW w:w="1409" w:type="dxa"/>
            <w:tcBorders>
              <w:top w:val="single" w:color="000000" w:sz="4" w:space="0"/>
              <w:bottom w:val="single" w:color="000000" w:sz="4" w:space="0"/>
              <w:right w:val="single" w:color="000000" w:sz="4" w:space="0"/>
            </w:tcBorders>
            <w:vAlign w:val="center"/>
          </w:tcPr>
          <w:p>
            <w:pPr>
              <w:pStyle w:val="17"/>
              <w:widowControl w:val="0"/>
              <w:tabs>
                <w:tab w:val="center" w:pos="4153"/>
                <w:tab w:val="right" w:pos="8306"/>
              </w:tabs>
              <w:ind w:firstLine="0" w:firstLineChars="0"/>
              <w:jc w:val="center"/>
              <w:rPr>
                <w:rFonts w:ascii="仿宋_GB2312" w:hAnsi="仿宋" w:eastAsia="仿宋_GB2312" w:cs="宋体"/>
                <w:bCs/>
                <w:sz w:val="24"/>
                <w:szCs w:val="24"/>
              </w:rPr>
            </w:pPr>
            <w:r>
              <w:rPr>
                <w:rFonts w:hint="eastAsia" w:ascii="仿宋_GB2312" w:hAnsi="仿宋" w:eastAsia="仿宋_GB2312" w:cs="宋体"/>
                <w:bCs/>
                <w:sz w:val="24"/>
                <w:szCs w:val="24"/>
              </w:rPr>
              <w:t>（三）</w:t>
            </w:r>
          </w:p>
          <w:p>
            <w:pPr>
              <w:jc w:val="center"/>
              <w:rPr>
                <w:rFonts w:ascii="仿宋_GB2312" w:hAnsi="仿宋" w:eastAsia="仿宋_GB2312" w:cs="宋体"/>
                <w:sz w:val="24"/>
              </w:rPr>
            </w:pPr>
            <w:r>
              <w:rPr>
                <w:rFonts w:hint="eastAsia" w:ascii="仿宋_GB2312" w:hAnsi="仿宋" w:eastAsia="仿宋_GB2312" w:cs="宋体"/>
                <w:sz w:val="24"/>
              </w:rPr>
              <w:t>田块管理</w:t>
            </w:r>
          </w:p>
        </w:tc>
        <w:tc>
          <w:tcPr>
            <w:tcW w:w="3517" w:type="dxa"/>
            <w:tcBorders>
              <w:top w:val="single" w:color="000000" w:sz="4" w:space="0"/>
              <w:left w:val="single" w:color="000000" w:sz="4" w:space="0"/>
              <w:bottom w:val="single" w:color="000000" w:sz="4" w:space="0"/>
              <w:right w:val="single" w:color="000000" w:sz="4" w:space="0"/>
            </w:tcBorders>
            <w:vAlign w:val="center"/>
          </w:tcPr>
          <w:p>
            <w:pPr>
              <w:ind w:firstLine="240" w:firstLineChars="100"/>
              <w:rPr>
                <w:rFonts w:ascii="仿宋_GB2312" w:hAnsi="仿宋" w:eastAsia="仿宋_GB2312" w:cs="宋体"/>
                <w:sz w:val="24"/>
              </w:rPr>
            </w:pPr>
            <w:r>
              <w:rPr>
                <w:rFonts w:hint="eastAsia" w:ascii="仿宋_GB2312" w:hAnsi="仿宋" w:eastAsia="仿宋_GB2312" w:cs="宋体"/>
                <w:sz w:val="24"/>
              </w:rPr>
              <w:t>1.根据玫瑰生长特性，使用修剪工具进行多种苗木修剪</w:t>
            </w:r>
          </w:p>
          <w:p>
            <w:pPr>
              <w:ind w:firstLine="240" w:firstLineChars="100"/>
              <w:rPr>
                <w:rFonts w:ascii="仿宋_GB2312" w:hAnsi="仿宋" w:eastAsia="仿宋_GB2312" w:cs="宋体"/>
                <w:sz w:val="24"/>
              </w:rPr>
            </w:pPr>
            <w:r>
              <w:rPr>
                <w:rFonts w:hint="eastAsia" w:ascii="仿宋_GB2312" w:hAnsi="仿宋" w:eastAsia="仿宋_GB2312" w:cs="宋体"/>
                <w:sz w:val="24"/>
              </w:rPr>
              <w:t>2.根据玫瑰生长需要，选择肥料的品种、用量和时间，并进行田块的灌溉和排水</w:t>
            </w:r>
          </w:p>
          <w:p>
            <w:pPr>
              <w:ind w:firstLine="240" w:firstLineChars="100"/>
              <w:rPr>
                <w:rFonts w:ascii="仿宋_GB2312" w:hAnsi="仿宋" w:eastAsia="仿宋_GB2312" w:cs="宋体"/>
                <w:sz w:val="24"/>
              </w:rPr>
            </w:pPr>
            <w:r>
              <w:rPr>
                <w:rFonts w:hint="eastAsia" w:ascii="仿宋_GB2312" w:hAnsi="仿宋" w:eastAsia="仿宋_GB2312" w:cs="宋体"/>
                <w:sz w:val="24"/>
              </w:rPr>
              <w:t>3.根据玫瑰病虫害发生情况，选择相应的防治措施</w:t>
            </w:r>
          </w:p>
        </w:tc>
        <w:tc>
          <w:tcPr>
            <w:tcW w:w="2277" w:type="dxa"/>
            <w:tcBorders>
              <w:top w:val="single" w:color="000000" w:sz="4" w:space="0"/>
              <w:left w:val="single" w:color="000000" w:sz="4" w:space="0"/>
              <w:bottom w:val="single" w:color="000000" w:sz="4" w:space="0"/>
              <w:right w:val="single" w:color="000000" w:sz="4" w:space="0"/>
            </w:tcBorders>
            <w:vAlign w:val="center"/>
          </w:tcPr>
          <w:p>
            <w:pPr>
              <w:ind w:firstLine="240" w:firstLineChars="100"/>
              <w:rPr>
                <w:rFonts w:ascii="仿宋_GB2312" w:hAnsi="仿宋" w:eastAsia="仿宋_GB2312" w:cs="宋体"/>
                <w:sz w:val="24"/>
              </w:rPr>
            </w:pPr>
            <w:r>
              <w:rPr>
                <w:rFonts w:hint="eastAsia" w:ascii="仿宋_GB2312" w:hAnsi="仿宋" w:eastAsia="仿宋_GB2312" w:cs="宋体"/>
                <w:sz w:val="24"/>
              </w:rPr>
              <w:t>1.玫瑰种植日常管理相关知识</w:t>
            </w:r>
          </w:p>
          <w:p>
            <w:pPr>
              <w:ind w:firstLine="240" w:firstLineChars="100"/>
              <w:rPr>
                <w:rFonts w:ascii="仿宋_GB2312" w:hAnsi="仿宋" w:eastAsia="仿宋_GB2312" w:cs="宋体"/>
                <w:sz w:val="24"/>
              </w:rPr>
            </w:pPr>
            <w:r>
              <w:rPr>
                <w:rFonts w:hint="eastAsia" w:ascii="仿宋_GB2312" w:hAnsi="仿宋" w:eastAsia="仿宋_GB2312" w:cs="宋体"/>
                <w:sz w:val="24"/>
              </w:rPr>
              <w:t>2.田块水肥管理相关知识</w:t>
            </w:r>
          </w:p>
          <w:p>
            <w:pPr>
              <w:ind w:firstLine="240" w:firstLineChars="100"/>
              <w:rPr>
                <w:rFonts w:ascii="仿宋_GB2312" w:hAnsi="仿宋" w:eastAsia="仿宋_GB2312" w:cs="宋体"/>
                <w:sz w:val="24"/>
              </w:rPr>
            </w:pPr>
            <w:r>
              <w:rPr>
                <w:rFonts w:hint="eastAsia" w:ascii="仿宋_GB2312" w:hAnsi="仿宋" w:eastAsia="仿宋_GB2312" w:cs="宋体"/>
                <w:sz w:val="24"/>
              </w:rPr>
              <w:t>3.玫瑰园病虫害相关知识</w:t>
            </w:r>
          </w:p>
        </w:tc>
        <w:tc>
          <w:tcPr>
            <w:tcW w:w="1263" w:type="dxa"/>
            <w:tcBorders>
              <w:top w:val="single" w:color="000000" w:sz="4" w:space="0"/>
              <w:left w:val="single" w:color="000000" w:sz="4" w:space="0"/>
              <w:bottom w:val="single" w:color="000000" w:sz="4" w:space="0"/>
            </w:tcBorders>
            <w:vAlign w:val="center"/>
          </w:tcPr>
          <w:p>
            <w:pPr>
              <w:pStyle w:val="17"/>
              <w:widowControl w:val="0"/>
              <w:tabs>
                <w:tab w:val="center" w:pos="4153"/>
                <w:tab w:val="right" w:pos="8306"/>
              </w:tabs>
              <w:ind w:firstLine="0" w:firstLineChars="0"/>
              <w:jc w:val="center"/>
              <w:rPr>
                <w:rFonts w:ascii="仿宋_GB2312" w:hAnsi="仿宋" w:eastAsia="仿宋_GB2312" w:cs="宋体"/>
                <w:bCs/>
                <w:sz w:val="24"/>
                <w:szCs w:val="24"/>
              </w:rPr>
            </w:pPr>
            <w:r>
              <w:rPr>
                <w:rFonts w:hint="eastAsia" w:ascii="仿宋_GB2312" w:hAnsi="仿宋" w:eastAsia="仿宋_GB2312" w:cs="宋体"/>
                <w:bCs/>
                <w:sz w:val="24"/>
                <w:szCs w:val="24"/>
              </w:rPr>
              <w:t>30%</w:t>
            </w:r>
          </w:p>
        </w:tc>
      </w:tr>
    </w:tbl>
    <w:p>
      <w:pPr>
        <w:spacing w:line="580" w:lineRule="exact"/>
        <w:rPr>
          <w:rFonts w:ascii="黑体" w:hAnsi="黑体" w:eastAsia="黑体" w:cs="宋体"/>
          <w:sz w:val="32"/>
          <w:szCs w:val="32"/>
        </w:rPr>
      </w:pPr>
    </w:p>
    <w:p>
      <w:pPr>
        <w:spacing w:line="580" w:lineRule="exact"/>
        <w:ind w:firstLine="640" w:firstLineChars="200"/>
        <w:jc w:val="left"/>
        <w:rPr>
          <w:rFonts w:hint="eastAsia" w:ascii="黑体" w:hAnsi="黑体" w:eastAsia="黑体" w:cs="宋体"/>
          <w:sz w:val="32"/>
          <w:szCs w:val="32"/>
        </w:rPr>
      </w:pPr>
      <w:r>
        <w:rPr>
          <w:rFonts w:hint="eastAsia" w:ascii="黑体" w:hAnsi="黑体" w:eastAsia="黑体" w:cs="宋体"/>
          <w:sz w:val="32"/>
          <w:szCs w:val="32"/>
        </w:rPr>
        <w:t>四、考核要求</w:t>
      </w:r>
    </w:p>
    <w:p>
      <w:pPr>
        <w:pStyle w:val="4"/>
        <w:spacing w:line="580" w:lineRule="exact"/>
        <w:ind w:firstLine="640" w:firstLineChars="200"/>
        <w:jc w:val="left"/>
        <w:rPr>
          <w:rFonts w:hint="eastAsia" w:ascii="楷体_GB2312" w:hAnsi="仿宋" w:eastAsia="楷体_GB2312"/>
          <w:b w:val="0"/>
          <w:sz w:val="32"/>
          <w:szCs w:val="32"/>
        </w:rPr>
      </w:pPr>
      <w:r>
        <w:rPr>
          <w:rFonts w:hint="eastAsia" w:ascii="楷体_GB2312" w:hAnsi="仿宋" w:eastAsia="楷体_GB2312"/>
          <w:b w:val="0"/>
          <w:sz w:val="32"/>
          <w:szCs w:val="32"/>
        </w:rPr>
        <w:t>（一）申报条件</w:t>
      </w:r>
    </w:p>
    <w:p>
      <w:pPr>
        <w:spacing w:line="580" w:lineRule="exact"/>
        <w:ind w:firstLine="640" w:firstLineChars="200"/>
        <w:jc w:val="left"/>
        <w:textAlignment w:val="baseline"/>
        <w:rPr>
          <w:rFonts w:hint="eastAsia" w:ascii="仿宋_GB2312" w:hAnsi="仿宋" w:eastAsia="仿宋_GB2312" w:cs="宋体"/>
          <w:bCs/>
          <w:sz w:val="32"/>
          <w:szCs w:val="32"/>
        </w:rPr>
      </w:pPr>
      <w:r>
        <w:rPr>
          <w:rFonts w:hint="eastAsia" w:ascii="仿宋_GB2312" w:hAnsi="仿宋" w:eastAsia="仿宋_GB2312" w:cs="Times New Roman"/>
          <w:bCs/>
          <w:sz w:val="32"/>
          <w:szCs w:val="32"/>
        </w:rPr>
        <w:t>达到法定劳动年龄，参加过本专项职业能力培训或从事本专项工作并具有相应技能者均可报名。</w:t>
      </w:r>
    </w:p>
    <w:p>
      <w:pPr>
        <w:pStyle w:val="4"/>
        <w:spacing w:line="580" w:lineRule="exact"/>
        <w:ind w:firstLine="640" w:firstLineChars="200"/>
        <w:jc w:val="left"/>
        <w:rPr>
          <w:rFonts w:hint="eastAsia" w:ascii="楷体_GB2312" w:hAnsi="仿宋" w:eastAsia="楷体_GB2312"/>
          <w:b w:val="0"/>
          <w:sz w:val="32"/>
          <w:szCs w:val="32"/>
        </w:rPr>
      </w:pPr>
      <w:r>
        <w:rPr>
          <w:rFonts w:hint="eastAsia" w:ascii="楷体_GB2312" w:hAnsi="仿宋" w:eastAsia="楷体_GB2312"/>
          <w:b w:val="0"/>
          <w:sz w:val="32"/>
          <w:szCs w:val="32"/>
        </w:rPr>
        <w:t>（二）考评员构成</w:t>
      </w:r>
    </w:p>
    <w:p>
      <w:pPr>
        <w:spacing w:line="580" w:lineRule="exact"/>
        <w:ind w:firstLine="640" w:firstLineChars="200"/>
        <w:jc w:val="left"/>
        <w:rPr>
          <w:rFonts w:hint="eastAsia" w:ascii="仿宋_GB2312" w:hAnsi="仿宋" w:eastAsia="仿宋_GB2312" w:cs="宋体"/>
          <w:sz w:val="32"/>
          <w:szCs w:val="32"/>
        </w:rPr>
      </w:pPr>
      <w:r>
        <w:rPr>
          <w:rFonts w:hint="eastAsia" w:ascii="仿宋_GB2312" w:hAnsi="仿宋" w:eastAsia="仿宋_GB2312" w:cs="宋体"/>
          <w:sz w:val="32"/>
          <w:szCs w:val="32"/>
        </w:rPr>
        <w:t>考评员应具备一般农作物的种植知识和</w:t>
      </w:r>
      <w:r>
        <w:rPr>
          <w:rFonts w:hint="eastAsia" w:ascii="仿宋_GB2312" w:hAnsi="仿宋" w:eastAsia="仿宋_GB2312" w:cs="宋体"/>
          <w:color w:val="000000"/>
          <w:sz w:val="32"/>
          <w:szCs w:val="32"/>
        </w:rPr>
        <w:t>2年</w:t>
      </w:r>
      <w:r>
        <w:rPr>
          <w:rFonts w:hint="eastAsia" w:ascii="仿宋_GB2312" w:hAnsi="仿宋" w:eastAsia="仿宋_GB2312" w:cs="宋体"/>
          <w:sz w:val="32"/>
          <w:szCs w:val="32"/>
        </w:rPr>
        <w:t>以上本职业实际操作经验。每个考评组不少于3名考评员。</w:t>
      </w:r>
    </w:p>
    <w:p>
      <w:pPr>
        <w:pStyle w:val="4"/>
        <w:spacing w:line="580" w:lineRule="exact"/>
        <w:ind w:firstLine="640" w:firstLineChars="200"/>
        <w:jc w:val="left"/>
        <w:rPr>
          <w:rFonts w:hint="eastAsia" w:ascii="楷体_GB2312" w:hAnsi="仿宋" w:eastAsia="楷体_GB2312"/>
          <w:b w:val="0"/>
          <w:sz w:val="32"/>
          <w:szCs w:val="32"/>
        </w:rPr>
      </w:pPr>
      <w:r>
        <w:rPr>
          <w:rFonts w:hint="eastAsia" w:ascii="楷体_GB2312" w:hAnsi="仿宋" w:eastAsia="楷体_GB2312"/>
          <w:b w:val="0"/>
          <w:sz w:val="32"/>
          <w:szCs w:val="32"/>
        </w:rPr>
        <w:t>（三）考核方式与考核时间</w:t>
      </w:r>
    </w:p>
    <w:p>
      <w:pPr>
        <w:spacing w:line="580" w:lineRule="exact"/>
        <w:ind w:firstLine="640" w:firstLineChars="200"/>
        <w:jc w:val="left"/>
        <w:rPr>
          <w:rFonts w:hint="eastAsia" w:ascii="仿宋_GB2312" w:hAnsi="仿宋" w:eastAsia="仿宋_GB2312" w:cs="宋体"/>
          <w:sz w:val="32"/>
          <w:szCs w:val="32"/>
        </w:rPr>
      </w:pPr>
      <w:r>
        <w:rPr>
          <w:rFonts w:hint="eastAsia" w:ascii="仿宋_GB2312" w:hAnsi="仿宋" w:eastAsia="仿宋_GB2312" w:cs="宋体"/>
          <w:sz w:val="32"/>
          <w:szCs w:val="32"/>
        </w:rPr>
        <w:t>技能操作考核采取实际操作考核。考核成绩实行百分制，60分以上（含60分）为合格。考核时间不少于60</w:t>
      </w:r>
      <w:r>
        <w:rPr>
          <w:rFonts w:hint="eastAsia" w:ascii="仿宋_GB2312" w:hAnsi="仿宋" w:eastAsia="仿宋_GB2312" w:cs="宋体"/>
          <w:sz w:val="32"/>
          <w:szCs w:val="32"/>
          <w:lang w:eastAsia="zh-CN"/>
        </w:rPr>
        <w:t>分钟</w:t>
      </w:r>
      <w:r>
        <w:rPr>
          <w:rFonts w:hint="eastAsia" w:ascii="仿宋_GB2312" w:hAnsi="仿宋" w:eastAsia="仿宋_GB2312" w:cs="宋体"/>
          <w:sz w:val="32"/>
          <w:szCs w:val="32"/>
        </w:rPr>
        <w:t>。</w:t>
      </w:r>
    </w:p>
    <w:p>
      <w:pPr>
        <w:pStyle w:val="4"/>
        <w:spacing w:line="580" w:lineRule="exact"/>
        <w:ind w:firstLine="640" w:firstLineChars="200"/>
        <w:jc w:val="left"/>
        <w:rPr>
          <w:rFonts w:hint="eastAsia" w:ascii="楷体_GB2312" w:hAnsi="仿宋" w:eastAsia="楷体_GB2312"/>
          <w:b w:val="0"/>
          <w:sz w:val="32"/>
          <w:szCs w:val="32"/>
        </w:rPr>
      </w:pPr>
      <w:r>
        <w:rPr>
          <w:rFonts w:hint="eastAsia" w:ascii="楷体_GB2312" w:hAnsi="仿宋" w:eastAsia="楷体_GB2312"/>
          <w:b w:val="0"/>
          <w:sz w:val="32"/>
          <w:szCs w:val="32"/>
        </w:rPr>
        <w:t>（四）考核场地及设备要求</w:t>
      </w:r>
    </w:p>
    <w:p>
      <w:pPr>
        <w:spacing w:line="580" w:lineRule="exact"/>
        <w:ind w:firstLine="640" w:firstLineChars="200"/>
        <w:jc w:val="left"/>
        <w:rPr>
          <w:rFonts w:ascii="仿宋" w:hAnsi="仿宋" w:eastAsia="仿宋" w:cs="仿宋"/>
        </w:rPr>
      </w:pPr>
      <w:r>
        <w:rPr>
          <w:rFonts w:hint="eastAsia" w:ascii="仿宋_GB2312" w:hAnsi="仿宋" w:eastAsia="仿宋_GB2312" w:cs="宋体"/>
          <w:sz w:val="32"/>
          <w:szCs w:val="32"/>
        </w:rPr>
        <w:t>具备200平方米以上田块，玫瑰苗木1000枝，种植工具10套以上。</w:t>
      </w: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ascii="方正小标宋简体" w:hAnsi="仿宋" w:eastAsia="方正小标宋简体" w:cs="宋体"/>
          <w:bCs/>
          <w:sz w:val="44"/>
          <w:szCs w:val="44"/>
        </w:rPr>
      </w:pPr>
      <w:r>
        <w:rPr>
          <w:rFonts w:hint="eastAsia" w:ascii="方正小标宋简体" w:hAnsi="仿宋" w:eastAsia="方正小标宋简体" w:cs="宋体"/>
          <w:bCs/>
          <w:sz w:val="44"/>
          <w:szCs w:val="44"/>
        </w:rPr>
        <w:t>菌类栽培专项职业能力考核规范</w:t>
      </w:r>
    </w:p>
    <w:p>
      <w:pPr>
        <w:spacing w:line="440" w:lineRule="exact"/>
        <w:jc w:val="center"/>
        <w:rPr>
          <w:rFonts w:ascii="方正小标宋简体" w:hAnsi="仿宋" w:eastAsia="方正小标宋简体" w:cs="宋体"/>
          <w:bCs/>
          <w:sz w:val="32"/>
          <w:szCs w:val="32"/>
        </w:rPr>
      </w:pP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 xml:space="preserve">一、定义    </w:t>
      </w:r>
    </w:p>
    <w:p>
      <w:pPr>
        <w:spacing w:line="580" w:lineRule="exact"/>
        <w:ind w:firstLine="640" w:firstLineChars="200"/>
        <w:jc w:val="left"/>
        <w:rPr>
          <w:rFonts w:ascii="仿宋_GB2312" w:hAnsi="仿宋" w:eastAsia="仿宋_GB2312" w:cs="宋体"/>
          <w:color w:val="000000"/>
          <w:sz w:val="32"/>
          <w:szCs w:val="32"/>
        </w:rPr>
      </w:pPr>
      <w:r>
        <w:rPr>
          <w:rFonts w:hint="eastAsia" w:ascii="仿宋_GB2312" w:hAnsi="仿宋" w:eastAsia="仿宋_GB2312" w:cs="宋体"/>
          <w:color w:val="000000"/>
          <w:sz w:val="32"/>
          <w:szCs w:val="32"/>
        </w:rPr>
        <w:t>运用菌类栽培技术，进行菌种培养、保藏、培养料的准备以及栽培管理能力。</w:t>
      </w: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二、适用对象</w:t>
      </w:r>
    </w:p>
    <w:p>
      <w:pPr>
        <w:widowControl/>
        <w:spacing w:line="580" w:lineRule="exact"/>
        <w:ind w:firstLine="640" w:firstLineChars="200"/>
        <w:jc w:val="left"/>
        <w:rPr>
          <w:rFonts w:ascii="仿宋_GB2312" w:hAnsi="仿宋" w:eastAsia="仿宋_GB2312" w:cs="宋体"/>
          <w:color w:val="000000"/>
          <w:sz w:val="32"/>
          <w:szCs w:val="32"/>
        </w:rPr>
      </w:pPr>
      <w:r>
        <w:rPr>
          <w:rFonts w:hint="eastAsia" w:ascii="仿宋_GB2312" w:hAnsi="仿宋" w:eastAsia="仿宋_GB2312" w:cs="宋体"/>
          <w:color w:val="000000"/>
          <w:sz w:val="32"/>
          <w:szCs w:val="32"/>
        </w:rPr>
        <w:t>运用或准备运用本项能力求职、就业的人员。</w:t>
      </w: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三、能力标准与考核内容</w:t>
      </w:r>
    </w:p>
    <w:tbl>
      <w:tblPr>
        <w:tblStyle w:val="10"/>
        <w:tblW w:w="87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3184"/>
        <w:gridCol w:w="3053"/>
        <w:gridCol w:w="1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8763" w:type="dxa"/>
            <w:gridSpan w:val="4"/>
            <w:vAlign w:val="center"/>
          </w:tcPr>
          <w:p>
            <w:pPr>
              <w:jc w:val="center"/>
              <w:textAlignment w:val="baseline"/>
              <w:rPr>
                <w:rFonts w:ascii="仿宋_GB2312" w:hAnsi="仿宋" w:eastAsia="仿宋_GB2312" w:cs="宋体"/>
                <w:b/>
                <w:color w:val="000000"/>
                <w:sz w:val="28"/>
                <w:szCs w:val="28"/>
              </w:rPr>
            </w:pPr>
            <w:r>
              <w:rPr>
                <w:rFonts w:hint="eastAsia" w:ascii="仿宋_GB2312" w:hAnsi="仿宋" w:eastAsia="仿宋_GB2312" w:cs="宋体"/>
                <w:b/>
                <w:color w:val="000000"/>
                <w:sz w:val="28"/>
                <w:szCs w:val="28"/>
                <w:lang w:val="en-US" w:eastAsia="zh-CN"/>
              </w:rPr>
              <w:t xml:space="preserve">  </w:t>
            </w:r>
            <w:r>
              <w:rPr>
                <w:rFonts w:hint="eastAsia" w:ascii="仿宋_GB2312" w:hAnsi="仿宋" w:eastAsia="仿宋_GB2312" w:cs="宋体"/>
                <w:b/>
                <w:color w:val="000000"/>
                <w:sz w:val="28"/>
                <w:szCs w:val="28"/>
              </w:rPr>
              <w:t>能力名称：菌类栽培              职业领域： 菌类园艺工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blHeader/>
          <w:jc w:val="center"/>
        </w:trPr>
        <w:tc>
          <w:tcPr>
            <w:tcW w:w="1271" w:type="dxa"/>
            <w:vAlign w:val="center"/>
          </w:tcPr>
          <w:p>
            <w:pPr>
              <w:ind w:left="-105" w:leftChars="-50" w:right="-105" w:rightChars="-50"/>
              <w:jc w:val="center"/>
              <w:textAlignment w:val="baseline"/>
              <w:rPr>
                <w:rFonts w:ascii="仿宋_GB2312" w:hAnsi="仿宋" w:eastAsia="仿宋_GB2312" w:cs="宋体"/>
                <w:b/>
                <w:color w:val="000000"/>
                <w:sz w:val="28"/>
                <w:szCs w:val="28"/>
              </w:rPr>
            </w:pPr>
            <w:r>
              <w:rPr>
                <w:rFonts w:hint="eastAsia" w:ascii="仿宋_GB2312" w:hAnsi="仿宋" w:eastAsia="仿宋_GB2312" w:cs="宋体"/>
                <w:b/>
                <w:color w:val="000000"/>
                <w:sz w:val="28"/>
                <w:szCs w:val="28"/>
              </w:rPr>
              <w:t>工作任务</w:t>
            </w:r>
          </w:p>
        </w:tc>
        <w:tc>
          <w:tcPr>
            <w:tcW w:w="3184" w:type="dxa"/>
            <w:vAlign w:val="center"/>
          </w:tcPr>
          <w:p>
            <w:pPr>
              <w:ind w:left="-105" w:leftChars="-50" w:right="-105" w:rightChars="-50"/>
              <w:jc w:val="center"/>
              <w:textAlignment w:val="baseline"/>
              <w:rPr>
                <w:rFonts w:ascii="仿宋_GB2312" w:hAnsi="仿宋" w:eastAsia="仿宋_GB2312" w:cs="宋体"/>
                <w:b/>
                <w:color w:val="000000"/>
                <w:sz w:val="28"/>
                <w:szCs w:val="28"/>
              </w:rPr>
            </w:pPr>
            <w:r>
              <w:rPr>
                <w:rFonts w:hint="eastAsia" w:ascii="仿宋_GB2312" w:hAnsi="仿宋" w:eastAsia="仿宋_GB2312" w:cs="宋体"/>
                <w:b/>
                <w:color w:val="000000"/>
                <w:sz w:val="28"/>
                <w:szCs w:val="28"/>
              </w:rPr>
              <w:t>操作规范</w:t>
            </w:r>
          </w:p>
        </w:tc>
        <w:tc>
          <w:tcPr>
            <w:tcW w:w="3053" w:type="dxa"/>
            <w:vAlign w:val="center"/>
          </w:tcPr>
          <w:p>
            <w:pPr>
              <w:ind w:left="-105" w:leftChars="-50" w:right="-105" w:rightChars="-50"/>
              <w:jc w:val="center"/>
              <w:textAlignment w:val="baseline"/>
              <w:rPr>
                <w:rFonts w:ascii="仿宋_GB2312" w:hAnsi="仿宋" w:eastAsia="仿宋_GB2312" w:cs="宋体"/>
                <w:b/>
                <w:color w:val="000000"/>
                <w:sz w:val="28"/>
                <w:szCs w:val="28"/>
              </w:rPr>
            </w:pPr>
            <w:r>
              <w:rPr>
                <w:rFonts w:hint="eastAsia" w:ascii="仿宋_GB2312" w:hAnsi="仿宋" w:eastAsia="仿宋_GB2312" w:cs="宋体"/>
                <w:b/>
                <w:color w:val="000000"/>
                <w:sz w:val="28"/>
                <w:szCs w:val="28"/>
              </w:rPr>
              <w:t>相关知识</w:t>
            </w:r>
          </w:p>
        </w:tc>
        <w:tc>
          <w:tcPr>
            <w:tcW w:w="1255" w:type="dxa"/>
            <w:vAlign w:val="center"/>
          </w:tcPr>
          <w:p>
            <w:pPr>
              <w:ind w:left="-105" w:leftChars="-50" w:right="-105" w:rightChars="-50"/>
              <w:jc w:val="center"/>
              <w:textAlignment w:val="baseline"/>
              <w:rPr>
                <w:rFonts w:ascii="仿宋_GB2312" w:hAnsi="仿宋" w:eastAsia="仿宋_GB2312" w:cs="宋体"/>
                <w:b/>
                <w:color w:val="000000"/>
                <w:sz w:val="28"/>
                <w:szCs w:val="28"/>
              </w:rPr>
            </w:pPr>
            <w:r>
              <w:rPr>
                <w:rFonts w:hint="eastAsia" w:ascii="仿宋_GB2312" w:hAnsi="仿宋" w:eastAsia="仿宋_GB2312" w:cs="宋体"/>
                <w:b/>
                <w:color w:val="000000"/>
                <w:sz w:val="28"/>
                <w:szCs w:val="28"/>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71" w:type="dxa"/>
            <w:vAlign w:val="center"/>
          </w:tcPr>
          <w:p>
            <w:pPr>
              <w:jc w:val="center"/>
              <w:rPr>
                <w:rFonts w:ascii="仿宋_GB2312" w:hAnsi="仿宋" w:eastAsia="仿宋_GB2312" w:cs="宋体"/>
                <w:sz w:val="24"/>
              </w:rPr>
            </w:pPr>
            <w:r>
              <w:rPr>
                <w:rFonts w:hint="eastAsia" w:ascii="仿宋_GB2312" w:hAnsi="仿宋" w:eastAsia="仿宋_GB2312" w:cs="宋体"/>
                <w:sz w:val="24"/>
              </w:rPr>
              <w:t>（一）</w:t>
            </w:r>
          </w:p>
          <w:p>
            <w:pPr>
              <w:jc w:val="center"/>
              <w:rPr>
                <w:rFonts w:ascii="仿宋_GB2312" w:hAnsi="仿宋" w:eastAsia="仿宋_GB2312" w:cs="宋体"/>
                <w:sz w:val="24"/>
              </w:rPr>
            </w:pPr>
            <w:r>
              <w:rPr>
                <w:rFonts w:hint="eastAsia" w:ascii="仿宋_GB2312" w:hAnsi="仿宋" w:eastAsia="仿宋_GB2312" w:cs="宋体"/>
                <w:sz w:val="24"/>
              </w:rPr>
              <w:t>菌种制作</w:t>
            </w:r>
          </w:p>
        </w:tc>
        <w:tc>
          <w:tcPr>
            <w:tcW w:w="3184" w:type="dxa"/>
            <w:vAlign w:val="center"/>
          </w:tcPr>
          <w:p>
            <w:pPr>
              <w:ind w:firstLine="240" w:firstLineChars="100"/>
              <w:rPr>
                <w:rFonts w:ascii="仿宋_GB2312" w:hAnsi="仿宋" w:eastAsia="仿宋_GB2312" w:cs="宋体"/>
                <w:sz w:val="24"/>
              </w:rPr>
            </w:pPr>
            <w:r>
              <w:rPr>
                <w:rFonts w:hint="eastAsia" w:ascii="仿宋_GB2312" w:hAnsi="仿宋" w:eastAsia="仿宋_GB2312" w:cs="宋体"/>
                <w:sz w:val="24"/>
              </w:rPr>
              <w:t>1.进行混合料、原种、栽培种的制作与培养</w:t>
            </w:r>
          </w:p>
          <w:p>
            <w:pPr>
              <w:ind w:firstLine="240" w:firstLineChars="100"/>
              <w:rPr>
                <w:rFonts w:ascii="仿宋_GB2312" w:hAnsi="仿宋" w:eastAsia="仿宋_GB2312" w:cs="宋体"/>
                <w:sz w:val="24"/>
              </w:rPr>
            </w:pPr>
            <w:r>
              <w:rPr>
                <w:rFonts w:hint="eastAsia" w:ascii="仿宋_GB2312" w:hAnsi="仿宋" w:eastAsia="仿宋_GB2312" w:cs="宋体"/>
                <w:sz w:val="24"/>
              </w:rPr>
              <w:t>2.进行空间、器皿、接种工具及手的消毒、灭菌</w:t>
            </w:r>
          </w:p>
          <w:p>
            <w:pPr>
              <w:ind w:firstLine="240" w:firstLineChars="100"/>
              <w:rPr>
                <w:rFonts w:ascii="仿宋_GB2312" w:hAnsi="仿宋" w:eastAsia="仿宋_GB2312" w:cs="宋体"/>
                <w:sz w:val="24"/>
              </w:rPr>
            </w:pPr>
            <w:r>
              <w:rPr>
                <w:rFonts w:hint="eastAsia" w:ascii="仿宋_GB2312" w:hAnsi="仿宋" w:eastAsia="仿宋_GB2312" w:cs="宋体"/>
                <w:sz w:val="24"/>
              </w:rPr>
              <w:t>3.使用接种工具并进行转接操作</w:t>
            </w:r>
          </w:p>
          <w:p>
            <w:pPr>
              <w:ind w:firstLine="240" w:firstLineChars="100"/>
              <w:rPr>
                <w:rFonts w:ascii="仿宋_GB2312" w:hAnsi="仿宋" w:eastAsia="仿宋_GB2312" w:cs="宋体"/>
                <w:sz w:val="24"/>
              </w:rPr>
            </w:pPr>
            <w:r>
              <w:rPr>
                <w:rFonts w:hint="eastAsia" w:ascii="仿宋_GB2312" w:hAnsi="仿宋" w:eastAsia="仿宋_GB2312" w:cs="宋体"/>
                <w:sz w:val="24"/>
              </w:rPr>
              <w:t>4.选择、实施原种、栽培种短期贮藏方法</w:t>
            </w:r>
          </w:p>
        </w:tc>
        <w:tc>
          <w:tcPr>
            <w:tcW w:w="3053" w:type="dxa"/>
            <w:vAlign w:val="center"/>
          </w:tcPr>
          <w:p>
            <w:pPr>
              <w:ind w:firstLine="240" w:firstLineChars="100"/>
              <w:rPr>
                <w:rFonts w:ascii="仿宋_GB2312" w:hAnsi="仿宋" w:eastAsia="仿宋_GB2312" w:cs="宋体"/>
                <w:sz w:val="24"/>
              </w:rPr>
            </w:pPr>
            <w:r>
              <w:rPr>
                <w:rFonts w:hint="eastAsia" w:ascii="仿宋_GB2312" w:hAnsi="仿宋" w:eastAsia="仿宋_GB2312" w:cs="宋体"/>
                <w:sz w:val="24"/>
              </w:rPr>
              <w:t>1.制作混合料、原种、栽培种的程序与技术要求</w:t>
            </w:r>
          </w:p>
          <w:p>
            <w:pPr>
              <w:ind w:firstLine="240" w:firstLineChars="100"/>
              <w:rPr>
                <w:rFonts w:ascii="仿宋_GB2312" w:hAnsi="仿宋" w:eastAsia="仿宋_GB2312" w:cs="宋体"/>
                <w:sz w:val="24"/>
              </w:rPr>
            </w:pPr>
            <w:r>
              <w:rPr>
                <w:rFonts w:hint="eastAsia" w:ascii="仿宋_GB2312" w:hAnsi="仿宋" w:eastAsia="仿宋_GB2312" w:cs="宋体"/>
                <w:sz w:val="24"/>
              </w:rPr>
              <w:t>2.消毒与灭菌的方法和技术要求</w:t>
            </w:r>
          </w:p>
          <w:p>
            <w:pPr>
              <w:ind w:firstLine="240" w:firstLineChars="100"/>
              <w:rPr>
                <w:rFonts w:ascii="仿宋_GB2312" w:hAnsi="仿宋" w:eastAsia="仿宋_GB2312" w:cs="宋体"/>
                <w:sz w:val="24"/>
              </w:rPr>
            </w:pPr>
            <w:r>
              <w:rPr>
                <w:rFonts w:hint="eastAsia" w:ascii="仿宋_GB2312" w:hAnsi="仿宋" w:eastAsia="仿宋_GB2312" w:cs="宋体"/>
                <w:sz w:val="24"/>
              </w:rPr>
              <w:t>3.接种的技术要求</w:t>
            </w:r>
          </w:p>
          <w:p>
            <w:pPr>
              <w:ind w:firstLine="240" w:firstLineChars="100"/>
              <w:rPr>
                <w:rFonts w:ascii="仿宋_GB2312" w:hAnsi="仿宋" w:eastAsia="仿宋_GB2312" w:cs="宋体"/>
                <w:sz w:val="24"/>
              </w:rPr>
            </w:pPr>
            <w:r>
              <w:rPr>
                <w:rFonts w:hint="eastAsia" w:ascii="仿宋_GB2312" w:hAnsi="仿宋" w:eastAsia="仿宋_GB2312" w:cs="宋体"/>
                <w:sz w:val="24"/>
              </w:rPr>
              <w:t>4.土壤的酸碱性测定方法</w:t>
            </w:r>
          </w:p>
          <w:p>
            <w:pPr>
              <w:ind w:firstLine="240" w:firstLineChars="100"/>
              <w:rPr>
                <w:rFonts w:ascii="仿宋_GB2312" w:hAnsi="仿宋" w:eastAsia="仿宋_GB2312" w:cs="宋体"/>
                <w:sz w:val="24"/>
              </w:rPr>
            </w:pPr>
            <w:r>
              <w:rPr>
                <w:rFonts w:hint="eastAsia" w:ascii="仿宋_GB2312" w:hAnsi="仿宋" w:eastAsia="仿宋_GB2312" w:cs="宋体"/>
                <w:sz w:val="24"/>
              </w:rPr>
              <w:t>5.原种、栽培种的贮藏要求与方法</w:t>
            </w:r>
          </w:p>
        </w:tc>
        <w:tc>
          <w:tcPr>
            <w:tcW w:w="1255" w:type="dxa"/>
            <w:vAlign w:val="center"/>
          </w:tcPr>
          <w:p>
            <w:pPr>
              <w:jc w:val="center"/>
              <w:rPr>
                <w:rFonts w:ascii="仿宋_GB2312" w:hAnsi="仿宋" w:eastAsia="仿宋_GB2312" w:cs="宋体"/>
                <w:sz w:val="24"/>
              </w:rPr>
            </w:pPr>
          </w:p>
          <w:p>
            <w:pPr>
              <w:jc w:val="center"/>
              <w:rPr>
                <w:rFonts w:ascii="仿宋_GB2312" w:hAnsi="仿宋" w:eastAsia="仿宋_GB2312" w:cs="宋体"/>
                <w:sz w:val="24"/>
              </w:rPr>
            </w:pPr>
            <w:r>
              <w:rPr>
                <w:rFonts w:hint="eastAsia" w:ascii="仿宋_GB2312" w:hAnsi="仿宋" w:eastAsia="仿宋_GB2312" w:cs="宋体"/>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71" w:type="dxa"/>
            <w:vAlign w:val="center"/>
          </w:tcPr>
          <w:p>
            <w:pPr>
              <w:jc w:val="center"/>
              <w:rPr>
                <w:rFonts w:ascii="仿宋_GB2312" w:hAnsi="仿宋" w:eastAsia="仿宋_GB2312" w:cs="宋体"/>
                <w:sz w:val="24"/>
              </w:rPr>
            </w:pPr>
            <w:r>
              <w:rPr>
                <w:rFonts w:hint="eastAsia" w:ascii="仿宋_GB2312" w:hAnsi="仿宋" w:eastAsia="仿宋_GB2312" w:cs="宋体"/>
                <w:sz w:val="24"/>
              </w:rPr>
              <w:t>（二）</w:t>
            </w:r>
          </w:p>
          <w:p>
            <w:pPr>
              <w:jc w:val="center"/>
              <w:rPr>
                <w:rFonts w:ascii="仿宋_GB2312" w:hAnsi="仿宋" w:eastAsia="仿宋_GB2312" w:cs="宋体"/>
                <w:sz w:val="24"/>
              </w:rPr>
            </w:pPr>
            <w:r>
              <w:rPr>
                <w:rFonts w:hint="eastAsia" w:ascii="仿宋_GB2312" w:hAnsi="仿宋" w:eastAsia="仿宋_GB2312" w:cs="宋体"/>
                <w:sz w:val="24"/>
              </w:rPr>
              <w:t>菌类栽培</w:t>
            </w:r>
          </w:p>
        </w:tc>
        <w:tc>
          <w:tcPr>
            <w:tcW w:w="3184" w:type="dxa"/>
          </w:tcPr>
          <w:p>
            <w:pPr>
              <w:ind w:firstLine="240" w:firstLineChars="100"/>
              <w:rPr>
                <w:rFonts w:ascii="仿宋_GB2312" w:hAnsi="仿宋" w:eastAsia="仿宋_GB2312" w:cs="宋体"/>
                <w:sz w:val="24"/>
              </w:rPr>
            </w:pPr>
            <w:r>
              <w:rPr>
                <w:rFonts w:hint="eastAsia" w:ascii="仿宋_GB2312" w:hAnsi="仿宋" w:eastAsia="仿宋_GB2312" w:cs="宋体"/>
                <w:sz w:val="24"/>
              </w:rPr>
              <w:t>1.粉碎、配制栽培原料</w:t>
            </w:r>
          </w:p>
          <w:p>
            <w:pPr>
              <w:ind w:firstLine="240" w:firstLineChars="100"/>
              <w:rPr>
                <w:rFonts w:ascii="仿宋_GB2312" w:hAnsi="仿宋" w:eastAsia="仿宋_GB2312" w:cs="宋体"/>
                <w:sz w:val="24"/>
              </w:rPr>
            </w:pPr>
            <w:r>
              <w:rPr>
                <w:rFonts w:hint="eastAsia" w:ascii="仿宋_GB2312" w:hAnsi="仿宋" w:eastAsia="仿宋_GB2312" w:cs="宋体"/>
                <w:sz w:val="24"/>
              </w:rPr>
              <w:t>2.进行培养料的装袋、上床、播种操作</w:t>
            </w:r>
          </w:p>
          <w:p>
            <w:pPr>
              <w:ind w:firstLine="240" w:firstLineChars="100"/>
              <w:rPr>
                <w:rFonts w:ascii="仿宋_GB2312" w:hAnsi="仿宋" w:eastAsia="仿宋_GB2312" w:cs="宋体"/>
                <w:sz w:val="24"/>
              </w:rPr>
            </w:pPr>
            <w:r>
              <w:rPr>
                <w:rFonts w:hint="eastAsia" w:ascii="仿宋_GB2312" w:hAnsi="仿宋" w:eastAsia="仿宋_GB2312" w:cs="宋体"/>
                <w:sz w:val="24"/>
              </w:rPr>
              <w:t>3.调试使用粉碎机、拌料机、装袋机</w:t>
            </w:r>
          </w:p>
          <w:p>
            <w:pPr>
              <w:ind w:firstLine="240" w:firstLineChars="100"/>
              <w:rPr>
                <w:rFonts w:ascii="仿宋_GB2312" w:hAnsi="仿宋" w:eastAsia="仿宋_GB2312" w:cs="宋体"/>
                <w:sz w:val="24"/>
              </w:rPr>
            </w:pPr>
            <w:r>
              <w:rPr>
                <w:rFonts w:hint="eastAsia" w:ascii="仿宋_GB2312" w:hAnsi="仿宋" w:eastAsia="仿宋_GB2312" w:cs="宋体"/>
                <w:sz w:val="24"/>
              </w:rPr>
              <w:t>4.调节棚室的温度、光照、水分、气体等环境因素</w:t>
            </w:r>
          </w:p>
          <w:p>
            <w:pPr>
              <w:ind w:firstLine="240" w:firstLineChars="100"/>
              <w:rPr>
                <w:rFonts w:ascii="仿宋_GB2312" w:hAnsi="仿宋" w:eastAsia="仿宋_GB2312" w:cs="宋体"/>
                <w:sz w:val="24"/>
              </w:rPr>
            </w:pPr>
            <w:r>
              <w:rPr>
                <w:rFonts w:hint="eastAsia" w:ascii="仿宋_GB2312" w:hAnsi="仿宋" w:eastAsia="仿宋_GB2312" w:cs="宋体"/>
                <w:sz w:val="24"/>
              </w:rPr>
              <w:t>5.能识别侵染菌类的常见的病害虫特征</w:t>
            </w:r>
          </w:p>
          <w:p>
            <w:pPr>
              <w:ind w:firstLine="240" w:firstLineChars="100"/>
              <w:rPr>
                <w:rFonts w:ascii="仿宋_GB2312" w:hAnsi="仿宋" w:eastAsia="仿宋_GB2312" w:cs="宋体"/>
                <w:sz w:val="24"/>
              </w:rPr>
            </w:pPr>
            <w:r>
              <w:rPr>
                <w:rFonts w:hint="eastAsia" w:ascii="仿宋_GB2312" w:hAnsi="仿宋" w:eastAsia="仿宋_GB2312" w:cs="宋体"/>
                <w:sz w:val="24"/>
              </w:rPr>
              <w:t>6.能掌握菌类的发菌期、出菇期所需的温度、光照、水分、气体等环境条件</w:t>
            </w:r>
          </w:p>
          <w:p>
            <w:pPr>
              <w:ind w:firstLine="240" w:firstLineChars="100"/>
              <w:rPr>
                <w:rFonts w:ascii="仿宋_GB2312" w:hAnsi="仿宋" w:eastAsia="仿宋_GB2312" w:cs="宋体"/>
                <w:sz w:val="24"/>
              </w:rPr>
            </w:pPr>
            <w:r>
              <w:rPr>
                <w:rFonts w:hint="eastAsia" w:ascii="仿宋_GB2312" w:hAnsi="仿宋" w:eastAsia="仿宋_GB2312" w:cs="宋体"/>
                <w:sz w:val="24"/>
              </w:rPr>
              <w:t>7.能进行菌类的栽培管理</w:t>
            </w:r>
          </w:p>
        </w:tc>
        <w:tc>
          <w:tcPr>
            <w:tcW w:w="3053" w:type="dxa"/>
          </w:tcPr>
          <w:p>
            <w:pPr>
              <w:ind w:firstLine="240" w:firstLineChars="100"/>
              <w:rPr>
                <w:rFonts w:ascii="仿宋_GB2312" w:hAnsi="仿宋" w:eastAsia="仿宋_GB2312" w:cs="宋体"/>
                <w:sz w:val="24"/>
              </w:rPr>
            </w:pPr>
            <w:r>
              <w:rPr>
                <w:rFonts w:hint="eastAsia" w:ascii="仿宋_GB2312" w:hAnsi="仿宋" w:eastAsia="仿宋_GB2312" w:cs="宋体"/>
                <w:sz w:val="24"/>
              </w:rPr>
              <w:t>1.栽培菌类的原料知识</w:t>
            </w:r>
          </w:p>
          <w:p>
            <w:pPr>
              <w:ind w:firstLine="240" w:firstLineChars="100"/>
              <w:rPr>
                <w:rFonts w:ascii="仿宋_GB2312" w:hAnsi="仿宋" w:eastAsia="仿宋_GB2312" w:cs="宋体"/>
                <w:sz w:val="24"/>
              </w:rPr>
            </w:pPr>
            <w:r>
              <w:rPr>
                <w:rFonts w:hint="eastAsia" w:ascii="仿宋_GB2312" w:hAnsi="仿宋" w:eastAsia="仿宋_GB2312" w:cs="宋体"/>
                <w:sz w:val="24"/>
              </w:rPr>
              <w:t>2.栽培袋的规格及使用方法</w:t>
            </w:r>
          </w:p>
          <w:p>
            <w:pPr>
              <w:ind w:firstLine="240" w:firstLineChars="100"/>
              <w:rPr>
                <w:rFonts w:ascii="仿宋_GB2312" w:hAnsi="仿宋" w:eastAsia="仿宋_GB2312" w:cs="宋体"/>
                <w:sz w:val="24"/>
              </w:rPr>
            </w:pPr>
            <w:r>
              <w:rPr>
                <w:rFonts w:hint="eastAsia" w:ascii="仿宋_GB2312" w:hAnsi="仿宋" w:eastAsia="仿宋_GB2312" w:cs="宋体"/>
                <w:sz w:val="24"/>
              </w:rPr>
              <w:t>3.培养料装袋、上床、播种操作知识</w:t>
            </w:r>
          </w:p>
          <w:p>
            <w:pPr>
              <w:ind w:firstLine="240" w:firstLineChars="100"/>
              <w:rPr>
                <w:rFonts w:ascii="仿宋_GB2312" w:hAnsi="仿宋" w:eastAsia="仿宋_GB2312" w:cs="宋体"/>
                <w:sz w:val="24"/>
              </w:rPr>
            </w:pPr>
            <w:r>
              <w:rPr>
                <w:rFonts w:hint="eastAsia" w:ascii="仿宋_GB2312" w:hAnsi="仿宋" w:eastAsia="仿宋_GB2312" w:cs="宋体"/>
                <w:sz w:val="24"/>
              </w:rPr>
              <w:t>4.粉碎机、拌料机、装袋机的调试和使用方法</w:t>
            </w:r>
          </w:p>
          <w:p>
            <w:pPr>
              <w:ind w:firstLine="240" w:firstLineChars="100"/>
              <w:rPr>
                <w:rFonts w:ascii="仿宋_GB2312" w:hAnsi="仿宋" w:eastAsia="仿宋_GB2312" w:cs="宋体"/>
                <w:sz w:val="24"/>
              </w:rPr>
            </w:pPr>
            <w:r>
              <w:rPr>
                <w:rFonts w:hint="eastAsia" w:ascii="仿宋_GB2312" w:hAnsi="仿宋" w:eastAsia="仿宋_GB2312" w:cs="宋体"/>
                <w:sz w:val="24"/>
              </w:rPr>
              <w:t>5.菌类棚室环境的调节方法</w:t>
            </w:r>
          </w:p>
          <w:p>
            <w:pPr>
              <w:ind w:firstLine="240" w:firstLineChars="100"/>
              <w:rPr>
                <w:rFonts w:ascii="仿宋_GB2312" w:hAnsi="仿宋" w:eastAsia="仿宋_GB2312" w:cs="宋体"/>
                <w:sz w:val="24"/>
              </w:rPr>
            </w:pPr>
            <w:r>
              <w:rPr>
                <w:rFonts w:hint="eastAsia" w:ascii="仿宋_GB2312" w:hAnsi="仿宋" w:eastAsia="仿宋_GB2312" w:cs="宋体"/>
                <w:sz w:val="24"/>
              </w:rPr>
              <w:t>6.常见病害虫的侵染特征</w:t>
            </w:r>
          </w:p>
          <w:p>
            <w:pPr>
              <w:ind w:firstLine="240" w:firstLineChars="100"/>
              <w:rPr>
                <w:rFonts w:ascii="仿宋_GB2312" w:hAnsi="仿宋" w:eastAsia="仿宋_GB2312" w:cs="宋体"/>
                <w:sz w:val="24"/>
              </w:rPr>
            </w:pPr>
            <w:r>
              <w:rPr>
                <w:rFonts w:hint="eastAsia" w:ascii="仿宋_GB2312" w:hAnsi="仿宋" w:eastAsia="仿宋_GB2312" w:cs="宋体"/>
                <w:sz w:val="24"/>
              </w:rPr>
              <w:t>7.菌类的生长发育环境条件要求</w:t>
            </w:r>
          </w:p>
          <w:p>
            <w:pPr>
              <w:ind w:firstLine="240" w:firstLineChars="100"/>
              <w:rPr>
                <w:rFonts w:ascii="仿宋_GB2312" w:hAnsi="仿宋" w:eastAsia="仿宋_GB2312" w:cs="宋体"/>
                <w:sz w:val="24"/>
              </w:rPr>
            </w:pPr>
            <w:r>
              <w:rPr>
                <w:rFonts w:hint="eastAsia" w:ascii="仿宋_GB2312" w:hAnsi="仿宋" w:eastAsia="仿宋_GB2312" w:cs="宋体"/>
                <w:sz w:val="24"/>
              </w:rPr>
              <w:t>8.菌类的栽培管理知识</w:t>
            </w:r>
          </w:p>
        </w:tc>
        <w:tc>
          <w:tcPr>
            <w:tcW w:w="1255" w:type="dxa"/>
            <w:vAlign w:val="center"/>
          </w:tcPr>
          <w:p>
            <w:pPr>
              <w:jc w:val="center"/>
              <w:rPr>
                <w:rFonts w:ascii="仿宋_GB2312" w:hAnsi="仿宋" w:eastAsia="仿宋_GB2312" w:cs="宋体"/>
                <w:sz w:val="24"/>
              </w:rPr>
            </w:pPr>
            <w:r>
              <w:rPr>
                <w:rFonts w:hint="eastAsia" w:ascii="仿宋_GB2312" w:hAnsi="仿宋" w:eastAsia="仿宋_GB2312" w:cs="宋体"/>
                <w:sz w:val="24"/>
              </w:rPr>
              <w:t>60%</w:t>
            </w:r>
          </w:p>
        </w:tc>
      </w:tr>
    </w:tbl>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四、考核要求</w:t>
      </w:r>
    </w:p>
    <w:p>
      <w:pPr>
        <w:spacing w:line="580" w:lineRule="exact"/>
        <w:ind w:firstLine="640" w:firstLineChars="200"/>
        <w:rPr>
          <w:rFonts w:ascii="楷体_GB2312" w:hAnsi="仿宋" w:eastAsia="楷体_GB2312" w:cs="宋体"/>
          <w:sz w:val="32"/>
          <w:szCs w:val="32"/>
        </w:rPr>
      </w:pPr>
      <w:r>
        <w:rPr>
          <w:rFonts w:hint="eastAsia" w:ascii="楷体_GB2312" w:hAnsi="仿宋" w:eastAsia="楷体_GB2312" w:cs="宋体"/>
          <w:sz w:val="32"/>
          <w:szCs w:val="32"/>
        </w:rPr>
        <w:t>（一）申报条件</w:t>
      </w:r>
    </w:p>
    <w:p>
      <w:pPr>
        <w:spacing w:line="580" w:lineRule="exact"/>
        <w:ind w:firstLine="640" w:firstLineChars="200"/>
        <w:rPr>
          <w:rFonts w:ascii="仿宋_GB2312" w:hAnsi="仿宋" w:eastAsia="仿宋_GB2312" w:cs="宋体"/>
          <w:color w:val="000000"/>
          <w:sz w:val="32"/>
          <w:szCs w:val="32"/>
        </w:rPr>
      </w:pPr>
      <w:r>
        <w:rPr>
          <w:rFonts w:hint="eastAsia" w:ascii="仿宋_GB2312" w:hAnsi="仿宋" w:eastAsia="仿宋_GB2312" w:cs="宋体"/>
          <w:color w:val="000000"/>
          <w:sz w:val="32"/>
          <w:szCs w:val="32"/>
        </w:rPr>
        <w:t>达到法定劳动年龄，参加过本专项职业能力培训或从事本专项工作并具有相应技能者均可报名。</w:t>
      </w:r>
    </w:p>
    <w:p>
      <w:pPr>
        <w:spacing w:line="580" w:lineRule="exact"/>
        <w:ind w:firstLine="640" w:firstLineChars="200"/>
        <w:rPr>
          <w:rFonts w:ascii="楷体_GB2312" w:hAnsi="仿宋" w:eastAsia="楷体_GB2312" w:cs="宋体"/>
          <w:sz w:val="32"/>
          <w:szCs w:val="32"/>
        </w:rPr>
      </w:pPr>
      <w:r>
        <w:rPr>
          <w:rFonts w:hint="eastAsia" w:ascii="楷体_GB2312" w:hAnsi="仿宋" w:eastAsia="楷体_GB2312" w:cs="宋体"/>
          <w:sz w:val="32"/>
          <w:szCs w:val="32"/>
        </w:rPr>
        <w:t>（二）考评员构成</w:t>
      </w:r>
    </w:p>
    <w:p>
      <w:pPr>
        <w:widowControl/>
        <w:spacing w:line="580" w:lineRule="exact"/>
        <w:ind w:firstLine="640" w:firstLineChars="200"/>
        <w:textAlignment w:val="baseline"/>
        <w:rPr>
          <w:rFonts w:ascii="仿宋_GB2312" w:hAnsi="仿宋" w:eastAsia="仿宋_GB2312" w:cs="宋体"/>
          <w:color w:val="000000"/>
          <w:sz w:val="32"/>
          <w:szCs w:val="32"/>
        </w:rPr>
      </w:pPr>
      <w:r>
        <w:rPr>
          <w:rFonts w:hint="eastAsia" w:ascii="仿宋_GB2312" w:hAnsi="仿宋" w:eastAsia="仿宋_GB2312" w:cs="宋体"/>
          <w:color w:val="000000"/>
          <w:sz w:val="32"/>
          <w:szCs w:val="32"/>
        </w:rPr>
        <w:t>考评员应具备一定的蔬菌类栽培专业知识和实际操作经验，考评组不少于3名考评员。</w:t>
      </w:r>
    </w:p>
    <w:p>
      <w:pPr>
        <w:spacing w:line="580" w:lineRule="exact"/>
        <w:ind w:firstLine="640" w:firstLineChars="200"/>
        <w:rPr>
          <w:rFonts w:ascii="楷体_GB2312" w:hAnsi="仿宋" w:eastAsia="楷体_GB2312" w:cs="宋体"/>
          <w:sz w:val="32"/>
          <w:szCs w:val="32"/>
        </w:rPr>
      </w:pPr>
      <w:r>
        <w:rPr>
          <w:rFonts w:hint="eastAsia" w:ascii="楷体_GB2312" w:hAnsi="仿宋" w:eastAsia="楷体_GB2312" w:cs="宋体"/>
          <w:sz w:val="32"/>
          <w:szCs w:val="32"/>
        </w:rPr>
        <w:t>（三）考核方式与考核时间</w:t>
      </w:r>
    </w:p>
    <w:p>
      <w:pPr>
        <w:widowControl/>
        <w:spacing w:line="580" w:lineRule="exact"/>
        <w:ind w:firstLine="640" w:firstLineChars="200"/>
        <w:textAlignment w:val="baseline"/>
        <w:rPr>
          <w:rFonts w:ascii="仿宋_GB2312" w:hAnsi="仿宋" w:eastAsia="仿宋_GB2312" w:cs="Times New Roman"/>
          <w:bCs/>
          <w:sz w:val="32"/>
          <w:szCs w:val="32"/>
        </w:rPr>
      </w:pPr>
      <w:r>
        <w:rPr>
          <w:rFonts w:hint="eastAsia" w:ascii="仿宋_GB2312" w:hAnsi="仿宋" w:eastAsia="仿宋_GB2312" w:cs="宋体"/>
          <w:color w:val="000000"/>
          <w:sz w:val="32"/>
          <w:szCs w:val="32"/>
        </w:rPr>
        <w:t>技能操作考核采用现场实际操作方式。考核成绩实行百分制，成绩60分以上（含60分）为合格。考试时间120</w:t>
      </w:r>
      <w:r>
        <w:rPr>
          <w:rFonts w:hint="eastAsia" w:ascii="仿宋_GB2312" w:hAnsi="仿宋" w:eastAsia="仿宋_GB2312" w:cs="宋体"/>
          <w:color w:val="000000"/>
          <w:sz w:val="32"/>
          <w:szCs w:val="32"/>
          <w:lang w:eastAsia="zh-CN"/>
        </w:rPr>
        <w:t>分钟</w:t>
      </w:r>
      <w:r>
        <w:rPr>
          <w:rFonts w:hint="eastAsia" w:ascii="仿宋_GB2312" w:hAnsi="仿宋" w:eastAsia="仿宋_GB2312" w:cs="宋体"/>
          <w:color w:val="000000"/>
          <w:sz w:val="32"/>
          <w:szCs w:val="32"/>
        </w:rPr>
        <w:t>。</w:t>
      </w:r>
    </w:p>
    <w:p>
      <w:pPr>
        <w:spacing w:line="580" w:lineRule="exact"/>
        <w:ind w:firstLine="640" w:firstLineChars="200"/>
        <w:rPr>
          <w:rFonts w:ascii="楷体_GB2312" w:hAnsi="仿宋" w:eastAsia="楷体_GB2312" w:cs="宋体"/>
          <w:sz w:val="32"/>
          <w:szCs w:val="32"/>
        </w:rPr>
      </w:pPr>
      <w:r>
        <w:rPr>
          <w:rFonts w:hint="eastAsia" w:ascii="楷体_GB2312" w:hAnsi="仿宋" w:eastAsia="楷体_GB2312" w:cs="宋体"/>
          <w:sz w:val="32"/>
          <w:szCs w:val="32"/>
        </w:rPr>
        <w:t>（四）考核场地及设备要求</w:t>
      </w:r>
    </w:p>
    <w:p>
      <w:pPr>
        <w:widowControl/>
        <w:spacing w:line="580" w:lineRule="exact"/>
        <w:ind w:firstLine="640" w:firstLineChars="200"/>
        <w:textAlignment w:val="baseline"/>
        <w:rPr>
          <w:rFonts w:ascii="仿宋_GB2312" w:eastAsia="仿宋_GB2312"/>
          <w:sz w:val="32"/>
          <w:szCs w:val="32"/>
        </w:rPr>
      </w:pPr>
      <w:r>
        <w:rPr>
          <w:rFonts w:hint="eastAsia" w:ascii="仿宋_GB2312" w:hAnsi="仿宋" w:eastAsia="仿宋_GB2312" w:cs="宋体"/>
          <w:color w:val="000000"/>
          <w:sz w:val="32"/>
          <w:szCs w:val="32"/>
        </w:rPr>
        <w:t>在菌类种植场所进行，设备设施齐全，场地符合安全、卫生标准。</w:t>
      </w: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ascii="方正小标宋简体" w:hAnsi="仿宋" w:eastAsia="方正小标宋简体" w:cs="宋体"/>
          <w:bCs/>
          <w:sz w:val="44"/>
          <w:szCs w:val="44"/>
        </w:rPr>
      </w:pPr>
      <w:r>
        <w:rPr>
          <w:rFonts w:hint="eastAsia" w:ascii="方正小标宋简体" w:hAnsi="仿宋" w:eastAsia="方正小标宋简体" w:cs="宋体"/>
          <w:bCs/>
          <w:sz w:val="44"/>
          <w:szCs w:val="44"/>
        </w:rPr>
        <w:t>白蜡、国槐种苗嫁接专项职业能力考核规范</w:t>
      </w:r>
    </w:p>
    <w:p>
      <w:pPr>
        <w:spacing w:line="580" w:lineRule="exact"/>
        <w:ind w:firstLine="640" w:firstLineChars="200"/>
        <w:rPr>
          <w:rFonts w:ascii="黑体" w:hAnsi="黑体" w:eastAsia="黑体" w:cs="宋体"/>
          <w:sz w:val="32"/>
          <w:szCs w:val="32"/>
        </w:rPr>
      </w:pP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 xml:space="preserve">一、定义   </w:t>
      </w:r>
    </w:p>
    <w:p>
      <w:pPr>
        <w:widowControl/>
        <w:spacing w:line="580" w:lineRule="exact"/>
        <w:ind w:firstLine="640" w:firstLineChars="200"/>
        <w:jc w:val="left"/>
        <w:rPr>
          <w:rFonts w:ascii="仿宋_GB2312" w:hAnsi="仿宋" w:eastAsia="仿宋_GB2312" w:cs="宋体"/>
          <w:color w:val="000000"/>
          <w:sz w:val="32"/>
          <w:szCs w:val="32"/>
        </w:rPr>
      </w:pPr>
      <w:r>
        <w:rPr>
          <w:rFonts w:hint="eastAsia" w:ascii="仿宋_GB2312" w:hAnsi="仿宋" w:eastAsia="仿宋_GB2312" w:cs="宋体"/>
          <w:color w:val="000000"/>
          <w:sz w:val="32"/>
          <w:szCs w:val="32"/>
        </w:rPr>
        <w:t>运用白蜡、国槐种苗嫁接技术和嫁接工具，在田间和林地对白蜡、国槐种苗进行繁育和品种改良的能力。</w:t>
      </w: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二、适用对象</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color w:val="000000"/>
          <w:sz w:val="32"/>
          <w:szCs w:val="32"/>
        </w:rPr>
        <w:t>运用或准备运用本项能力求职、就业的人员。</w:t>
      </w: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三、能力标准与考核内容</w:t>
      </w:r>
    </w:p>
    <w:tbl>
      <w:tblPr>
        <w:tblStyle w:val="10"/>
        <w:tblW w:w="85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8"/>
        <w:gridCol w:w="3507"/>
        <w:gridCol w:w="2168"/>
        <w:gridCol w:w="1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30" w:type="dxa"/>
            <w:gridSpan w:val="4"/>
            <w:vAlign w:val="center"/>
          </w:tcPr>
          <w:p>
            <w:pPr>
              <w:jc w:val="center"/>
              <w:textAlignment w:val="baseline"/>
              <w:rPr>
                <w:rFonts w:ascii="仿宋_GB2312" w:hAnsi="仿宋" w:eastAsia="仿宋_GB2312" w:cs="宋体"/>
                <w:b/>
                <w:color w:val="000000"/>
                <w:sz w:val="28"/>
                <w:szCs w:val="28"/>
              </w:rPr>
            </w:pPr>
            <w:r>
              <w:rPr>
                <w:rFonts w:hint="eastAsia" w:ascii="仿宋_GB2312" w:hAnsi="仿宋" w:eastAsia="仿宋_GB2312" w:cs="宋体"/>
                <w:b/>
                <w:color w:val="000000"/>
                <w:sz w:val="28"/>
                <w:szCs w:val="28"/>
              </w:rPr>
              <w:t>能力名称：白蜡、国槐种苗嫁接      职业领域：林木种苗繁育工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1428" w:type="dxa"/>
            <w:vAlign w:val="center"/>
          </w:tcPr>
          <w:p>
            <w:pPr>
              <w:jc w:val="center"/>
              <w:textAlignment w:val="baseline"/>
              <w:rPr>
                <w:rFonts w:ascii="仿宋_GB2312" w:hAnsi="仿宋" w:eastAsia="仿宋_GB2312" w:cs="宋体"/>
                <w:b/>
                <w:color w:val="000000"/>
                <w:sz w:val="28"/>
                <w:szCs w:val="28"/>
              </w:rPr>
            </w:pPr>
            <w:r>
              <w:rPr>
                <w:rFonts w:hint="eastAsia" w:ascii="仿宋_GB2312" w:hAnsi="仿宋" w:eastAsia="仿宋_GB2312" w:cs="宋体"/>
                <w:b/>
                <w:color w:val="000000"/>
                <w:sz w:val="28"/>
                <w:szCs w:val="28"/>
              </w:rPr>
              <w:t>工作任务</w:t>
            </w:r>
          </w:p>
        </w:tc>
        <w:tc>
          <w:tcPr>
            <w:tcW w:w="3507" w:type="dxa"/>
            <w:vAlign w:val="center"/>
          </w:tcPr>
          <w:p>
            <w:pPr>
              <w:jc w:val="center"/>
              <w:textAlignment w:val="baseline"/>
              <w:rPr>
                <w:rFonts w:ascii="仿宋_GB2312" w:hAnsi="仿宋" w:eastAsia="仿宋_GB2312" w:cs="宋体"/>
                <w:b/>
                <w:color w:val="000000"/>
                <w:sz w:val="28"/>
                <w:szCs w:val="28"/>
              </w:rPr>
            </w:pPr>
            <w:r>
              <w:rPr>
                <w:rFonts w:hint="eastAsia" w:ascii="仿宋_GB2312" w:hAnsi="仿宋" w:eastAsia="仿宋_GB2312" w:cs="宋体"/>
                <w:b/>
                <w:color w:val="000000"/>
                <w:sz w:val="28"/>
                <w:szCs w:val="28"/>
              </w:rPr>
              <w:t>操作规范</w:t>
            </w:r>
          </w:p>
        </w:tc>
        <w:tc>
          <w:tcPr>
            <w:tcW w:w="2168" w:type="dxa"/>
            <w:vAlign w:val="center"/>
          </w:tcPr>
          <w:p>
            <w:pPr>
              <w:jc w:val="center"/>
              <w:textAlignment w:val="baseline"/>
              <w:rPr>
                <w:rFonts w:ascii="仿宋_GB2312" w:hAnsi="仿宋" w:eastAsia="仿宋_GB2312" w:cs="宋体"/>
                <w:b/>
                <w:color w:val="000000"/>
                <w:sz w:val="28"/>
                <w:szCs w:val="28"/>
              </w:rPr>
            </w:pPr>
            <w:r>
              <w:rPr>
                <w:rFonts w:hint="eastAsia" w:ascii="仿宋_GB2312" w:hAnsi="仿宋" w:eastAsia="仿宋_GB2312" w:cs="宋体"/>
                <w:b/>
                <w:color w:val="000000"/>
                <w:sz w:val="28"/>
                <w:szCs w:val="28"/>
              </w:rPr>
              <w:t>相关知识</w:t>
            </w:r>
          </w:p>
        </w:tc>
        <w:tc>
          <w:tcPr>
            <w:tcW w:w="1427" w:type="dxa"/>
            <w:vAlign w:val="center"/>
          </w:tcPr>
          <w:p>
            <w:pPr>
              <w:jc w:val="center"/>
              <w:textAlignment w:val="baseline"/>
              <w:rPr>
                <w:rFonts w:ascii="仿宋_GB2312" w:hAnsi="仿宋" w:eastAsia="仿宋_GB2312" w:cs="宋体"/>
                <w:b/>
                <w:color w:val="000000"/>
                <w:sz w:val="28"/>
                <w:szCs w:val="28"/>
              </w:rPr>
            </w:pPr>
            <w:r>
              <w:rPr>
                <w:rFonts w:hint="eastAsia" w:ascii="仿宋_GB2312" w:hAnsi="仿宋" w:eastAsia="仿宋_GB2312" w:cs="宋体"/>
                <w:b/>
                <w:color w:val="000000"/>
                <w:sz w:val="28"/>
                <w:szCs w:val="28"/>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jc w:val="center"/>
        </w:trPr>
        <w:tc>
          <w:tcPr>
            <w:tcW w:w="1428" w:type="dxa"/>
            <w:vAlign w:val="center"/>
          </w:tcPr>
          <w:p>
            <w:pPr>
              <w:jc w:val="center"/>
              <w:rPr>
                <w:rFonts w:ascii="仿宋_GB2312" w:hAnsi="仿宋" w:eastAsia="仿宋_GB2312" w:cs="宋体"/>
                <w:sz w:val="24"/>
              </w:rPr>
            </w:pPr>
            <w:r>
              <w:rPr>
                <w:rFonts w:hint="eastAsia" w:ascii="仿宋_GB2312" w:hAnsi="仿宋" w:eastAsia="仿宋_GB2312" w:cs="宋体"/>
                <w:sz w:val="24"/>
              </w:rPr>
              <w:t>（一）</w:t>
            </w:r>
          </w:p>
          <w:p>
            <w:pPr>
              <w:jc w:val="center"/>
              <w:rPr>
                <w:rFonts w:ascii="仿宋_GB2312" w:hAnsi="仿宋" w:eastAsia="仿宋_GB2312" w:cs="宋体"/>
                <w:sz w:val="24"/>
              </w:rPr>
            </w:pPr>
            <w:r>
              <w:rPr>
                <w:rFonts w:hint="eastAsia" w:ascii="仿宋_GB2312" w:hAnsi="仿宋" w:eastAsia="仿宋_GB2312" w:cs="宋体"/>
                <w:sz w:val="24"/>
              </w:rPr>
              <w:t>选择新鲜接穗并将芽取下</w:t>
            </w:r>
          </w:p>
        </w:tc>
        <w:tc>
          <w:tcPr>
            <w:tcW w:w="3507" w:type="dxa"/>
            <w:vAlign w:val="center"/>
          </w:tcPr>
          <w:p>
            <w:pPr>
              <w:ind w:firstLine="240" w:firstLineChars="100"/>
              <w:jc w:val="left"/>
              <w:rPr>
                <w:rFonts w:ascii="仿宋_GB2312" w:hAnsi="仿宋" w:eastAsia="仿宋_GB2312" w:cs="宋体"/>
                <w:sz w:val="24"/>
              </w:rPr>
            </w:pPr>
            <w:r>
              <w:rPr>
                <w:rFonts w:hint="eastAsia" w:ascii="仿宋_GB2312" w:hAnsi="仿宋" w:eastAsia="仿宋_GB2312" w:cs="宋体"/>
                <w:sz w:val="24"/>
              </w:rPr>
              <w:t>1.选择接穗合适部位</w:t>
            </w:r>
          </w:p>
          <w:p>
            <w:pPr>
              <w:ind w:firstLine="240" w:firstLineChars="100"/>
              <w:jc w:val="left"/>
              <w:rPr>
                <w:rFonts w:ascii="仿宋_GB2312" w:hAnsi="仿宋" w:eastAsia="仿宋_GB2312" w:cs="宋体"/>
                <w:sz w:val="24"/>
              </w:rPr>
            </w:pPr>
            <w:r>
              <w:rPr>
                <w:rFonts w:hint="eastAsia" w:ascii="仿宋_GB2312" w:hAnsi="仿宋" w:eastAsia="仿宋_GB2312" w:cs="宋体"/>
                <w:sz w:val="24"/>
              </w:rPr>
              <w:t>2.左手持接穗，右手持嫁接刀，将接穗芽一刀削下</w:t>
            </w:r>
          </w:p>
          <w:p>
            <w:pPr>
              <w:ind w:firstLine="240" w:firstLineChars="100"/>
              <w:jc w:val="left"/>
              <w:rPr>
                <w:rFonts w:ascii="仿宋_GB2312" w:hAnsi="仿宋" w:eastAsia="仿宋_GB2312" w:cs="宋体"/>
                <w:sz w:val="24"/>
              </w:rPr>
            </w:pPr>
            <w:r>
              <w:rPr>
                <w:rFonts w:hint="eastAsia" w:ascii="仿宋_GB2312" w:hAnsi="仿宋" w:eastAsia="仿宋_GB2312" w:cs="宋体"/>
                <w:sz w:val="24"/>
              </w:rPr>
              <w:t>3.用右手拇指将接穗芽按在嫁接刀上</w:t>
            </w:r>
          </w:p>
          <w:p>
            <w:pPr>
              <w:ind w:firstLine="240" w:firstLineChars="100"/>
              <w:jc w:val="left"/>
              <w:rPr>
                <w:rFonts w:ascii="仿宋_GB2312" w:hAnsi="仿宋" w:eastAsia="仿宋_GB2312" w:cs="宋体"/>
                <w:sz w:val="24"/>
              </w:rPr>
            </w:pPr>
            <w:r>
              <w:rPr>
                <w:rFonts w:hint="eastAsia" w:ascii="仿宋_GB2312" w:hAnsi="仿宋" w:eastAsia="仿宋_GB2312" w:cs="宋体"/>
                <w:sz w:val="24"/>
              </w:rPr>
              <w:t>4.动作要连贯，一气呵成；深度、长度要适中，并带有一定木质层</w:t>
            </w:r>
          </w:p>
        </w:tc>
        <w:tc>
          <w:tcPr>
            <w:tcW w:w="2168" w:type="dxa"/>
            <w:vAlign w:val="center"/>
          </w:tcPr>
          <w:p>
            <w:pPr>
              <w:ind w:firstLine="240" w:firstLineChars="100"/>
              <w:rPr>
                <w:rFonts w:ascii="仿宋_GB2312" w:hAnsi="仿宋" w:eastAsia="仿宋_GB2312" w:cs="宋体"/>
                <w:sz w:val="24"/>
              </w:rPr>
            </w:pPr>
            <w:r>
              <w:rPr>
                <w:rFonts w:hint="eastAsia" w:ascii="仿宋_GB2312" w:hAnsi="仿宋" w:eastAsia="仿宋_GB2312" w:cs="宋体"/>
                <w:sz w:val="24"/>
              </w:rPr>
              <w:t>1.选择接穗的技术规范</w:t>
            </w:r>
          </w:p>
          <w:p>
            <w:pPr>
              <w:ind w:firstLine="240" w:firstLineChars="100"/>
              <w:rPr>
                <w:rFonts w:ascii="仿宋_GB2312" w:hAnsi="仿宋" w:eastAsia="仿宋_GB2312" w:cs="宋体"/>
                <w:sz w:val="24"/>
              </w:rPr>
            </w:pPr>
            <w:r>
              <w:rPr>
                <w:rFonts w:hint="eastAsia" w:ascii="仿宋_GB2312" w:hAnsi="仿宋" w:eastAsia="仿宋_GB2312" w:cs="宋体"/>
                <w:sz w:val="24"/>
              </w:rPr>
              <w:t>2.操作规范和注意事项</w:t>
            </w:r>
          </w:p>
        </w:tc>
        <w:tc>
          <w:tcPr>
            <w:tcW w:w="1427" w:type="dxa"/>
            <w:vAlign w:val="center"/>
          </w:tcPr>
          <w:p>
            <w:pPr>
              <w:jc w:val="center"/>
              <w:rPr>
                <w:rFonts w:ascii="仿宋_GB2312" w:hAnsi="仿宋" w:eastAsia="仿宋_GB2312" w:cs="宋体"/>
                <w:sz w:val="24"/>
              </w:rPr>
            </w:pPr>
            <w:r>
              <w:rPr>
                <w:rFonts w:hint="eastAsia" w:ascii="仿宋_GB2312" w:hAnsi="仿宋" w:eastAsia="仿宋_GB2312" w:cs="宋体"/>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1428" w:type="dxa"/>
            <w:vAlign w:val="center"/>
          </w:tcPr>
          <w:p>
            <w:pPr>
              <w:jc w:val="center"/>
              <w:rPr>
                <w:rFonts w:ascii="仿宋_GB2312" w:hAnsi="仿宋" w:eastAsia="仿宋_GB2312" w:cs="宋体"/>
                <w:sz w:val="24"/>
              </w:rPr>
            </w:pPr>
            <w:r>
              <w:rPr>
                <w:rFonts w:hint="eastAsia" w:ascii="仿宋_GB2312" w:hAnsi="仿宋" w:eastAsia="仿宋_GB2312" w:cs="宋体"/>
                <w:sz w:val="24"/>
              </w:rPr>
              <w:t>（二）</w:t>
            </w:r>
          </w:p>
          <w:p>
            <w:pPr>
              <w:jc w:val="center"/>
              <w:rPr>
                <w:rFonts w:ascii="仿宋_GB2312" w:hAnsi="仿宋" w:eastAsia="仿宋_GB2312" w:cs="宋体"/>
                <w:sz w:val="24"/>
              </w:rPr>
            </w:pPr>
            <w:r>
              <w:rPr>
                <w:rFonts w:hint="eastAsia" w:ascii="仿宋_GB2312" w:hAnsi="仿宋" w:eastAsia="仿宋_GB2312" w:cs="宋体"/>
                <w:sz w:val="24"/>
              </w:rPr>
              <w:t>选择优良砧木并削口</w:t>
            </w:r>
          </w:p>
        </w:tc>
        <w:tc>
          <w:tcPr>
            <w:tcW w:w="3507" w:type="dxa"/>
            <w:vAlign w:val="center"/>
          </w:tcPr>
          <w:p>
            <w:pPr>
              <w:ind w:firstLine="240" w:firstLineChars="100"/>
              <w:jc w:val="left"/>
              <w:rPr>
                <w:rFonts w:ascii="仿宋_GB2312" w:hAnsi="仿宋" w:eastAsia="仿宋_GB2312" w:cs="宋体"/>
                <w:sz w:val="24"/>
              </w:rPr>
            </w:pPr>
            <w:r>
              <w:rPr>
                <w:rFonts w:hint="eastAsia" w:ascii="仿宋_GB2312" w:hAnsi="仿宋" w:eastAsia="仿宋_GB2312" w:cs="宋体"/>
                <w:sz w:val="24"/>
              </w:rPr>
              <w:t>1.选择生长旺盛植株做砧木</w:t>
            </w:r>
          </w:p>
          <w:p>
            <w:pPr>
              <w:ind w:firstLine="240" w:firstLineChars="100"/>
              <w:jc w:val="left"/>
              <w:rPr>
                <w:rFonts w:ascii="仿宋_GB2312" w:hAnsi="仿宋" w:eastAsia="仿宋_GB2312" w:cs="宋体"/>
                <w:sz w:val="24"/>
              </w:rPr>
            </w:pPr>
            <w:r>
              <w:rPr>
                <w:rFonts w:hint="eastAsia" w:ascii="仿宋_GB2312" w:hAnsi="仿宋" w:eastAsia="仿宋_GB2312" w:cs="宋体"/>
                <w:sz w:val="24"/>
              </w:rPr>
              <w:t>2.选择合适嫁接部位；嫁接高度一般在离地10cm左右</w:t>
            </w:r>
          </w:p>
          <w:p>
            <w:pPr>
              <w:ind w:firstLine="240" w:firstLineChars="100"/>
              <w:jc w:val="left"/>
              <w:rPr>
                <w:rFonts w:ascii="仿宋_GB2312" w:hAnsi="仿宋" w:eastAsia="仿宋_GB2312" w:cs="宋体"/>
                <w:sz w:val="24"/>
              </w:rPr>
            </w:pPr>
            <w:r>
              <w:rPr>
                <w:rFonts w:hint="eastAsia" w:ascii="仿宋_GB2312" w:hAnsi="仿宋" w:eastAsia="仿宋_GB2312" w:cs="宋体"/>
                <w:sz w:val="24"/>
                <w:lang w:val="en-US" w:eastAsia="zh-CN"/>
              </w:rPr>
              <w:t>3</w:t>
            </w:r>
            <w:r>
              <w:rPr>
                <w:rFonts w:hint="eastAsia" w:ascii="仿宋_GB2312" w:hAnsi="仿宋" w:eastAsia="仿宋_GB2312" w:cs="宋体"/>
                <w:sz w:val="24"/>
              </w:rPr>
              <w:t>.用嫁接刀快速削一个嫁接口。嫁接口深度要适中并削到木质层</w:t>
            </w:r>
          </w:p>
        </w:tc>
        <w:tc>
          <w:tcPr>
            <w:tcW w:w="2168" w:type="dxa"/>
            <w:vAlign w:val="center"/>
          </w:tcPr>
          <w:p>
            <w:pPr>
              <w:ind w:firstLine="240" w:firstLineChars="100"/>
              <w:rPr>
                <w:rFonts w:ascii="仿宋_GB2312" w:hAnsi="仿宋" w:eastAsia="仿宋_GB2312" w:cs="宋体"/>
                <w:sz w:val="24"/>
              </w:rPr>
            </w:pPr>
            <w:r>
              <w:rPr>
                <w:rFonts w:hint="eastAsia" w:ascii="仿宋_GB2312" w:hAnsi="仿宋" w:eastAsia="仿宋_GB2312" w:cs="宋体"/>
                <w:sz w:val="24"/>
              </w:rPr>
              <w:t>1.选择砧木的技术规范和注意事项</w:t>
            </w:r>
          </w:p>
          <w:p>
            <w:pPr>
              <w:ind w:firstLine="240" w:firstLineChars="100"/>
              <w:rPr>
                <w:rFonts w:ascii="仿宋_GB2312" w:hAnsi="仿宋" w:eastAsia="仿宋_GB2312" w:cs="宋体"/>
                <w:sz w:val="24"/>
              </w:rPr>
            </w:pPr>
            <w:r>
              <w:rPr>
                <w:rFonts w:hint="eastAsia" w:ascii="仿宋_GB2312" w:hAnsi="仿宋" w:eastAsia="仿宋_GB2312" w:cs="宋体"/>
                <w:sz w:val="24"/>
              </w:rPr>
              <w:t>2.砧木削口的操作规范</w:t>
            </w:r>
          </w:p>
        </w:tc>
        <w:tc>
          <w:tcPr>
            <w:tcW w:w="1427" w:type="dxa"/>
            <w:vAlign w:val="center"/>
          </w:tcPr>
          <w:p>
            <w:pPr>
              <w:jc w:val="center"/>
              <w:rPr>
                <w:rFonts w:ascii="仿宋_GB2312" w:hAnsi="仿宋" w:eastAsia="仿宋_GB2312" w:cs="宋体"/>
                <w:sz w:val="24"/>
              </w:rPr>
            </w:pPr>
            <w:r>
              <w:rPr>
                <w:rFonts w:hint="eastAsia" w:ascii="仿宋_GB2312" w:hAnsi="仿宋" w:eastAsia="仿宋_GB2312" w:cs="宋体"/>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1428" w:type="dxa"/>
            <w:vAlign w:val="center"/>
          </w:tcPr>
          <w:p>
            <w:pPr>
              <w:jc w:val="center"/>
              <w:rPr>
                <w:rFonts w:ascii="仿宋_GB2312" w:hAnsi="仿宋" w:eastAsia="仿宋_GB2312" w:cs="宋体"/>
                <w:sz w:val="24"/>
              </w:rPr>
            </w:pPr>
            <w:r>
              <w:rPr>
                <w:rFonts w:hint="eastAsia" w:ascii="仿宋_GB2312" w:hAnsi="仿宋" w:eastAsia="仿宋_GB2312" w:cs="宋体"/>
                <w:sz w:val="24"/>
              </w:rPr>
              <w:t>（三）</w:t>
            </w:r>
          </w:p>
          <w:p>
            <w:pPr>
              <w:jc w:val="center"/>
              <w:rPr>
                <w:rFonts w:ascii="仿宋_GB2312" w:hAnsi="仿宋" w:eastAsia="仿宋_GB2312" w:cs="宋体"/>
                <w:sz w:val="24"/>
              </w:rPr>
            </w:pPr>
            <w:r>
              <w:rPr>
                <w:rFonts w:hint="eastAsia" w:ascii="仿宋_GB2312" w:hAnsi="仿宋" w:eastAsia="仿宋_GB2312" w:cs="宋体"/>
                <w:sz w:val="24"/>
              </w:rPr>
              <w:t>将接穗固定到砧木上</w:t>
            </w:r>
          </w:p>
        </w:tc>
        <w:tc>
          <w:tcPr>
            <w:tcW w:w="3507" w:type="dxa"/>
            <w:vAlign w:val="center"/>
          </w:tcPr>
          <w:p>
            <w:pPr>
              <w:ind w:firstLine="240" w:firstLineChars="100"/>
              <w:jc w:val="left"/>
              <w:rPr>
                <w:rFonts w:ascii="仿宋_GB2312" w:hAnsi="仿宋" w:eastAsia="仿宋_GB2312" w:cs="宋体"/>
                <w:sz w:val="24"/>
              </w:rPr>
            </w:pPr>
            <w:r>
              <w:rPr>
                <w:rFonts w:hint="eastAsia" w:ascii="仿宋_GB2312" w:hAnsi="仿宋" w:eastAsia="仿宋_GB2312" w:cs="宋体"/>
                <w:sz w:val="24"/>
              </w:rPr>
              <w:t>1.将接穗对准嫁接口，动作要快速</w:t>
            </w:r>
          </w:p>
          <w:p>
            <w:pPr>
              <w:ind w:firstLine="240" w:firstLineChars="100"/>
              <w:jc w:val="left"/>
              <w:rPr>
                <w:rFonts w:ascii="仿宋_GB2312" w:hAnsi="仿宋" w:eastAsia="仿宋_GB2312" w:cs="宋体"/>
                <w:sz w:val="24"/>
              </w:rPr>
            </w:pPr>
            <w:r>
              <w:rPr>
                <w:rFonts w:hint="eastAsia" w:ascii="仿宋_GB2312" w:hAnsi="仿宋" w:eastAsia="仿宋_GB2312" w:cs="宋体"/>
                <w:sz w:val="24"/>
              </w:rPr>
              <w:t>2.用右手拇指将接穗按在嫁接口上。拇指用力要适中，不得将接穗芽损坏</w:t>
            </w:r>
          </w:p>
        </w:tc>
        <w:tc>
          <w:tcPr>
            <w:tcW w:w="2168" w:type="dxa"/>
            <w:vAlign w:val="center"/>
          </w:tcPr>
          <w:p>
            <w:pPr>
              <w:ind w:firstLine="240" w:firstLineChars="100"/>
              <w:rPr>
                <w:rFonts w:ascii="仿宋_GB2312" w:hAnsi="仿宋" w:eastAsia="仿宋_GB2312" w:cs="宋体"/>
                <w:sz w:val="24"/>
              </w:rPr>
            </w:pPr>
            <w:r>
              <w:rPr>
                <w:rFonts w:hint="eastAsia" w:ascii="仿宋_GB2312" w:hAnsi="仿宋" w:eastAsia="仿宋_GB2312" w:cs="宋体"/>
                <w:sz w:val="24"/>
              </w:rPr>
              <w:t>操作规范和注意事项</w:t>
            </w:r>
          </w:p>
        </w:tc>
        <w:tc>
          <w:tcPr>
            <w:tcW w:w="1427" w:type="dxa"/>
            <w:vAlign w:val="center"/>
          </w:tcPr>
          <w:p>
            <w:pPr>
              <w:jc w:val="center"/>
              <w:rPr>
                <w:rFonts w:ascii="仿宋_GB2312" w:hAnsi="仿宋" w:eastAsia="仿宋_GB2312" w:cs="宋体"/>
                <w:sz w:val="24"/>
              </w:rPr>
            </w:pPr>
            <w:r>
              <w:rPr>
                <w:rFonts w:hint="eastAsia" w:ascii="仿宋_GB2312" w:hAnsi="仿宋" w:eastAsia="仿宋_GB2312" w:cs="宋体"/>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428" w:type="dxa"/>
            <w:vAlign w:val="center"/>
          </w:tcPr>
          <w:p>
            <w:pPr>
              <w:jc w:val="center"/>
              <w:rPr>
                <w:rFonts w:ascii="仿宋_GB2312" w:hAnsi="仿宋" w:eastAsia="仿宋_GB2312" w:cs="宋体"/>
                <w:sz w:val="24"/>
              </w:rPr>
            </w:pPr>
            <w:r>
              <w:rPr>
                <w:rFonts w:hint="eastAsia" w:ascii="仿宋_GB2312" w:hAnsi="仿宋" w:eastAsia="仿宋_GB2312" w:cs="宋体"/>
                <w:sz w:val="24"/>
              </w:rPr>
              <w:t>（四）</w:t>
            </w:r>
          </w:p>
          <w:p>
            <w:pPr>
              <w:jc w:val="center"/>
              <w:rPr>
                <w:rFonts w:ascii="仿宋_GB2312" w:hAnsi="仿宋" w:eastAsia="仿宋_GB2312" w:cs="宋体"/>
                <w:sz w:val="24"/>
              </w:rPr>
            </w:pPr>
            <w:r>
              <w:rPr>
                <w:rFonts w:hint="eastAsia" w:ascii="仿宋_GB2312" w:hAnsi="仿宋" w:eastAsia="仿宋_GB2312" w:cs="宋体"/>
                <w:sz w:val="24"/>
              </w:rPr>
              <w:t>用嫁接薄膜缠紧并打结</w:t>
            </w:r>
          </w:p>
        </w:tc>
        <w:tc>
          <w:tcPr>
            <w:tcW w:w="3507" w:type="dxa"/>
            <w:vAlign w:val="center"/>
          </w:tcPr>
          <w:p>
            <w:pPr>
              <w:ind w:firstLine="240" w:firstLineChars="100"/>
              <w:jc w:val="left"/>
              <w:rPr>
                <w:rFonts w:ascii="仿宋_GB2312" w:hAnsi="仿宋" w:eastAsia="仿宋_GB2312" w:cs="宋体"/>
                <w:sz w:val="24"/>
              </w:rPr>
            </w:pPr>
            <w:r>
              <w:rPr>
                <w:rFonts w:hint="eastAsia" w:ascii="仿宋_GB2312" w:hAnsi="仿宋" w:eastAsia="仿宋_GB2312" w:cs="宋体"/>
                <w:sz w:val="24"/>
              </w:rPr>
              <w:t>1.用左手取下一片嫁接薄膜；选用0.004mm嫁接用薄膜</w:t>
            </w:r>
          </w:p>
          <w:p>
            <w:pPr>
              <w:ind w:firstLine="240" w:firstLineChars="100"/>
              <w:jc w:val="left"/>
              <w:rPr>
                <w:rFonts w:ascii="仿宋_GB2312" w:hAnsi="仿宋" w:eastAsia="仿宋_GB2312" w:cs="宋体"/>
                <w:sz w:val="24"/>
              </w:rPr>
            </w:pPr>
            <w:r>
              <w:rPr>
                <w:rFonts w:hint="eastAsia" w:ascii="仿宋_GB2312" w:hAnsi="仿宋" w:eastAsia="仿宋_GB2312" w:cs="宋体"/>
                <w:sz w:val="24"/>
              </w:rPr>
              <w:t>2.在砧木嫁接口下方缠绕一圈；缠绕薄膜用力要适中不能太松；要保证整个接穗芽都用薄膜缠绕</w:t>
            </w:r>
          </w:p>
          <w:p>
            <w:pPr>
              <w:ind w:firstLine="240" w:firstLineChars="100"/>
              <w:jc w:val="left"/>
              <w:rPr>
                <w:rFonts w:ascii="仿宋_GB2312" w:hAnsi="仿宋" w:eastAsia="仿宋_GB2312" w:cs="宋体"/>
                <w:sz w:val="24"/>
              </w:rPr>
            </w:pPr>
            <w:r>
              <w:rPr>
                <w:rFonts w:hint="eastAsia" w:ascii="仿宋_GB2312" w:hAnsi="仿宋" w:eastAsia="仿宋_GB2312" w:cs="宋体"/>
                <w:sz w:val="24"/>
              </w:rPr>
              <w:t>3.需要将接穗芽露出的必须将芽露出</w:t>
            </w:r>
          </w:p>
          <w:p>
            <w:pPr>
              <w:ind w:firstLine="240" w:firstLineChars="100"/>
              <w:jc w:val="left"/>
              <w:rPr>
                <w:rFonts w:ascii="仿宋_GB2312" w:hAnsi="仿宋" w:eastAsia="仿宋_GB2312" w:cs="宋体"/>
                <w:sz w:val="24"/>
              </w:rPr>
            </w:pPr>
            <w:r>
              <w:rPr>
                <w:rFonts w:hint="eastAsia" w:ascii="仿宋_GB2312" w:hAnsi="仿宋" w:eastAsia="仿宋_GB2312" w:cs="宋体"/>
                <w:sz w:val="24"/>
              </w:rPr>
              <w:t>4.用嫁接薄膜自下而上缠绕并打结；打结处要在嫁接口上方</w:t>
            </w:r>
          </w:p>
        </w:tc>
        <w:tc>
          <w:tcPr>
            <w:tcW w:w="2168" w:type="dxa"/>
            <w:vAlign w:val="center"/>
          </w:tcPr>
          <w:p>
            <w:pPr>
              <w:ind w:firstLine="240" w:firstLineChars="100"/>
              <w:jc w:val="left"/>
              <w:rPr>
                <w:rFonts w:ascii="仿宋_GB2312" w:hAnsi="仿宋" w:eastAsia="仿宋_GB2312" w:cs="宋体"/>
                <w:sz w:val="24"/>
              </w:rPr>
            </w:pPr>
            <w:r>
              <w:rPr>
                <w:rFonts w:hint="eastAsia" w:ascii="仿宋_GB2312" w:hAnsi="仿宋" w:eastAsia="仿宋_GB2312" w:cs="宋体"/>
                <w:sz w:val="24"/>
              </w:rPr>
              <w:t>用嫁接薄膜缠结的操作规范和注意事项</w:t>
            </w:r>
          </w:p>
        </w:tc>
        <w:tc>
          <w:tcPr>
            <w:tcW w:w="1427" w:type="dxa"/>
            <w:vAlign w:val="center"/>
          </w:tcPr>
          <w:p>
            <w:pPr>
              <w:jc w:val="center"/>
              <w:rPr>
                <w:rFonts w:ascii="仿宋_GB2312" w:hAnsi="仿宋" w:eastAsia="仿宋_GB2312" w:cs="宋体"/>
                <w:sz w:val="24"/>
              </w:rPr>
            </w:pPr>
            <w:r>
              <w:rPr>
                <w:rFonts w:hint="eastAsia" w:ascii="仿宋_GB2312" w:hAnsi="仿宋" w:eastAsia="仿宋_GB2312" w:cs="宋体"/>
                <w:sz w:val="24"/>
              </w:rPr>
              <w:t>20%</w:t>
            </w:r>
          </w:p>
        </w:tc>
      </w:tr>
    </w:tbl>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四、考核要求</w:t>
      </w:r>
    </w:p>
    <w:p>
      <w:pPr>
        <w:spacing w:line="580" w:lineRule="exact"/>
        <w:ind w:firstLine="640" w:firstLineChars="200"/>
        <w:rPr>
          <w:rFonts w:ascii="楷体_GB2312" w:hAnsi="仿宋" w:eastAsia="楷体_GB2312" w:cs="宋体"/>
          <w:sz w:val="32"/>
          <w:szCs w:val="32"/>
        </w:rPr>
      </w:pPr>
      <w:r>
        <w:rPr>
          <w:rFonts w:hint="eastAsia" w:ascii="楷体_GB2312" w:hAnsi="仿宋" w:eastAsia="楷体_GB2312" w:cs="宋体"/>
          <w:sz w:val="32"/>
          <w:szCs w:val="32"/>
        </w:rPr>
        <w:t>1、申报条件</w:t>
      </w:r>
    </w:p>
    <w:p>
      <w:pPr>
        <w:widowControl/>
        <w:spacing w:line="580" w:lineRule="exact"/>
        <w:ind w:firstLine="640" w:firstLineChars="200"/>
        <w:rPr>
          <w:rFonts w:ascii="仿宋_GB2312" w:hAnsi="仿宋" w:eastAsia="仿宋_GB2312" w:cs="宋体"/>
          <w:color w:val="000000"/>
          <w:sz w:val="32"/>
          <w:szCs w:val="32"/>
        </w:rPr>
      </w:pPr>
      <w:r>
        <w:rPr>
          <w:rFonts w:hint="eastAsia" w:ascii="仿宋_GB2312" w:hAnsi="仿宋" w:eastAsia="仿宋_GB2312" w:cs="宋体"/>
          <w:color w:val="000000"/>
          <w:sz w:val="32"/>
          <w:szCs w:val="32"/>
        </w:rPr>
        <w:t>达到法定劳动年龄，参加种苗嫁接培训或具有种苗嫁接相应技能的劳动者均可申报。</w:t>
      </w:r>
    </w:p>
    <w:p>
      <w:pPr>
        <w:spacing w:line="580" w:lineRule="exact"/>
        <w:ind w:firstLine="640" w:firstLineChars="200"/>
        <w:rPr>
          <w:rFonts w:ascii="楷体_GB2312" w:hAnsi="仿宋" w:eastAsia="楷体_GB2312" w:cs="宋体"/>
          <w:sz w:val="32"/>
          <w:szCs w:val="32"/>
        </w:rPr>
      </w:pPr>
      <w:r>
        <w:rPr>
          <w:rFonts w:hint="eastAsia" w:ascii="楷体_GB2312" w:hAnsi="仿宋" w:eastAsia="楷体_GB2312" w:cs="宋体"/>
          <w:sz w:val="32"/>
          <w:szCs w:val="32"/>
        </w:rPr>
        <w:t>2、考评员构成</w:t>
      </w:r>
    </w:p>
    <w:p>
      <w:pPr>
        <w:widowControl/>
        <w:spacing w:line="580" w:lineRule="exact"/>
        <w:ind w:firstLine="640" w:firstLineChars="200"/>
        <w:rPr>
          <w:rFonts w:ascii="仿宋_GB2312" w:hAnsi="仿宋" w:eastAsia="仿宋_GB2312" w:cs="宋体"/>
          <w:color w:val="000000"/>
          <w:sz w:val="32"/>
          <w:szCs w:val="32"/>
        </w:rPr>
      </w:pPr>
      <w:r>
        <w:rPr>
          <w:rFonts w:hint="eastAsia" w:ascii="仿宋_GB2312" w:hAnsi="仿宋" w:eastAsia="仿宋_GB2312" w:cs="宋体"/>
          <w:color w:val="000000"/>
          <w:sz w:val="32"/>
          <w:szCs w:val="32"/>
        </w:rPr>
        <w:t>考评组不少于3名考评员，考评员应具备一定的嫁接专业知识和实际操作经验。</w:t>
      </w:r>
    </w:p>
    <w:p>
      <w:pPr>
        <w:spacing w:line="580" w:lineRule="exact"/>
        <w:ind w:firstLine="640" w:firstLineChars="200"/>
        <w:rPr>
          <w:rFonts w:ascii="楷体_GB2312" w:hAnsi="仿宋" w:eastAsia="楷体_GB2312" w:cs="宋体"/>
          <w:sz w:val="32"/>
          <w:szCs w:val="32"/>
        </w:rPr>
      </w:pPr>
      <w:r>
        <w:rPr>
          <w:rFonts w:hint="eastAsia" w:ascii="楷体_GB2312" w:hAnsi="仿宋" w:eastAsia="楷体_GB2312" w:cs="宋体"/>
          <w:sz w:val="32"/>
          <w:szCs w:val="32"/>
        </w:rPr>
        <w:t>3、考核方式与考核时间</w:t>
      </w:r>
    </w:p>
    <w:p>
      <w:pPr>
        <w:widowControl/>
        <w:spacing w:line="580" w:lineRule="exact"/>
        <w:ind w:firstLine="640" w:firstLineChars="200"/>
        <w:rPr>
          <w:rFonts w:ascii="仿宋_GB2312" w:hAnsi="仿宋" w:eastAsia="仿宋_GB2312" w:cs="宋体"/>
          <w:color w:val="000000"/>
          <w:sz w:val="32"/>
          <w:szCs w:val="32"/>
        </w:rPr>
      </w:pPr>
      <w:r>
        <w:rPr>
          <w:rFonts w:hint="eastAsia" w:ascii="仿宋_GB2312" w:hAnsi="仿宋" w:eastAsia="仿宋_GB2312" w:cs="宋体"/>
          <w:color w:val="000000"/>
          <w:sz w:val="32"/>
          <w:szCs w:val="32"/>
        </w:rPr>
        <w:t>技能操作考核采取现场实际操作考核，考核成绩实行百分制，成绩60分以上（含60分）为合格。考核时间45</w:t>
      </w:r>
      <w:r>
        <w:rPr>
          <w:rFonts w:hint="eastAsia" w:ascii="仿宋_GB2312" w:hAnsi="仿宋" w:eastAsia="仿宋_GB2312" w:cs="宋体"/>
          <w:color w:val="000000"/>
          <w:sz w:val="32"/>
          <w:szCs w:val="32"/>
          <w:lang w:eastAsia="zh-CN"/>
        </w:rPr>
        <w:t>分钟</w:t>
      </w:r>
      <w:r>
        <w:rPr>
          <w:rFonts w:hint="eastAsia" w:ascii="仿宋_GB2312" w:hAnsi="仿宋" w:eastAsia="仿宋_GB2312" w:cs="宋体"/>
          <w:color w:val="000000"/>
          <w:sz w:val="32"/>
          <w:szCs w:val="32"/>
        </w:rPr>
        <w:t>。</w:t>
      </w:r>
    </w:p>
    <w:p>
      <w:pPr>
        <w:spacing w:line="580" w:lineRule="exact"/>
        <w:ind w:firstLine="640" w:firstLineChars="200"/>
        <w:rPr>
          <w:rFonts w:ascii="楷体_GB2312" w:hAnsi="仿宋" w:eastAsia="楷体_GB2312" w:cs="宋体"/>
          <w:sz w:val="32"/>
          <w:szCs w:val="32"/>
        </w:rPr>
      </w:pPr>
      <w:r>
        <w:rPr>
          <w:rFonts w:hint="eastAsia" w:ascii="楷体_GB2312" w:hAnsi="仿宋" w:eastAsia="楷体_GB2312" w:cs="宋体"/>
          <w:sz w:val="32"/>
          <w:szCs w:val="32"/>
        </w:rPr>
        <w:t>4、考核场地及设备要求</w:t>
      </w:r>
    </w:p>
    <w:p>
      <w:pPr>
        <w:widowControl/>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color w:val="000000"/>
          <w:sz w:val="32"/>
          <w:szCs w:val="32"/>
        </w:rPr>
        <w:t>具备采光、通风良好，整洁无干扰的环境，可在种苗嫁接现场或考试专用教室。考试场地需配齐模拟接穗、模拟砧木、嫁接刀、嫁接专用薄膜。</w:t>
      </w:r>
    </w:p>
    <w:p>
      <w:pPr>
        <w:widowControl/>
        <w:spacing w:line="580" w:lineRule="exact"/>
        <w:jc w:val="left"/>
        <w:rPr>
          <w:rFonts w:ascii="仿宋_GB2312" w:hAnsi="仿宋" w:eastAsia="仿宋_GB2312" w:cs="宋体"/>
          <w:sz w:val="32"/>
          <w:szCs w:val="32"/>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r>
        <w:rPr>
          <w:rFonts w:hint="eastAsia" w:ascii="方正小标宋简体" w:hAnsi="仿宋" w:eastAsia="方正小标宋简体" w:cs="宋体"/>
          <w:bCs/>
          <w:sz w:val="44"/>
          <w:szCs w:val="44"/>
        </w:rPr>
        <w:t>蔬菜瓜果农药残留检测专项职业能力</w:t>
      </w:r>
    </w:p>
    <w:p>
      <w:pPr>
        <w:spacing w:line="580" w:lineRule="exact"/>
        <w:jc w:val="center"/>
        <w:rPr>
          <w:rFonts w:hint="eastAsia" w:ascii="方正小标宋简体" w:hAnsi="仿宋" w:eastAsia="方正小标宋简体" w:cs="宋体"/>
          <w:bCs/>
          <w:sz w:val="44"/>
          <w:szCs w:val="44"/>
        </w:rPr>
      </w:pPr>
      <w:r>
        <w:rPr>
          <w:rFonts w:hint="eastAsia" w:ascii="方正小标宋简体" w:hAnsi="仿宋" w:eastAsia="方正小标宋简体" w:cs="宋体"/>
          <w:bCs/>
          <w:sz w:val="44"/>
          <w:szCs w:val="44"/>
        </w:rPr>
        <w:t>考核规范</w:t>
      </w:r>
    </w:p>
    <w:p>
      <w:pPr>
        <w:ind w:left="149" w:firstLine="0"/>
      </w:pP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lang w:eastAsia="zh-CN"/>
        </w:rPr>
        <w:t>一、</w:t>
      </w:r>
      <w:r>
        <w:rPr>
          <w:rFonts w:hint="eastAsia" w:ascii="黑体" w:hAnsi="黑体" w:eastAsia="黑体" w:cs="宋体"/>
          <w:sz w:val="32"/>
          <w:szCs w:val="32"/>
        </w:rPr>
        <w:t>定义</w:t>
      </w:r>
    </w:p>
    <w:p>
      <w:pPr>
        <w:ind w:left="149" w:firstLine="0"/>
      </w:pPr>
      <w:r>
        <w:rPr>
          <w:rFonts w:hint="eastAsia" w:ascii="仿宋_GB2312" w:hAnsi="仿宋" w:eastAsia="仿宋_GB2312" w:cs="宋体"/>
          <w:color w:val="000000"/>
          <w:sz w:val="32"/>
          <w:szCs w:val="32"/>
        </w:rPr>
        <w:t>运用检测设备，进行蔬菜、水果农药残留检测的能力．</w:t>
      </w:r>
    </w:p>
    <w:p>
      <w:pPr>
        <w:spacing w:line="580" w:lineRule="exact"/>
        <w:ind w:firstLine="640" w:firstLineChars="200"/>
        <w:rPr>
          <w:rFonts w:hint="eastAsia" w:ascii="黑体" w:hAnsi="黑体" w:eastAsia="黑体" w:cs="宋体"/>
          <w:sz w:val="32"/>
          <w:szCs w:val="32"/>
          <w:lang w:eastAsia="zh-CN"/>
        </w:rPr>
      </w:pPr>
      <w:r>
        <w:rPr>
          <w:rFonts w:hint="eastAsia" w:ascii="黑体" w:hAnsi="黑体" w:eastAsia="黑体" w:cs="宋体"/>
          <w:sz w:val="32"/>
          <w:szCs w:val="32"/>
          <w:lang w:eastAsia="zh-CN"/>
        </w:rPr>
        <w:t>二、适用对象</w:t>
      </w:r>
    </w:p>
    <w:p>
      <w:pPr>
        <w:spacing w:line="580" w:lineRule="exact"/>
        <w:ind w:firstLine="640" w:firstLineChars="200"/>
        <w:rPr>
          <w:rFonts w:hint="eastAsia" w:ascii="黑体" w:hAnsi="黑体" w:eastAsia="黑体" w:cs="宋体"/>
          <w:sz w:val="32"/>
          <w:szCs w:val="32"/>
        </w:rPr>
      </w:pPr>
      <w:r>
        <w:rPr>
          <w:rFonts w:hint="eastAsia" w:ascii="仿宋_GB2312" w:hAnsi="仿宋" w:eastAsia="仿宋_GB2312" w:cs="宋体"/>
          <w:color w:val="000000"/>
          <w:sz w:val="32"/>
          <w:szCs w:val="32"/>
        </w:rPr>
        <w:t>运用或准备运用本项能力求职、就业的人员。</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lang w:eastAsia="zh-CN"/>
        </w:rPr>
        <w:t>三、</w:t>
      </w:r>
      <w:r>
        <w:rPr>
          <w:rFonts w:hint="eastAsia" w:ascii="黑体" w:hAnsi="黑体" w:eastAsia="黑体" w:cs="宋体"/>
          <w:sz w:val="32"/>
          <w:szCs w:val="32"/>
        </w:rPr>
        <w:t>能力标准与鉴定内容</w:t>
      </w:r>
    </w:p>
    <w:tbl>
      <w:tblPr>
        <w:tblStyle w:val="23"/>
        <w:tblW w:w="8715" w:type="dxa"/>
        <w:tblInd w:w="-568" w:type="dxa"/>
        <w:tblLayout w:type="fixed"/>
        <w:tblCellMar>
          <w:top w:w="89" w:type="dxa"/>
          <w:left w:w="101" w:type="dxa"/>
          <w:bottom w:w="108" w:type="dxa"/>
          <w:right w:w="101" w:type="dxa"/>
        </w:tblCellMar>
      </w:tblPr>
      <w:tblGrid>
        <w:gridCol w:w="1454"/>
        <w:gridCol w:w="7"/>
        <w:gridCol w:w="3246"/>
        <w:gridCol w:w="8"/>
        <w:gridCol w:w="2167"/>
        <w:gridCol w:w="7"/>
        <w:gridCol w:w="1826"/>
      </w:tblGrid>
      <w:tr>
        <w:tblPrEx>
          <w:tblCellMar>
            <w:top w:w="89" w:type="dxa"/>
            <w:left w:w="101" w:type="dxa"/>
            <w:bottom w:w="108" w:type="dxa"/>
            <w:right w:w="101" w:type="dxa"/>
          </w:tblCellMar>
        </w:tblPrEx>
        <w:trPr>
          <w:trHeight w:val="636" w:hRule="atLeast"/>
        </w:trPr>
        <w:tc>
          <w:tcPr>
            <w:tcW w:w="4715" w:type="dxa"/>
            <w:gridSpan w:val="4"/>
            <w:tcBorders>
              <w:top w:val="single" w:color="000000" w:sz="2" w:space="0"/>
              <w:left w:val="single" w:color="000000" w:sz="2" w:space="0"/>
              <w:bottom w:val="single" w:color="000000" w:sz="2" w:space="0"/>
              <w:right w:val="nil"/>
            </w:tcBorders>
          </w:tcPr>
          <w:p>
            <w:pPr>
              <w:jc w:val="center"/>
              <w:textAlignment w:val="baseline"/>
              <w:rPr>
                <w:rFonts w:hint="eastAsia" w:ascii="仿宋_GB2312" w:hAnsi="仿宋" w:eastAsia="仿宋_GB2312" w:cs="宋体"/>
                <w:b/>
                <w:color w:val="000000"/>
                <w:sz w:val="28"/>
                <w:szCs w:val="28"/>
              </w:rPr>
            </w:pPr>
            <w:r>
              <w:rPr>
                <w:rFonts w:hint="eastAsia" w:ascii="仿宋_GB2312" w:hAnsi="仿宋" w:eastAsia="仿宋_GB2312" w:cs="宋体"/>
                <w:b/>
                <w:color w:val="000000"/>
                <w:sz w:val="28"/>
                <w:szCs w:val="28"/>
              </w:rPr>
              <w:t>能力名称：蔬菜瓜果农药残留检</w:t>
            </w:r>
          </w:p>
        </w:tc>
        <w:tc>
          <w:tcPr>
            <w:tcW w:w="4000" w:type="dxa"/>
            <w:gridSpan w:val="3"/>
            <w:tcBorders>
              <w:top w:val="single" w:color="000000" w:sz="2" w:space="0"/>
              <w:left w:val="nil"/>
              <w:bottom w:val="single" w:color="000000" w:sz="2" w:space="0"/>
              <w:right w:val="single" w:color="000000" w:sz="2" w:space="0"/>
            </w:tcBorders>
          </w:tcPr>
          <w:p>
            <w:pPr>
              <w:jc w:val="center"/>
              <w:textAlignment w:val="baseline"/>
              <w:rPr>
                <w:rFonts w:hint="eastAsia" w:ascii="仿宋_GB2312" w:hAnsi="仿宋" w:eastAsia="仿宋_GB2312" w:cs="宋体"/>
                <w:b/>
                <w:color w:val="000000"/>
                <w:sz w:val="28"/>
                <w:szCs w:val="28"/>
              </w:rPr>
            </w:pPr>
            <w:r>
              <w:rPr>
                <w:rFonts w:hint="eastAsia" w:ascii="仿宋_GB2312" w:hAnsi="仿宋" w:eastAsia="仿宋_GB2312" w:cs="宋体"/>
                <w:b/>
                <w:color w:val="000000"/>
                <w:sz w:val="28"/>
                <w:szCs w:val="28"/>
              </w:rPr>
              <w:t>职业领域</w:t>
            </w:r>
            <w:r>
              <w:rPr>
                <w:rFonts w:hint="eastAsia" w:ascii="仿宋_GB2312" w:hAnsi="仿宋" w:eastAsia="仿宋_GB2312" w:cs="宋体"/>
                <w:b/>
                <w:color w:val="000000"/>
                <w:sz w:val="28"/>
                <w:szCs w:val="28"/>
                <w:lang w:eastAsia="zh-CN"/>
              </w:rPr>
              <w:t>：</w:t>
            </w:r>
            <w:r>
              <w:rPr>
                <w:rFonts w:hint="eastAsia" w:ascii="仿宋_GB2312" w:hAnsi="仿宋" w:eastAsia="仿宋_GB2312" w:cs="宋体"/>
                <w:b/>
                <w:color w:val="000000"/>
                <w:sz w:val="28"/>
                <w:szCs w:val="28"/>
              </w:rPr>
              <w:t>食品检验工</w:t>
            </w:r>
          </w:p>
        </w:tc>
      </w:tr>
      <w:tr>
        <w:tblPrEx>
          <w:tblCellMar>
            <w:top w:w="89" w:type="dxa"/>
            <w:left w:w="101" w:type="dxa"/>
            <w:bottom w:w="108" w:type="dxa"/>
            <w:right w:w="101" w:type="dxa"/>
          </w:tblCellMar>
        </w:tblPrEx>
        <w:trPr>
          <w:trHeight w:val="90" w:hRule="atLeast"/>
        </w:trPr>
        <w:tc>
          <w:tcPr>
            <w:tcW w:w="1461" w:type="dxa"/>
            <w:gridSpan w:val="2"/>
            <w:tcBorders>
              <w:top w:val="single" w:color="000000" w:sz="2" w:space="0"/>
              <w:left w:val="single" w:color="000000" w:sz="2" w:space="0"/>
              <w:bottom w:val="single" w:color="000000" w:sz="2" w:space="0"/>
              <w:right w:val="single" w:color="000000" w:sz="2" w:space="0"/>
            </w:tcBorders>
          </w:tcPr>
          <w:p>
            <w:pPr>
              <w:jc w:val="center"/>
              <w:textAlignment w:val="baseline"/>
              <w:rPr>
                <w:rFonts w:hint="eastAsia" w:ascii="仿宋_GB2312" w:hAnsi="仿宋" w:eastAsia="仿宋_GB2312" w:cs="宋体"/>
                <w:b/>
                <w:color w:val="000000"/>
                <w:sz w:val="28"/>
                <w:szCs w:val="28"/>
              </w:rPr>
            </w:pPr>
            <w:r>
              <w:rPr>
                <w:rFonts w:hint="eastAsia" w:ascii="仿宋_GB2312" w:hAnsi="仿宋" w:eastAsia="仿宋_GB2312" w:cs="宋体"/>
                <w:b/>
                <w:color w:val="000000"/>
                <w:sz w:val="28"/>
                <w:szCs w:val="28"/>
              </w:rPr>
              <w:t>工作任务</w:t>
            </w:r>
          </w:p>
        </w:tc>
        <w:tc>
          <w:tcPr>
            <w:tcW w:w="3254" w:type="dxa"/>
            <w:gridSpan w:val="2"/>
            <w:tcBorders>
              <w:top w:val="single" w:color="000000" w:sz="2" w:space="0"/>
              <w:left w:val="single" w:color="000000" w:sz="2" w:space="0"/>
              <w:bottom w:val="single" w:color="000000" w:sz="2" w:space="0"/>
              <w:right w:val="single" w:color="000000" w:sz="2" w:space="0"/>
            </w:tcBorders>
          </w:tcPr>
          <w:p>
            <w:pPr>
              <w:jc w:val="center"/>
              <w:textAlignment w:val="baseline"/>
              <w:rPr>
                <w:rFonts w:hint="eastAsia" w:ascii="仿宋_GB2312" w:hAnsi="仿宋" w:eastAsia="仿宋_GB2312" w:cs="宋体"/>
                <w:b/>
                <w:color w:val="000000"/>
                <w:sz w:val="28"/>
                <w:szCs w:val="28"/>
              </w:rPr>
            </w:pPr>
            <w:r>
              <w:rPr>
                <w:rFonts w:hint="eastAsia" w:ascii="仿宋_GB2312" w:hAnsi="仿宋" w:eastAsia="仿宋_GB2312" w:cs="宋体"/>
                <w:b/>
                <w:color w:val="000000"/>
                <w:sz w:val="28"/>
                <w:szCs w:val="28"/>
              </w:rPr>
              <w:t>搡作规范</w:t>
            </w:r>
          </w:p>
        </w:tc>
        <w:tc>
          <w:tcPr>
            <w:tcW w:w="2174" w:type="dxa"/>
            <w:gridSpan w:val="2"/>
            <w:tcBorders>
              <w:top w:val="single" w:color="000000" w:sz="2" w:space="0"/>
              <w:left w:val="single" w:color="000000" w:sz="2" w:space="0"/>
              <w:bottom w:val="single" w:color="000000" w:sz="2" w:space="0"/>
              <w:right w:val="single" w:color="000000" w:sz="2" w:space="0"/>
            </w:tcBorders>
          </w:tcPr>
          <w:p>
            <w:pPr>
              <w:jc w:val="center"/>
              <w:textAlignment w:val="baseline"/>
              <w:rPr>
                <w:rFonts w:hint="eastAsia" w:ascii="仿宋_GB2312" w:hAnsi="仿宋" w:eastAsia="仿宋_GB2312" w:cs="宋体"/>
                <w:b/>
                <w:color w:val="000000"/>
                <w:sz w:val="28"/>
                <w:szCs w:val="28"/>
              </w:rPr>
            </w:pPr>
            <w:r>
              <w:rPr>
                <w:rFonts w:hint="eastAsia" w:ascii="仿宋_GB2312" w:hAnsi="仿宋" w:eastAsia="仿宋_GB2312" w:cs="宋体"/>
                <w:b/>
                <w:color w:val="000000"/>
                <w:sz w:val="28"/>
                <w:szCs w:val="28"/>
              </w:rPr>
              <w:t>相关知识</w:t>
            </w:r>
          </w:p>
        </w:tc>
        <w:tc>
          <w:tcPr>
            <w:tcW w:w="1826" w:type="dxa"/>
            <w:tcBorders>
              <w:top w:val="single" w:color="000000" w:sz="2" w:space="0"/>
              <w:left w:val="single" w:color="000000" w:sz="2" w:space="0"/>
              <w:bottom w:val="single" w:color="000000" w:sz="2" w:space="0"/>
              <w:right w:val="single" w:color="000000" w:sz="2" w:space="0"/>
            </w:tcBorders>
          </w:tcPr>
          <w:p>
            <w:pPr>
              <w:jc w:val="center"/>
              <w:textAlignment w:val="baseline"/>
              <w:rPr>
                <w:rFonts w:hint="eastAsia" w:ascii="仿宋_GB2312" w:hAnsi="仿宋" w:eastAsia="仿宋_GB2312" w:cs="宋体"/>
                <w:b/>
                <w:color w:val="000000"/>
                <w:sz w:val="28"/>
                <w:szCs w:val="28"/>
                <w:lang w:eastAsia="zh-CN"/>
              </w:rPr>
            </w:pPr>
            <w:r>
              <w:rPr>
                <w:rFonts w:hint="eastAsia" w:ascii="仿宋_GB2312" w:hAnsi="仿宋" w:eastAsia="仿宋_GB2312" w:cs="宋体"/>
                <w:b/>
                <w:color w:val="000000"/>
                <w:sz w:val="28"/>
                <w:szCs w:val="28"/>
              </w:rPr>
              <w:t>考核比</w:t>
            </w:r>
            <w:r>
              <w:rPr>
                <w:rFonts w:hint="eastAsia" w:ascii="仿宋_GB2312" w:hAnsi="仿宋" w:eastAsia="仿宋_GB2312" w:cs="宋体"/>
                <w:b/>
                <w:color w:val="000000"/>
                <w:sz w:val="28"/>
                <w:szCs w:val="28"/>
                <w:lang w:eastAsia="zh-CN"/>
              </w:rPr>
              <w:t>重</w:t>
            </w:r>
          </w:p>
        </w:tc>
      </w:tr>
      <w:tr>
        <w:tblPrEx>
          <w:tblCellMar>
            <w:top w:w="89" w:type="dxa"/>
            <w:left w:w="101" w:type="dxa"/>
            <w:bottom w:w="108" w:type="dxa"/>
            <w:right w:w="101" w:type="dxa"/>
          </w:tblCellMar>
        </w:tblPrEx>
        <w:trPr>
          <w:trHeight w:val="4752" w:hRule="atLeast"/>
        </w:trPr>
        <w:tc>
          <w:tcPr>
            <w:tcW w:w="1461" w:type="dxa"/>
            <w:gridSpan w:val="2"/>
            <w:tcBorders>
              <w:top w:val="single" w:color="000000" w:sz="2" w:space="0"/>
              <w:left w:val="single" w:color="000000" w:sz="2" w:space="0"/>
              <w:bottom w:val="single" w:color="000000" w:sz="2" w:space="0"/>
              <w:right w:val="single" w:color="000000" w:sz="2" w:space="0"/>
            </w:tcBorders>
            <w:vAlign w:val="center"/>
          </w:tcPr>
          <w:p>
            <w:pPr>
              <w:ind w:left="0" w:firstLine="0"/>
              <w:jc w:val="center"/>
            </w:pPr>
            <w:r>
              <w:rPr>
                <w:rFonts w:hint="eastAsia" w:ascii="仿宋_GB2312" w:hAnsi="仿宋" w:eastAsia="仿宋_GB2312" w:cs="宋体"/>
                <w:sz w:val="24"/>
              </w:rPr>
              <w:t>快速检测</w:t>
            </w:r>
          </w:p>
        </w:tc>
        <w:tc>
          <w:tcPr>
            <w:tcW w:w="3254" w:type="dxa"/>
            <w:gridSpan w:val="2"/>
            <w:tcBorders>
              <w:top w:val="single" w:color="000000" w:sz="2" w:space="0"/>
              <w:left w:val="single" w:color="000000" w:sz="2" w:space="0"/>
              <w:bottom w:val="single" w:color="000000" w:sz="2" w:space="0"/>
              <w:right w:val="single" w:color="000000" w:sz="2" w:space="0"/>
            </w:tcBorders>
            <w:vAlign w:val="center"/>
          </w:tcPr>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1能作不同型号的测速仪</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2．能处理不同样品</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3.能快速检测样品</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4.能配置和使用速测试剂</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5@能判断检测结果</w:t>
            </w:r>
          </w:p>
        </w:tc>
        <w:tc>
          <w:tcPr>
            <w:tcW w:w="2174" w:type="dxa"/>
            <w:gridSpan w:val="2"/>
            <w:tcBorders>
              <w:top w:val="single" w:color="000000" w:sz="2" w:space="0"/>
              <w:left w:val="single" w:color="000000" w:sz="2" w:space="0"/>
              <w:bottom w:val="single" w:color="000000" w:sz="2" w:space="0"/>
              <w:right w:val="single" w:color="000000" w:sz="2" w:space="0"/>
            </w:tcBorders>
            <w:vAlign w:val="center"/>
          </w:tcPr>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1.制样规则</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2．速试样的前处理过程和要求</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3．速测仪的种类</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4.速测技术原理</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5.测速仪基本操柞和维护</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6．速测步骤</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7．试剂的配制与保存技术</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8.结果判断技术和判断依据</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lang w:val="en-US" w:eastAsia="zh-CN"/>
              </w:rPr>
              <w:t>9.</w:t>
            </w:r>
            <w:r>
              <w:rPr>
                <w:rFonts w:hint="eastAsia" w:ascii="仿宋_GB2312" w:hAnsi="仿宋" w:eastAsia="仿宋_GB2312" w:cs="宋体"/>
                <w:sz w:val="24"/>
              </w:rPr>
              <w:t>结果断技术和隽断依据</w:t>
            </w:r>
          </w:p>
        </w:tc>
        <w:tc>
          <w:tcPr>
            <w:tcW w:w="1826" w:type="dxa"/>
            <w:tcBorders>
              <w:top w:val="single" w:color="000000" w:sz="2" w:space="0"/>
              <w:left w:val="single" w:color="000000" w:sz="2" w:space="0"/>
              <w:bottom w:val="single" w:color="000000" w:sz="2" w:space="0"/>
              <w:right w:val="single" w:color="000000" w:sz="2" w:space="0"/>
            </w:tcBorders>
            <w:vAlign w:val="center"/>
          </w:tcPr>
          <w:p>
            <w:pPr>
              <w:ind w:left="149" w:firstLine="0"/>
            </w:pPr>
            <w:r>
              <w:rPr>
                <w:rFonts w:hint="eastAsia" w:ascii="仿宋_GB2312" w:hAnsi="仿宋" w:eastAsia="仿宋_GB2312" w:cs="宋体"/>
                <w:sz w:val="24"/>
              </w:rPr>
              <w:t>70％</w:t>
            </w:r>
          </w:p>
        </w:tc>
      </w:tr>
      <w:tr>
        <w:tblPrEx>
          <w:tblCellMar>
            <w:top w:w="85" w:type="dxa"/>
            <w:left w:w="86" w:type="dxa"/>
            <w:bottom w:w="101" w:type="dxa"/>
            <w:right w:w="94" w:type="dxa"/>
          </w:tblCellMar>
        </w:tblPrEx>
        <w:trPr>
          <w:trHeight w:val="3022" w:hRule="atLeast"/>
        </w:trPr>
        <w:tc>
          <w:tcPr>
            <w:tcW w:w="1454" w:type="dxa"/>
            <w:tcBorders>
              <w:top w:val="single" w:color="000000" w:sz="2" w:space="0"/>
              <w:left w:val="single" w:color="000000" w:sz="2" w:space="0"/>
              <w:bottom w:val="single" w:color="000000" w:sz="2" w:space="0"/>
              <w:right w:val="single" w:color="000000" w:sz="2" w:space="0"/>
            </w:tcBorders>
            <w:vAlign w:val="center"/>
          </w:tcPr>
          <w:p>
            <w:pPr>
              <w:ind w:left="0" w:firstLine="0"/>
              <w:jc w:val="center"/>
            </w:pPr>
            <w:r>
              <w:rPr>
                <w:rFonts w:hint="eastAsia" w:ascii="仿宋_GB2312" w:hAnsi="仿宋" w:eastAsia="仿宋_GB2312" w:cs="宋体"/>
                <w:sz w:val="24"/>
              </w:rPr>
              <w:t>定性定量</w:t>
            </w:r>
          </w:p>
        </w:tc>
        <w:tc>
          <w:tcPr>
            <w:tcW w:w="3253" w:type="dxa"/>
            <w:gridSpan w:val="2"/>
            <w:tcBorders>
              <w:top w:val="single" w:color="000000" w:sz="2" w:space="0"/>
              <w:left w:val="single" w:color="000000" w:sz="2" w:space="0"/>
              <w:bottom w:val="single" w:color="000000" w:sz="2" w:space="0"/>
              <w:right w:val="single" w:color="000000" w:sz="2" w:space="0"/>
            </w:tcBorders>
            <w:vAlign w:val="center"/>
          </w:tcPr>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1.能区别气相、液相色谱仪</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2能用四分法取样</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3．能根据农药品种邊择化学提取试剂</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4.能用化学法或物理划法净化样品</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5.能浓缩提取液</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6.能使用已存检测方法</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7.能计算外标</w:t>
            </w:r>
          </w:p>
        </w:tc>
        <w:tc>
          <w:tcPr>
            <w:tcW w:w="2175" w:type="dxa"/>
            <w:gridSpan w:val="2"/>
            <w:tcBorders>
              <w:top w:val="single" w:color="000000" w:sz="2" w:space="0"/>
              <w:left w:val="single" w:color="000000" w:sz="2" w:space="0"/>
              <w:bottom w:val="single" w:color="000000" w:sz="2" w:space="0"/>
              <w:right w:val="single" w:color="000000" w:sz="2" w:space="0"/>
            </w:tcBorders>
            <w:vAlign w:val="center"/>
          </w:tcPr>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1.气相、液相色谱基础知识</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2．常用农药和化学试剂的基本知识</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3.净化操作原到</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4.萃取原理</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5.提取液浓缩方法</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6.气相、液相操作原理</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7．外标计算公式</w:t>
            </w:r>
          </w:p>
        </w:tc>
        <w:tc>
          <w:tcPr>
            <w:tcW w:w="1833" w:type="dxa"/>
            <w:gridSpan w:val="2"/>
            <w:tcBorders>
              <w:top w:val="single" w:color="000000" w:sz="2" w:space="0"/>
              <w:left w:val="single" w:color="000000" w:sz="2" w:space="0"/>
              <w:bottom w:val="single" w:color="000000" w:sz="2" w:space="0"/>
              <w:right w:val="single" w:color="000000" w:sz="2" w:space="0"/>
            </w:tcBorders>
            <w:vAlign w:val="center"/>
          </w:tcPr>
          <w:p>
            <w:pPr>
              <w:ind w:left="149" w:firstLine="0"/>
            </w:pPr>
            <w:r>
              <w:rPr>
                <w:rFonts w:hint="eastAsia" w:ascii="仿宋_GB2312" w:hAnsi="仿宋" w:eastAsia="仿宋_GB2312" w:cs="宋体"/>
                <w:sz w:val="24"/>
              </w:rPr>
              <w:t>30％</w:t>
            </w:r>
          </w:p>
        </w:tc>
      </w:tr>
    </w:tbl>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四、鉴定要求</w:t>
      </w:r>
    </w:p>
    <w:p>
      <w:pPr>
        <w:spacing w:line="580" w:lineRule="exact"/>
        <w:ind w:firstLine="640" w:firstLineChars="200"/>
        <w:rPr>
          <w:rFonts w:hint="eastAsia" w:ascii="楷体_GB2312" w:hAnsi="仿宋" w:eastAsia="楷体_GB2312" w:cs="宋体"/>
          <w:sz w:val="32"/>
          <w:szCs w:val="32"/>
        </w:rPr>
      </w:pPr>
      <w:r>
        <w:rPr>
          <w:rFonts w:hint="eastAsia" w:ascii="楷体_GB2312" w:hAnsi="仿宋" w:eastAsia="楷体_GB2312" w:cs="宋体"/>
          <w:sz w:val="32"/>
          <w:szCs w:val="32"/>
        </w:rPr>
        <w:t>（一）申报条件</w:t>
      </w:r>
    </w:p>
    <w:p>
      <w:pPr>
        <w:widowControl/>
        <w:spacing w:line="580" w:lineRule="exact"/>
        <w:ind w:firstLine="640" w:firstLineChars="200"/>
        <w:rPr>
          <w:rFonts w:hint="eastAsia" w:ascii="仿宋_GB2312" w:hAnsi="仿宋" w:eastAsia="仿宋_GB2312" w:cs="宋体"/>
          <w:color w:val="000000"/>
          <w:sz w:val="32"/>
          <w:szCs w:val="32"/>
          <w:lang w:eastAsia="zh-CN"/>
        </w:rPr>
      </w:pPr>
      <w:r>
        <w:rPr>
          <w:rFonts w:hint="eastAsia" w:ascii="仿宋_GB2312" w:hAnsi="仿宋" w:eastAsia="仿宋_GB2312" w:cs="宋体"/>
          <w:color w:val="000000"/>
          <w:sz w:val="32"/>
          <w:szCs w:val="32"/>
        </w:rPr>
        <w:t>达到法定劳动年龄，具有相应技能的劳动者均可申报</w:t>
      </w:r>
      <w:r>
        <w:rPr>
          <w:rFonts w:hint="eastAsia" w:ascii="仿宋_GB2312" w:hAnsi="仿宋" w:eastAsia="仿宋_GB2312" w:cs="宋体"/>
          <w:color w:val="000000"/>
          <w:sz w:val="32"/>
          <w:szCs w:val="32"/>
          <w:lang w:eastAsia="zh-CN"/>
        </w:rPr>
        <w:t>。</w:t>
      </w:r>
    </w:p>
    <w:p>
      <w:pPr>
        <w:spacing w:line="580" w:lineRule="exact"/>
        <w:ind w:firstLine="640" w:firstLineChars="200"/>
        <w:rPr>
          <w:rFonts w:hint="eastAsia" w:ascii="楷体_GB2312" w:hAnsi="仿宋" w:eastAsia="楷体_GB2312" w:cs="宋体"/>
          <w:sz w:val="32"/>
          <w:szCs w:val="32"/>
        </w:rPr>
      </w:pPr>
      <w:r>
        <w:rPr>
          <w:rFonts w:hint="eastAsia" w:ascii="楷体_GB2312" w:hAnsi="仿宋" w:eastAsia="楷体_GB2312" w:cs="宋体"/>
          <w:sz w:val="32"/>
          <w:szCs w:val="32"/>
        </w:rPr>
        <w:t>（二）考评员构成</w:t>
      </w:r>
    </w:p>
    <w:p>
      <w:pPr>
        <w:widowControl/>
        <w:spacing w:line="580" w:lineRule="exact"/>
        <w:ind w:firstLine="640" w:firstLineChars="200"/>
        <w:rPr>
          <w:rFonts w:hint="eastAsia" w:ascii="仿宋_GB2312" w:hAnsi="仿宋" w:eastAsia="仿宋_GB2312" w:cs="宋体"/>
          <w:color w:val="000000"/>
          <w:sz w:val="32"/>
          <w:szCs w:val="32"/>
        </w:rPr>
      </w:pPr>
      <w:r>
        <w:rPr>
          <w:rFonts w:hint="eastAsia" w:ascii="仿宋_GB2312" w:hAnsi="仿宋" w:eastAsia="仿宋_GB2312" w:cs="宋体"/>
          <w:color w:val="000000"/>
          <w:sz w:val="32"/>
          <w:szCs w:val="32"/>
        </w:rPr>
        <w:t>考评员应具备一定的蔬菜瓜果农药残留检测的专业知识及实际操作经验，每个考评组中不少于3名考评员。</w:t>
      </w:r>
    </w:p>
    <w:p>
      <w:pPr>
        <w:spacing w:line="580" w:lineRule="exact"/>
        <w:ind w:firstLine="640" w:firstLineChars="200"/>
        <w:rPr>
          <w:rFonts w:hint="eastAsia" w:ascii="楷体_GB2312" w:hAnsi="仿宋" w:eastAsia="楷体_GB2312" w:cs="宋体"/>
          <w:sz w:val="32"/>
          <w:szCs w:val="32"/>
        </w:rPr>
      </w:pPr>
      <w:r>
        <w:rPr>
          <w:rFonts w:hint="eastAsia" w:ascii="楷体_GB2312" w:hAnsi="仿宋" w:eastAsia="楷体_GB2312" w:cs="宋体"/>
          <w:sz w:val="32"/>
          <w:szCs w:val="32"/>
        </w:rPr>
        <w:t>（三）鉴定方式与鉴定时间</w:t>
      </w:r>
    </w:p>
    <w:p>
      <w:pPr>
        <w:widowControl/>
        <w:spacing w:line="580" w:lineRule="exact"/>
        <w:ind w:firstLine="640" w:firstLineChars="200"/>
        <w:rPr>
          <w:rFonts w:hint="eastAsia" w:ascii="仿宋_GB2312" w:hAnsi="仿宋" w:eastAsia="仿宋_GB2312" w:cs="宋体"/>
          <w:color w:val="000000"/>
          <w:sz w:val="32"/>
          <w:szCs w:val="32"/>
        </w:rPr>
      </w:pPr>
      <w:r>
        <w:rPr>
          <w:rFonts w:hint="eastAsia" w:ascii="仿宋_GB2312" w:hAnsi="仿宋" w:eastAsia="仿宋_GB2312" w:cs="宋体"/>
          <w:color w:val="000000"/>
          <w:sz w:val="32"/>
          <w:szCs w:val="32"/>
        </w:rPr>
        <w:t>采用理论考试和技能操作考核相结合的鉴定方式，时间为巧150 min.其中，理论考试90min,技能操作考核丽60min.</w:t>
      </w:r>
    </w:p>
    <w:p>
      <w:pPr>
        <w:spacing w:line="580" w:lineRule="exact"/>
        <w:ind w:firstLine="640" w:firstLineChars="200"/>
        <w:rPr>
          <w:rFonts w:hint="eastAsia" w:ascii="楷体_GB2312" w:hAnsi="仿宋" w:eastAsia="楷体_GB2312" w:cs="宋体"/>
          <w:sz w:val="32"/>
          <w:szCs w:val="32"/>
        </w:rPr>
      </w:pPr>
      <w:r>
        <w:rPr>
          <w:rFonts w:hint="eastAsia" w:ascii="楷体_GB2312" w:hAnsi="仿宋" w:eastAsia="楷体_GB2312" w:cs="宋体"/>
          <w:sz w:val="32"/>
          <w:szCs w:val="32"/>
        </w:rPr>
        <w:t>（四）鉴定场地和设备要求</w:t>
      </w:r>
    </w:p>
    <w:p>
      <w:pPr>
        <w:widowControl/>
        <w:spacing w:line="580" w:lineRule="exact"/>
        <w:ind w:firstLine="640" w:firstLineChars="200"/>
        <w:rPr>
          <w:rFonts w:hint="eastAsia" w:ascii="仿宋_GB2312" w:hAnsi="仿宋" w:eastAsia="仿宋_GB2312" w:cs="宋体"/>
          <w:color w:val="000000"/>
          <w:sz w:val="32"/>
          <w:szCs w:val="32"/>
          <w:lang w:val="en-US" w:eastAsia="zh-CN"/>
        </w:rPr>
      </w:pPr>
      <w:r>
        <w:rPr>
          <w:rFonts w:hint="eastAsia" w:ascii="仿宋_GB2312" w:hAnsi="仿宋" w:eastAsia="仿宋_GB2312" w:cs="宋体"/>
          <w:color w:val="000000"/>
          <w:sz w:val="32"/>
          <w:szCs w:val="32"/>
        </w:rPr>
        <w:t>技能操作考核在具有必要设备的实验室进行</w:t>
      </w:r>
      <w:r>
        <w:rPr>
          <w:rFonts w:hint="eastAsia" w:ascii="仿宋_GB2312" w:hAnsi="仿宋" w:eastAsia="仿宋_GB2312" w:cs="宋体"/>
          <w:color w:val="000000"/>
          <w:sz w:val="32"/>
          <w:szCs w:val="32"/>
          <w:lang w:eastAsia="zh-CN"/>
        </w:rPr>
        <w:t>。</w:t>
      </w:r>
    </w:p>
    <w:p>
      <w:pPr>
        <w:spacing w:line="580" w:lineRule="exact"/>
        <w:jc w:val="center"/>
        <w:rPr>
          <w:rFonts w:hint="eastAsia" w:ascii="方正小标宋简体" w:hAnsi="仿宋" w:eastAsia="方正小标宋简体" w:cs="宋体"/>
          <w:bCs/>
          <w:sz w:val="44"/>
          <w:szCs w:val="44"/>
          <w:lang w:val="en-US" w:eastAsia="zh-CN"/>
        </w:rPr>
      </w:pPr>
      <w:r>
        <w:rPr>
          <w:rFonts w:hint="eastAsia" w:ascii="方正小标宋简体" w:hAnsi="仿宋" w:eastAsia="方正小标宋简体" w:cs="宋体"/>
          <w:bCs/>
          <w:sz w:val="44"/>
          <w:szCs w:val="44"/>
          <w:lang w:val="en-US" w:eastAsia="zh-CN"/>
        </w:rPr>
        <w:t xml:space="preserve">      </w:t>
      </w:r>
    </w:p>
    <w:p>
      <w:pPr>
        <w:spacing w:line="580" w:lineRule="exact"/>
        <w:jc w:val="center"/>
        <w:rPr>
          <w:rFonts w:hint="eastAsia" w:ascii="方正小标宋简体" w:hAnsi="仿宋" w:eastAsia="方正小标宋简体" w:cs="宋体"/>
          <w:bCs/>
          <w:sz w:val="44"/>
          <w:szCs w:val="44"/>
          <w:lang w:val="en-US" w:eastAsia="zh-CN"/>
        </w:rPr>
      </w:pPr>
    </w:p>
    <w:p>
      <w:pPr>
        <w:spacing w:line="580" w:lineRule="exact"/>
        <w:jc w:val="center"/>
        <w:rPr>
          <w:rFonts w:hint="eastAsia" w:ascii="方正小标宋简体" w:hAnsi="仿宋" w:eastAsia="方正小标宋简体" w:cs="宋体"/>
          <w:bCs/>
          <w:sz w:val="44"/>
          <w:szCs w:val="44"/>
          <w:lang w:val="en-US" w:eastAsia="zh-CN"/>
        </w:rPr>
      </w:pPr>
    </w:p>
    <w:p>
      <w:pPr>
        <w:spacing w:line="580" w:lineRule="exact"/>
        <w:jc w:val="center"/>
        <w:rPr>
          <w:rFonts w:hint="eastAsia" w:ascii="方正小标宋简体" w:hAnsi="仿宋" w:eastAsia="方正小标宋简体" w:cs="宋体"/>
          <w:bCs/>
          <w:sz w:val="44"/>
          <w:szCs w:val="44"/>
          <w:lang w:val="en-US" w:eastAsia="zh-CN"/>
        </w:rPr>
      </w:pPr>
    </w:p>
    <w:p>
      <w:pPr>
        <w:spacing w:line="580" w:lineRule="exact"/>
        <w:jc w:val="center"/>
        <w:rPr>
          <w:rFonts w:hint="eastAsia" w:ascii="方正小标宋简体" w:hAnsi="仿宋" w:eastAsia="方正小标宋简体" w:cs="宋体"/>
          <w:bCs/>
          <w:sz w:val="44"/>
          <w:szCs w:val="44"/>
          <w:lang w:val="en-US" w:eastAsia="zh-CN"/>
        </w:rPr>
      </w:pPr>
    </w:p>
    <w:p>
      <w:pPr>
        <w:spacing w:line="580" w:lineRule="exact"/>
        <w:jc w:val="center"/>
        <w:rPr>
          <w:rFonts w:hint="eastAsia" w:ascii="方正小标宋简体" w:hAnsi="仿宋" w:eastAsia="方正小标宋简体" w:cs="宋体"/>
          <w:bCs/>
          <w:sz w:val="44"/>
          <w:szCs w:val="44"/>
          <w:lang w:val="en-US" w:eastAsia="zh-CN"/>
        </w:rPr>
      </w:pPr>
    </w:p>
    <w:p>
      <w:pPr>
        <w:spacing w:line="580" w:lineRule="exact"/>
        <w:jc w:val="center"/>
      </w:pPr>
      <w:r>
        <w:rPr>
          <w:rFonts w:hint="eastAsia" w:ascii="方正小标宋简体" w:hAnsi="仿宋" w:eastAsia="方正小标宋简体" w:cs="宋体"/>
          <w:bCs/>
          <w:sz w:val="44"/>
          <w:szCs w:val="44"/>
        </w:rPr>
        <w:t>桃树栽培专项职业能力考核规范</w:t>
      </w:r>
    </w:p>
    <w:p>
      <w:pPr>
        <w:spacing w:before="11"/>
        <w:rPr>
          <w:rFonts w:ascii="宋体" w:hAnsi="宋体" w:eastAsia="宋体" w:cs="宋体"/>
          <w:sz w:val="8"/>
          <w:szCs w:val="8"/>
        </w:rPr>
      </w:pPr>
    </w:p>
    <w:p>
      <w:pPr>
        <w:spacing w:line="57" w:lineRule="exact"/>
        <w:ind w:left="104"/>
        <w:rPr>
          <w:rFonts w:ascii="宋体" w:hAnsi="宋体" w:eastAsia="宋体" w:cs="宋体"/>
          <w:sz w:val="5"/>
          <w:szCs w:val="5"/>
        </w:rPr>
      </w:pP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一 、定义</w:t>
      </w:r>
    </w:p>
    <w:p>
      <w:pPr>
        <w:widowControl/>
        <w:spacing w:line="580" w:lineRule="exact"/>
        <w:ind w:firstLine="640" w:firstLineChars="200"/>
        <w:rPr>
          <w:rFonts w:hint="eastAsia" w:ascii="仿宋_GB2312" w:hAnsi="仿宋" w:eastAsia="仿宋_GB2312" w:cs="宋体"/>
          <w:color w:val="000000"/>
          <w:sz w:val="32"/>
          <w:szCs w:val="32"/>
        </w:rPr>
      </w:pPr>
      <w:r>
        <w:rPr>
          <w:rFonts w:hint="eastAsia" w:ascii="仿宋_GB2312" w:hAnsi="仿宋" w:eastAsia="仿宋_GB2312" w:cs="宋体"/>
          <w:color w:val="000000"/>
          <w:sz w:val="32"/>
          <w:szCs w:val="32"/>
        </w:rPr>
        <w:t>根据立地条件，选择合适的桃树品种，运用桃园田间设备和农资材料，在桃园实施建园、育苗、日常管理、病虫害防治、采收等桃树栽培的能力。</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二、适用对象</w:t>
      </w:r>
    </w:p>
    <w:p>
      <w:pPr>
        <w:widowControl/>
        <w:spacing w:line="580" w:lineRule="exact"/>
        <w:ind w:firstLine="640" w:firstLineChars="200"/>
        <w:rPr>
          <w:rFonts w:hint="eastAsia" w:ascii="仿宋_GB2312" w:hAnsi="仿宋" w:eastAsia="仿宋_GB2312" w:cs="宋体"/>
          <w:color w:val="000000"/>
          <w:sz w:val="32"/>
          <w:szCs w:val="32"/>
        </w:rPr>
      </w:pPr>
      <w:r>
        <w:rPr>
          <w:rFonts w:hint="eastAsia" w:ascii="仿宋_GB2312" w:hAnsi="仿宋" w:eastAsia="仿宋_GB2312" w:cs="宋体"/>
          <w:color w:val="000000"/>
          <w:sz w:val="32"/>
          <w:szCs w:val="32"/>
        </w:rPr>
        <w:t>运用或准备运用本项能力求职、就业的人员。</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三、能力标准与鉴定内容</w:t>
      </w:r>
    </w:p>
    <w:tbl>
      <w:tblPr>
        <w:tblStyle w:val="22"/>
        <w:tblW w:w="9060" w:type="dxa"/>
        <w:tblInd w:w="-9" w:type="dxa"/>
        <w:tblLayout w:type="fixed"/>
        <w:tblCellMar>
          <w:top w:w="0" w:type="dxa"/>
          <w:left w:w="0" w:type="dxa"/>
          <w:bottom w:w="0" w:type="dxa"/>
          <w:right w:w="0" w:type="dxa"/>
        </w:tblCellMar>
      </w:tblPr>
      <w:tblGrid>
        <w:gridCol w:w="1605"/>
        <w:gridCol w:w="525"/>
        <w:gridCol w:w="2820"/>
        <w:gridCol w:w="2514"/>
        <w:gridCol w:w="1566"/>
        <w:gridCol w:w="30"/>
      </w:tblGrid>
      <w:tr>
        <w:tblPrEx>
          <w:tblCellMar>
            <w:top w:w="0" w:type="dxa"/>
            <w:left w:w="0" w:type="dxa"/>
            <w:bottom w:w="0" w:type="dxa"/>
            <w:right w:w="0" w:type="dxa"/>
          </w:tblCellMar>
        </w:tblPrEx>
        <w:trPr>
          <w:trHeight w:val="636" w:hRule="exact"/>
        </w:trPr>
        <w:tc>
          <w:tcPr>
            <w:tcW w:w="4950" w:type="dxa"/>
            <w:gridSpan w:val="3"/>
            <w:tcBorders>
              <w:top w:val="single" w:color="000000" w:sz="2" w:space="0"/>
              <w:left w:val="single" w:color="000000" w:sz="2" w:space="0"/>
              <w:bottom w:val="single" w:color="auto" w:sz="4" w:space="0"/>
              <w:right w:val="single" w:color="auto" w:sz="4" w:space="0"/>
            </w:tcBorders>
            <w:vAlign w:val="center"/>
          </w:tcPr>
          <w:p>
            <w:pPr>
              <w:pStyle w:val="20"/>
              <w:spacing w:line="137" w:lineRule="exact"/>
              <w:ind w:left="7"/>
              <w:jc w:val="left"/>
              <w:rPr>
                <w:rFonts w:hint="eastAsia" w:ascii="仿宋_GB2312" w:hAnsi="仿宋" w:eastAsia="仿宋_GB2312" w:cs="宋体"/>
                <w:b/>
                <w:color w:val="000000"/>
                <w:kern w:val="2"/>
                <w:sz w:val="28"/>
                <w:szCs w:val="28"/>
                <w:lang w:val="en-US" w:eastAsia="zh-CN" w:bidi="ar-SA"/>
              </w:rPr>
            </w:pPr>
          </w:p>
          <w:p>
            <w:pPr>
              <w:pStyle w:val="20"/>
              <w:spacing w:line="240" w:lineRule="auto"/>
              <w:ind w:left="0"/>
              <w:jc w:val="left"/>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能力名称：桃树栽培</w:t>
            </w:r>
          </w:p>
          <w:p>
            <w:pPr>
              <w:pStyle w:val="20"/>
              <w:tabs>
                <w:tab w:val="left" w:pos="2056"/>
              </w:tabs>
              <w:spacing w:before="137" w:line="199" w:lineRule="exact"/>
              <w:ind w:left="-17"/>
              <w:jc w:val="left"/>
              <w:rPr>
                <w:rFonts w:hint="eastAsia" w:ascii="仿宋_GB2312" w:hAnsi="仿宋" w:eastAsia="仿宋_GB2312" w:cs="宋体"/>
                <w:b/>
                <w:color w:val="000000"/>
                <w:kern w:val="2"/>
                <w:sz w:val="28"/>
                <w:szCs w:val="28"/>
                <w:lang w:val="en-US" w:eastAsia="zh-CN" w:bidi="ar-SA"/>
              </w:rPr>
            </w:pPr>
          </w:p>
          <w:p>
            <w:pPr>
              <w:pStyle w:val="20"/>
              <w:tabs>
                <w:tab w:val="left" w:pos="2056"/>
              </w:tabs>
              <w:spacing w:before="137" w:line="199" w:lineRule="exact"/>
              <w:ind w:left="-17"/>
              <w:jc w:val="left"/>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工作任务</w:t>
            </w:r>
            <w:r>
              <w:rPr>
                <w:rFonts w:hint="eastAsia" w:ascii="仿宋_GB2312" w:hAnsi="仿宋" w:eastAsia="仿宋_GB2312" w:cs="宋体"/>
                <w:b/>
                <w:color w:val="000000"/>
                <w:kern w:val="2"/>
                <w:sz w:val="28"/>
                <w:szCs w:val="28"/>
                <w:lang w:val="en-US" w:eastAsia="zh-CN" w:bidi="ar-SA"/>
              </w:rPr>
              <w:tab/>
            </w:r>
            <w:r>
              <w:rPr>
                <w:rFonts w:hint="eastAsia" w:ascii="仿宋_GB2312" w:hAnsi="仿宋" w:eastAsia="仿宋_GB2312" w:cs="宋体"/>
                <w:b/>
                <w:color w:val="000000"/>
                <w:kern w:val="2"/>
                <w:sz w:val="28"/>
                <w:szCs w:val="28"/>
                <w:lang w:val="en-US" w:eastAsia="zh-CN" w:bidi="ar-SA"/>
              </w:rPr>
              <w:t>操作规范</w:t>
            </w:r>
          </w:p>
        </w:tc>
        <w:tc>
          <w:tcPr>
            <w:tcW w:w="4110" w:type="dxa"/>
            <w:gridSpan w:val="3"/>
            <w:tcBorders>
              <w:top w:val="single" w:color="000000" w:sz="2" w:space="0"/>
              <w:left w:val="single" w:color="auto" w:sz="4" w:space="0"/>
              <w:bottom w:val="single" w:color="000000" w:sz="6" w:space="0"/>
              <w:right w:val="single" w:color="000000" w:sz="2" w:space="0"/>
            </w:tcBorders>
            <w:vAlign w:val="center"/>
          </w:tcPr>
          <w:p>
            <w:pPr>
              <w:pStyle w:val="20"/>
              <w:spacing w:line="137" w:lineRule="exact"/>
              <w:ind w:left="592"/>
              <w:jc w:val="left"/>
              <w:rPr>
                <w:rFonts w:hint="eastAsia" w:ascii="仿宋_GB2312" w:hAnsi="仿宋" w:eastAsia="仿宋_GB2312" w:cs="宋体"/>
                <w:b/>
                <w:color w:val="000000"/>
                <w:kern w:val="2"/>
                <w:sz w:val="28"/>
                <w:szCs w:val="28"/>
                <w:lang w:val="en-US" w:eastAsia="zh-CN" w:bidi="ar-SA"/>
              </w:rPr>
            </w:pPr>
          </w:p>
          <w:p>
            <w:pPr>
              <w:pStyle w:val="20"/>
              <w:spacing w:line="240" w:lineRule="auto"/>
              <w:ind w:left="0"/>
              <w:jc w:val="left"/>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职业领域：果、茶、桑园艺工</w:t>
            </w:r>
          </w:p>
        </w:tc>
      </w:tr>
      <w:tr>
        <w:tblPrEx>
          <w:tblCellMar>
            <w:top w:w="0" w:type="dxa"/>
            <w:left w:w="0" w:type="dxa"/>
            <w:bottom w:w="0" w:type="dxa"/>
            <w:right w:w="0" w:type="dxa"/>
          </w:tblCellMar>
        </w:tblPrEx>
        <w:trPr>
          <w:trHeight w:val="608" w:hRule="exact"/>
        </w:trPr>
        <w:tc>
          <w:tcPr>
            <w:tcW w:w="1605" w:type="dxa"/>
            <w:tcBorders>
              <w:top w:val="single" w:color="auto" w:sz="4" w:space="0"/>
              <w:left w:val="single" w:color="000000" w:sz="2" w:space="0"/>
              <w:bottom w:val="single" w:color="auto" w:sz="4" w:space="0"/>
              <w:right w:val="single" w:color="auto" w:sz="4" w:space="0"/>
            </w:tcBorders>
            <w:vAlign w:val="center"/>
          </w:tcPr>
          <w:p>
            <w:pPr>
              <w:jc w:val="center"/>
              <w:textAlignment w:val="baseline"/>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工作任务</w:t>
            </w:r>
          </w:p>
        </w:tc>
        <w:tc>
          <w:tcPr>
            <w:tcW w:w="3345"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baseline"/>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操作规范</w:t>
            </w:r>
          </w:p>
          <w:p>
            <w:pPr>
              <w:jc w:val="center"/>
              <w:textAlignment w:val="baseline"/>
              <w:rPr>
                <w:rFonts w:hint="eastAsia" w:ascii="仿宋_GB2312" w:hAnsi="仿宋" w:eastAsia="仿宋_GB2312" w:cs="宋体"/>
                <w:b/>
                <w:color w:val="000000"/>
                <w:kern w:val="2"/>
                <w:sz w:val="28"/>
                <w:szCs w:val="28"/>
                <w:lang w:val="en-US" w:eastAsia="en-US" w:bidi="ar-SA"/>
              </w:rPr>
            </w:pPr>
          </w:p>
        </w:tc>
        <w:tc>
          <w:tcPr>
            <w:tcW w:w="2514" w:type="dxa"/>
            <w:tcBorders>
              <w:top w:val="single" w:color="000000" w:sz="6" w:space="0"/>
              <w:left w:val="single" w:color="auto" w:sz="4" w:space="0"/>
              <w:bottom w:val="single" w:color="auto" w:sz="4" w:space="0"/>
              <w:right w:val="single" w:color="000000" w:sz="2" w:space="0"/>
            </w:tcBorders>
            <w:vAlign w:val="center"/>
          </w:tcPr>
          <w:p>
            <w:pPr>
              <w:jc w:val="center"/>
              <w:textAlignment w:val="baseline"/>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相关知识</w:t>
            </w:r>
          </w:p>
        </w:tc>
        <w:tc>
          <w:tcPr>
            <w:tcW w:w="1596" w:type="dxa"/>
            <w:gridSpan w:val="2"/>
            <w:tcBorders>
              <w:top w:val="single" w:color="000000" w:sz="6" w:space="0"/>
              <w:left w:val="single" w:color="000000" w:sz="2" w:space="0"/>
              <w:bottom w:val="single" w:color="auto" w:sz="4" w:space="0"/>
              <w:right w:val="single" w:color="000000" w:sz="2" w:space="0"/>
            </w:tcBorders>
            <w:vAlign w:val="center"/>
          </w:tcPr>
          <w:p>
            <w:pPr>
              <w:jc w:val="center"/>
              <w:textAlignment w:val="baseline"/>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考核比重</w:t>
            </w:r>
          </w:p>
        </w:tc>
      </w:tr>
      <w:tr>
        <w:tblPrEx>
          <w:tblCellMar>
            <w:top w:w="0" w:type="dxa"/>
            <w:left w:w="0" w:type="dxa"/>
            <w:bottom w:w="0" w:type="dxa"/>
            <w:right w:w="0" w:type="dxa"/>
          </w:tblCellMar>
        </w:tblPrEx>
        <w:trPr>
          <w:trHeight w:val="1315" w:hRule="exact"/>
        </w:trPr>
        <w:tc>
          <w:tcPr>
            <w:tcW w:w="1605" w:type="dxa"/>
            <w:tcBorders>
              <w:top w:val="single" w:color="000000" w:sz="2" w:space="0"/>
              <w:left w:val="single" w:color="000000" w:sz="2" w:space="0"/>
              <w:bottom w:val="nil"/>
              <w:right w:val="single" w:color="000000" w:sz="2" w:space="0"/>
            </w:tcBorders>
          </w:tcPr>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（一）</w:t>
            </w:r>
          </w:p>
        </w:tc>
        <w:tc>
          <w:tcPr>
            <w:tcW w:w="3345" w:type="dxa"/>
            <w:gridSpan w:val="2"/>
            <w:vMerge w:val="restart"/>
            <w:tcBorders>
              <w:top w:val="single" w:color="000000" w:sz="2" w:space="0"/>
              <w:left w:val="single" w:color="000000" w:sz="6" w:space="0"/>
              <w:right w:val="single" w:color="000000" w:sz="6" w:space="0"/>
            </w:tcBorders>
          </w:tcPr>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1.能根据桃果实外观特征识别</w:t>
            </w:r>
            <w:r>
              <w:rPr>
                <w:rFonts w:hint="eastAsia" w:ascii="仿宋_GB2312" w:hAnsi="仿宋" w:eastAsia="仿宋_GB2312" w:cs="宋体"/>
                <w:sz w:val="24"/>
                <w:lang w:eastAsia="zh-CN"/>
              </w:rPr>
              <w:t>油</w:t>
            </w:r>
            <w:r>
              <w:rPr>
                <w:rFonts w:hint="eastAsia" w:ascii="仿宋_GB2312" w:hAnsi="仿宋" w:eastAsia="仿宋_GB2312" w:cs="宋体"/>
                <w:sz w:val="24"/>
              </w:rPr>
              <w:t>桃、蟠桃、圆桃</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2.能识别桃树主要栽培品种</w:t>
            </w:r>
          </w:p>
        </w:tc>
        <w:tc>
          <w:tcPr>
            <w:tcW w:w="2514" w:type="dxa"/>
            <w:vMerge w:val="restart"/>
            <w:tcBorders>
              <w:top w:val="single" w:color="000000" w:sz="2" w:space="0"/>
              <w:left w:val="single" w:color="000000" w:sz="6" w:space="0"/>
              <w:right w:val="single" w:color="000000" w:sz="6" w:space="0"/>
            </w:tcBorders>
          </w:tcPr>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1.桃树的外观特征</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2.桃果实的外观特征</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3.桃树主要器官的功能特征和识别知识</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4.桃树对生育环境的要求知识</w:t>
            </w:r>
          </w:p>
        </w:tc>
        <w:tc>
          <w:tcPr>
            <w:tcW w:w="1596" w:type="dxa"/>
            <w:gridSpan w:val="2"/>
            <w:vMerge w:val="restart"/>
            <w:tcBorders>
              <w:top w:val="single" w:color="000000" w:sz="2" w:space="0"/>
              <w:left w:val="single" w:color="000000" w:sz="6" w:space="0"/>
              <w:right w:val="single" w:color="000000" w:sz="6" w:space="0"/>
            </w:tcBorders>
          </w:tcPr>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20%</w:t>
            </w:r>
          </w:p>
        </w:tc>
      </w:tr>
      <w:tr>
        <w:tblPrEx>
          <w:tblCellMar>
            <w:top w:w="0" w:type="dxa"/>
            <w:left w:w="0" w:type="dxa"/>
            <w:bottom w:w="0" w:type="dxa"/>
            <w:right w:w="0" w:type="dxa"/>
          </w:tblCellMar>
        </w:tblPrEx>
        <w:trPr>
          <w:trHeight w:val="548" w:hRule="exact"/>
        </w:trPr>
        <w:tc>
          <w:tcPr>
            <w:tcW w:w="1605" w:type="dxa"/>
            <w:tcBorders>
              <w:top w:val="nil"/>
              <w:left w:val="single" w:color="000000" w:sz="6" w:space="0"/>
              <w:bottom w:val="single" w:color="000000" w:sz="6" w:space="0"/>
              <w:right w:val="single" w:color="000000" w:sz="6" w:space="0"/>
            </w:tcBorders>
          </w:tcPr>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桃树识别</w:t>
            </w:r>
          </w:p>
        </w:tc>
        <w:tc>
          <w:tcPr>
            <w:tcW w:w="3345" w:type="dxa"/>
            <w:gridSpan w:val="2"/>
            <w:vMerge w:val="continue"/>
            <w:tcBorders>
              <w:left w:val="single" w:color="000000" w:sz="6" w:space="0"/>
              <w:bottom w:val="single" w:color="000000" w:sz="6" w:space="0"/>
              <w:right w:val="single" w:color="000000" w:sz="6" w:space="0"/>
            </w:tcBorders>
          </w:tcPr>
          <w:p>
            <w:pPr>
              <w:ind w:firstLine="240" w:firstLineChars="100"/>
              <w:jc w:val="left"/>
              <w:rPr>
                <w:rFonts w:hint="eastAsia" w:ascii="仿宋_GB2312" w:hAnsi="仿宋" w:eastAsia="仿宋_GB2312" w:cs="宋体"/>
                <w:sz w:val="24"/>
              </w:rPr>
            </w:pPr>
          </w:p>
        </w:tc>
        <w:tc>
          <w:tcPr>
            <w:tcW w:w="2514" w:type="dxa"/>
            <w:vMerge w:val="continue"/>
            <w:tcBorders>
              <w:left w:val="single" w:color="000000" w:sz="6" w:space="0"/>
              <w:bottom w:val="single" w:color="000000" w:sz="6" w:space="0"/>
              <w:right w:val="single" w:color="000000" w:sz="6" w:space="0"/>
            </w:tcBorders>
          </w:tcPr>
          <w:p>
            <w:pPr>
              <w:ind w:firstLine="240" w:firstLineChars="100"/>
              <w:jc w:val="left"/>
              <w:rPr>
                <w:rFonts w:hint="eastAsia" w:ascii="仿宋_GB2312" w:hAnsi="仿宋" w:eastAsia="仿宋_GB2312" w:cs="宋体"/>
                <w:sz w:val="24"/>
              </w:rPr>
            </w:pPr>
          </w:p>
        </w:tc>
        <w:tc>
          <w:tcPr>
            <w:tcW w:w="1596" w:type="dxa"/>
            <w:gridSpan w:val="2"/>
            <w:vMerge w:val="continue"/>
            <w:tcBorders>
              <w:left w:val="single" w:color="000000" w:sz="6" w:space="0"/>
              <w:bottom w:val="single" w:color="000000" w:sz="6" w:space="0"/>
              <w:right w:val="single" w:color="000000" w:sz="6" w:space="0"/>
            </w:tcBorders>
          </w:tcPr>
          <w:p>
            <w:pPr>
              <w:ind w:firstLine="240" w:firstLineChars="100"/>
              <w:jc w:val="left"/>
              <w:rPr>
                <w:rFonts w:hint="eastAsia" w:ascii="仿宋_GB2312" w:hAnsi="仿宋" w:eastAsia="仿宋_GB2312" w:cs="宋体"/>
                <w:sz w:val="24"/>
              </w:rPr>
            </w:pPr>
          </w:p>
        </w:tc>
      </w:tr>
      <w:tr>
        <w:tblPrEx>
          <w:tblCellMar>
            <w:top w:w="0" w:type="dxa"/>
            <w:left w:w="0" w:type="dxa"/>
            <w:bottom w:w="0" w:type="dxa"/>
            <w:right w:w="0" w:type="dxa"/>
          </w:tblCellMar>
        </w:tblPrEx>
        <w:trPr>
          <w:trHeight w:val="3167" w:hRule="exact"/>
        </w:trPr>
        <w:tc>
          <w:tcPr>
            <w:tcW w:w="1605" w:type="dxa"/>
            <w:tcBorders>
              <w:top w:val="single" w:color="000000" w:sz="6" w:space="0"/>
              <w:left w:val="single" w:color="000000" w:sz="6" w:space="0"/>
              <w:bottom w:val="single" w:color="000000" w:sz="2" w:space="0"/>
              <w:right w:val="single" w:color="000000" w:sz="6" w:space="0"/>
            </w:tcBorders>
          </w:tcPr>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 xml:space="preserve">（二） </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选址建园</w:t>
            </w:r>
          </w:p>
        </w:tc>
        <w:tc>
          <w:tcPr>
            <w:tcW w:w="3345" w:type="dxa"/>
            <w:gridSpan w:val="2"/>
            <w:tcBorders>
              <w:top w:val="single" w:color="000000" w:sz="6" w:space="0"/>
              <w:left w:val="single" w:color="000000" w:sz="6" w:space="0"/>
              <w:bottom w:val="single" w:color="000000" w:sz="2" w:space="0"/>
              <w:right w:val="single" w:color="000000" w:sz="6" w:space="0"/>
            </w:tcBorders>
          </w:tcPr>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1.能够选址与建园整地</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2.能挖定植穴</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3.能进行分苗 、定植 、埋土各个环 节的操作</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4.能进行定干 、定梢整形操作</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5.能进行嫁接</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6.能进行桃树栽后补水</w:t>
            </w:r>
          </w:p>
        </w:tc>
        <w:tc>
          <w:tcPr>
            <w:tcW w:w="2514" w:type="dxa"/>
            <w:tcBorders>
              <w:top w:val="single" w:color="000000" w:sz="6" w:space="0"/>
              <w:left w:val="single" w:color="000000" w:sz="6" w:space="0"/>
              <w:bottom w:val="single" w:color="000000" w:sz="6" w:space="0"/>
              <w:right w:val="single" w:color="000000" w:sz="2" w:space="0"/>
            </w:tcBorders>
          </w:tcPr>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1.桃树建园整地知识</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2.桃树芽苗与成苗的 鉴别知识</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3.桃 树定植 穴 （ 沟） 方法</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4.桃树栽植技术</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5.桃树生长习性知识</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6.嫁接知识</w:t>
            </w:r>
          </w:p>
        </w:tc>
        <w:tc>
          <w:tcPr>
            <w:tcW w:w="1596" w:type="dxa"/>
            <w:gridSpan w:val="2"/>
            <w:tcBorders>
              <w:top w:val="single" w:color="000000" w:sz="6" w:space="0"/>
              <w:left w:val="single" w:color="000000" w:sz="2" w:space="0"/>
              <w:bottom w:val="single" w:color="000000" w:sz="2" w:space="0"/>
              <w:right w:val="single" w:color="000000" w:sz="2" w:space="0"/>
            </w:tcBorders>
          </w:tcPr>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10%</w:t>
            </w:r>
          </w:p>
        </w:tc>
      </w:tr>
      <w:tr>
        <w:tblPrEx>
          <w:tblCellMar>
            <w:top w:w="0" w:type="dxa"/>
            <w:left w:w="0" w:type="dxa"/>
            <w:bottom w:w="0" w:type="dxa"/>
            <w:right w:w="0" w:type="dxa"/>
          </w:tblCellMar>
        </w:tblPrEx>
        <w:trPr>
          <w:trHeight w:val="905" w:hRule="exact"/>
        </w:trPr>
        <w:tc>
          <w:tcPr>
            <w:tcW w:w="1605" w:type="dxa"/>
            <w:tcBorders>
              <w:top w:val="single" w:color="000000" w:sz="4" w:space="0"/>
              <w:left w:val="single" w:color="000000" w:sz="8" w:space="0"/>
              <w:right w:val="single" w:color="000000" w:sz="4" w:space="0"/>
            </w:tcBorders>
          </w:tcPr>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（三） 桃园环境 管理</w:t>
            </w:r>
          </w:p>
        </w:tc>
        <w:tc>
          <w:tcPr>
            <w:tcW w:w="525" w:type="dxa"/>
            <w:vMerge w:val="restart"/>
            <w:tcBorders>
              <w:top w:val="single" w:color="000000" w:sz="4" w:space="0"/>
              <w:left w:val="single" w:color="000000" w:sz="4" w:space="0"/>
              <w:right w:val="nil"/>
            </w:tcBorders>
          </w:tcPr>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1.</w:t>
            </w:r>
          </w:p>
        </w:tc>
        <w:tc>
          <w:tcPr>
            <w:tcW w:w="2820" w:type="dxa"/>
            <w:vMerge w:val="restart"/>
            <w:tcBorders>
              <w:top w:val="single" w:color="000000" w:sz="4" w:space="0"/>
              <w:left w:val="nil"/>
              <w:right w:val="single" w:color="000000" w:sz="4" w:space="0"/>
            </w:tcBorders>
          </w:tcPr>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p>
          <w:p>
            <w:pPr>
              <w:jc w:val="left"/>
              <w:rPr>
                <w:rFonts w:hint="eastAsia" w:ascii="仿宋_GB2312" w:hAnsi="仿宋" w:eastAsia="仿宋_GB2312" w:cs="宋体"/>
                <w:sz w:val="24"/>
              </w:rPr>
            </w:pPr>
            <w:r>
              <w:rPr>
                <w:rFonts w:hint="eastAsia" w:ascii="仿宋_GB2312" w:hAnsi="仿宋" w:eastAsia="仿宋_GB2312" w:cs="宋体"/>
                <w:sz w:val="24"/>
              </w:rPr>
              <w:t>能进行施肥和灌水</w:t>
            </w:r>
          </w:p>
        </w:tc>
        <w:tc>
          <w:tcPr>
            <w:tcW w:w="2514" w:type="dxa"/>
            <w:tcBorders>
              <w:top w:val="single" w:color="000000" w:sz="4" w:space="0"/>
              <w:left w:val="single" w:color="000000" w:sz="4" w:space="0"/>
              <w:bottom w:val="nil"/>
              <w:right w:val="single" w:color="000000" w:sz="4" w:space="0"/>
            </w:tcBorders>
          </w:tcPr>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1.桃园土壤结构知识</w:t>
            </w:r>
          </w:p>
        </w:tc>
        <w:tc>
          <w:tcPr>
            <w:tcW w:w="1596" w:type="dxa"/>
            <w:gridSpan w:val="2"/>
            <w:vMerge w:val="restart"/>
            <w:tcBorders>
              <w:top w:val="single" w:color="000000" w:sz="4" w:space="0"/>
              <w:left w:val="single" w:color="000000" w:sz="4" w:space="0"/>
              <w:right w:val="single" w:color="000000" w:sz="8" w:space="0"/>
            </w:tcBorders>
          </w:tcPr>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30%</w:t>
            </w:r>
          </w:p>
        </w:tc>
      </w:tr>
      <w:tr>
        <w:tblPrEx>
          <w:tblCellMar>
            <w:top w:w="0" w:type="dxa"/>
            <w:left w:w="0" w:type="dxa"/>
            <w:bottom w:w="0" w:type="dxa"/>
            <w:right w:w="0" w:type="dxa"/>
          </w:tblCellMar>
        </w:tblPrEx>
        <w:trPr>
          <w:trHeight w:val="945" w:hRule="exact"/>
        </w:trPr>
        <w:tc>
          <w:tcPr>
            <w:tcW w:w="1605" w:type="dxa"/>
            <w:tcBorders>
              <w:left w:val="single" w:color="000000" w:sz="8" w:space="0"/>
              <w:right w:val="single" w:color="000000" w:sz="4" w:space="0"/>
            </w:tcBorders>
          </w:tcPr>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（三）</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桃园环境管理</w:t>
            </w:r>
          </w:p>
        </w:tc>
        <w:tc>
          <w:tcPr>
            <w:tcW w:w="525" w:type="dxa"/>
            <w:vMerge w:val="continue"/>
            <w:tcBorders>
              <w:left w:val="single" w:color="000000" w:sz="4" w:space="0"/>
              <w:bottom w:val="nil"/>
              <w:right w:val="nil"/>
            </w:tcBorders>
          </w:tcPr>
          <w:p>
            <w:pPr>
              <w:ind w:firstLine="240" w:firstLineChars="100"/>
              <w:jc w:val="left"/>
              <w:rPr>
                <w:rFonts w:hint="eastAsia" w:ascii="仿宋_GB2312" w:hAnsi="仿宋" w:eastAsia="仿宋_GB2312" w:cs="宋体"/>
                <w:sz w:val="24"/>
              </w:rPr>
            </w:pPr>
          </w:p>
        </w:tc>
        <w:tc>
          <w:tcPr>
            <w:tcW w:w="2820" w:type="dxa"/>
            <w:vMerge w:val="continue"/>
            <w:tcBorders>
              <w:left w:val="nil"/>
              <w:bottom w:val="nil"/>
              <w:right w:val="single" w:color="000000" w:sz="4" w:space="0"/>
            </w:tcBorders>
          </w:tcPr>
          <w:p>
            <w:pPr>
              <w:ind w:firstLine="240" w:firstLineChars="100"/>
              <w:jc w:val="left"/>
              <w:rPr>
                <w:rFonts w:hint="eastAsia" w:ascii="仿宋_GB2312" w:hAnsi="仿宋" w:eastAsia="仿宋_GB2312" w:cs="宋体"/>
                <w:sz w:val="24"/>
              </w:rPr>
            </w:pPr>
          </w:p>
        </w:tc>
        <w:tc>
          <w:tcPr>
            <w:tcW w:w="2514" w:type="dxa"/>
            <w:tcBorders>
              <w:top w:val="nil"/>
              <w:left w:val="single" w:color="000000" w:sz="4" w:space="0"/>
              <w:bottom w:val="nil"/>
              <w:right w:val="single" w:color="000000" w:sz="4" w:space="0"/>
            </w:tcBorders>
          </w:tcPr>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2.桃树施肥 和灌溉方</w:t>
            </w:r>
          </w:p>
        </w:tc>
        <w:tc>
          <w:tcPr>
            <w:tcW w:w="1596" w:type="dxa"/>
            <w:gridSpan w:val="2"/>
            <w:vMerge w:val="continue"/>
            <w:tcBorders>
              <w:left w:val="single" w:color="000000" w:sz="4" w:space="0"/>
              <w:right w:val="single" w:color="000000" w:sz="8" w:space="0"/>
            </w:tcBorders>
          </w:tcPr>
          <w:p>
            <w:pPr>
              <w:ind w:firstLine="240" w:firstLineChars="100"/>
              <w:jc w:val="left"/>
              <w:rPr>
                <w:rFonts w:hint="eastAsia" w:ascii="仿宋_GB2312" w:hAnsi="仿宋" w:eastAsia="仿宋_GB2312" w:cs="宋体"/>
                <w:sz w:val="24"/>
              </w:rPr>
            </w:pPr>
          </w:p>
        </w:tc>
      </w:tr>
      <w:tr>
        <w:tblPrEx>
          <w:tblCellMar>
            <w:top w:w="0" w:type="dxa"/>
            <w:left w:w="0" w:type="dxa"/>
            <w:bottom w:w="0" w:type="dxa"/>
            <w:right w:w="0" w:type="dxa"/>
          </w:tblCellMar>
        </w:tblPrEx>
        <w:trPr>
          <w:trHeight w:val="1670" w:hRule="exact"/>
        </w:trPr>
        <w:tc>
          <w:tcPr>
            <w:tcW w:w="1605" w:type="dxa"/>
            <w:tcBorders>
              <w:left w:val="single" w:color="000000" w:sz="8" w:space="0"/>
              <w:right w:val="single" w:color="000000" w:sz="4" w:space="0"/>
            </w:tcBorders>
          </w:tcPr>
          <w:p>
            <w:pPr>
              <w:ind w:firstLine="240" w:firstLineChars="100"/>
              <w:jc w:val="left"/>
              <w:rPr>
                <w:rFonts w:hint="eastAsia" w:ascii="仿宋_GB2312" w:hAnsi="仿宋" w:eastAsia="仿宋_GB2312" w:cs="宋体"/>
                <w:sz w:val="24"/>
              </w:rPr>
            </w:pPr>
          </w:p>
        </w:tc>
        <w:tc>
          <w:tcPr>
            <w:tcW w:w="525" w:type="dxa"/>
            <w:tcBorders>
              <w:top w:val="nil"/>
              <w:left w:val="single" w:color="000000" w:sz="4" w:space="0"/>
              <w:bottom w:val="nil"/>
              <w:right w:val="nil"/>
            </w:tcBorders>
          </w:tcPr>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2.</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3.</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4.</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w:t>
            </w:r>
          </w:p>
        </w:tc>
        <w:tc>
          <w:tcPr>
            <w:tcW w:w="2820" w:type="dxa"/>
            <w:tcBorders>
              <w:top w:val="nil"/>
              <w:left w:val="nil"/>
              <w:bottom w:val="nil"/>
              <w:right w:val="single" w:color="000000" w:sz="4" w:space="0"/>
            </w:tcBorders>
          </w:tcPr>
          <w:p>
            <w:pPr>
              <w:jc w:val="left"/>
              <w:rPr>
                <w:rFonts w:hint="eastAsia" w:ascii="仿宋_GB2312" w:hAnsi="仿宋" w:eastAsia="仿宋_GB2312" w:cs="宋体"/>
                <w:sz w:val="24"/>
              </w:rPr>
            </w:pPr>
            <w:r>
              <w:rPr>
                <w:rFonts w:hint="eastAsia" w:ascii="仿宋_GB2312" w:hAnsi="仿宋" w:eastAsia="仿宋_GB2312" w:cs="宋体"/>
                <w:sz w:val="24"/>
              </w:rPr>
              <w:t xml:space="preserve">能识别常见的肥料种类 </w:t>
            </w:r>
          </w:p>
          <w:p>
            <w:pPr>
              <w:jc w:val="left"/>
              <w:rPr>
                <w:rFonts w:hint="eastAsia" w:ascii="仿宋_GB2312" w:hAnsi="仿宋" w:eastAsia="仿宋_GB2312" w:cs="宋体"/>
                <w:sz w:val="24"/>
              </w:rPr>
            </w:pPr>
            <w:r>
              <w:rPr>
                <w:rFonts w:hint="eastAsia" w:ascii="仿宋_GB2312" w:hAnsi="仿宋" w:eastAsia="仿宋_GB2312" w:cs="宋体"/>
                <w:sz w:val="24"/>
              </w:rPr>
              <w:t>能识别常见的农药种类</w:t>
            </w:r>
          </w:p>
          <w:p>
            <w:pPr>
              <w:jc w:val="left"/>
              <w:rPr>
                <w:rFonts w:hint="eastAsia" w:ascii="仿宋_GB2312" w:hAnsi="仿宋" w:eastAsia="仿宋_GB2312" w:cs="宋体"/>
                <w:sz w:val="24"/>
              </w:rPr>
            </w:pPr>
            <w:r>
              <w:rPr>
                <w:rFonts w:hint="eastAsia" w:ascii="仿宋_GB2312" w:hAnsi="仿宋" w:eastAsia="仿宋_GB2312" w:cs="宋体"/>
                <w:sz w:val="24"/>
              </w:rPr>
              <w:t>能使用喷药设备进行喷药 能识别当地主要桃树病虫害</w:t>
            </w:r>
          </w:p>
        </w:tc>
        <w:tc>
          <w:tcPr>
            <w:tcW w:w="2514" w:type="dxa"/>
            <w:tcBorders>
              <w:top w:val="nil"/>
              <w:left w:val="single" w:color="000000" w:sz="4" w:space="0"/>
              <w:bottom w:val="nil"/>
              <w:right w:val="single" w:color="000000" w:sz="4" w:space="0"/>
            </w:tcBorders>
          </w:tcPr>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法</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3.桃树常见病虫害知</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识</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4.桃树安全使用农药知识</w:t>
            </w:r>
          </w:p>
        </w:tc>
        <w:tc>
          <w:tcPr>
            <w:tcW w:w="1596" w:type="dxa"/>
            <w:gridSpan w:val="2"/>
            <w:vMerge w:val="continue"/>
            <w:tcBorders>
              <w:left w:val="single" w:color="000000" w:sz="4" w:space="0"/>
              <w:right w:val="single" w:color="000000" w:sz="8" w:space="0"/>
            </w:tcBorders>
          </w:tcPr>
          <w:p>
            <w:pPr>
              <w:ind w:firstLine="240" w:firstLineChars="100"/>
              <w:jc w:val="left"/>
              <w:rPr>
                <w:rFonts w:hint="eastAsia" w:ascii="仿宋_GB2312" w:hAnsi="仿宋" w:eastAsia="仿宋_GB2312" w:cs="宋体"/>
                <w:sz w:val="24"/>
              </w:rPr>
            </w:pPr>
          </w:p>
        </w:tc>
      </w:tr>
      <w:tr>
        <w:tblPrEx>
          <w:tblCellMar>
            <w:top w:w="0" w:type="dxa"/>
            <w:left w:w="0" w:type="dxa"/>
            <w:bottom w:w="0" w:type="dxa"/>
            <w:right w:w="0" w:type="dxa"/>
          </w:tblCellMar>
        </w:tblPrEx>
        <w:trPr>
          <w:trHeight w:val="601" w:hRule="exact"/>
        </w:trPr>
        <w:tc>
          <w:tcPr>
            <w:tcW w:w="1605" w:type="dxa"/>
            <w:tcBorders>
              <w:left w:val="single" w:color="000000" w:sz="8" w:space="0"/>
              <w:right w:val="single" w:color="000000" w:sz="4" w:space="0"/>
            </w:tcBorders>
          </w:tcPr>
          <w:p>
            <w:pPr>
              <w:ind w:firstLine="240" w:firstLineChars="100"/>
              <w:jc w:val="left"/>
              <w:rPr>
                <w:rFonts w:hint="eastAsia" w:ascii="仿宋_GB2312" w:hAnsi="仿宋" w:eastAsia="仿宋_GB2312" w:cs="宋体"/>
                <w:sz w:val="24"/>
              </w:rPr>
            </w:pPr>
          </w:p>
        </w:tc>
        <w:tc>
          <w:tcPr>
            <w:tcW w:w="525" w:type="dxa"/>
            <w:tcBorders>
              <w:top w:val="nil"/>
              <w:left w:val="single" w:color="000000" w:sz="4" w:space="0"/>
              <w:right w:val="nil"/>
            </w:tcBorders>
          </w:tcPr>
          <w:p>
            <w:pPr>
              <w:jc w:val="left"/>
              <w:rPr>
                <w:rFonts w:hint="eastAsia" w:ascii="仿宋_GB2312" w:hAnsi="仿宋" w:eastAsia="仿宋_GB2312" w:cs="宋体"/>
                <w:sz w:val="24"/>
              </w:rPr>
            </w:pPr>
            <w:r>
              <w:rPr>
                <w:rFonts w:hint="eastAsia" w:ascii="仿宋_GB2312" w:hAnsi="仿宋" w:eastAsia="仿宋_GB2312" w:cs="宋体"/>
                <w:sz w:val="24"/>
              </w:rPr>
              <w:t>.</w:t>
            </w:r>
            <w:r>
              <w:rPr>
                <w:rFonts w:hint="eastAsia" w:ascii="仿宋_GB2312" w:hAnsi="仿宋" w:eastAsia="仿宋_GB2312" w:cs="宋体"/>
                <w:sz w:val="24"/>
                <w:lang w:val="en-US" w:eastAsia="zh-CN"/>
              </w:rPr>
              <w:t>5</w:t>
            </w:r>
          </w:p>
        </w:tc>
        <w:tc>
          <w:tcPr>
            <w:tcW w:w="2820" w:type="dxa"/>
            <w:tcBorders>
              <w:top w:val="nil"/>
              <w:left w:val="nil"/>
              <w:right w:val="single" w:color="000000" w:sz="4" w:space="0"/>
            </w:tcBorders>
          </w:tcPr>
          <w:p>
            <w:pPr>
              <w:jc w:val="left"/>
              <w:rPr>
                <w:rFonts w:hint="eastAsia" w:ascii="仿宋_GB2312" w:hAnsi="仿宋" w:eastAsia="仿宋_GB2312" w:cs="宋体"/>
                <w:sz w:val="24"/>
              </w:rPr>
            </w:pPr>
            <w:r>
              <w:rPr>
                <w:rFonts w:hint="eastAsia" w:ascii="仿宋_GB2312" w:hAnsi="仿宋" w:eastAsia="仿宋_GB2312" w:cs="宋体"/>
                <w:sz w:val="24"/>
              </w:rPr>
              <w:t>能进行设施栽培</w:t>
            </w:r>
          </w:p>
        </w:tc>
        <w:tc>
          <w:tcPr>
            <w:tcW w:w="2514" w:type="dxa"/>
            <w:tcBorders>
              <w:top w:val="nil"/>
              <w:left w:val="single" w:color="000000" w:sz="4" w:space="0"/>
              <w:bottom w:val="nil"/>
              <w:right w:val="single" w:color="000000" w:sz="4" w:space="0"/>
            </w:tcBorders>
          </w:tcPr>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5.桃设施栽培知识</w:t>
            </w:r>
          </w:p>
        </w:tc>
        <w:tc>
          <w:tcPr>
            <w:tcW w:w="1596" w:type="dxa"/>
            <w:gridSpan w:val="2"/>
            <w:vMerge w:val="continue"/>
            <w:tcBorders>
              <w:left w:val="single" w:color="000000" w:sz="4" w:space="0"/>
              <w:right w:val="single" w:color="000000" w:sz="8" w:space="0"/>
            </w:tcBorders>
          </w:tcPr>
          <w:p>
            <w:pPr>
              <w:ind w:firstLine="240" w:firstLineChars="100"/>
              <w:jc w:val="left"/>
              <w:rPr>
                <w:rFonts w:hint="eastAsia" w:ascii="仿宋_GB2312" w:hAnsi="仿宋" w:eastAsia="仿宋_GB2312" w:cs="宋体"/>
                <w:sz w:val="24"/>
              </w:rPr>
            </w:pPr>
          </w:p>
        </w:tc>
      </w:tr>
      <w:tr>
        <w:tblPrEx>
          <w:tblCellMar>
            <w:top w:w="0" w:type="dxa"/>
            <w:left w:w="0" w:type="dxa"/>
            <w:bottom w:w="0" w:type="dxa"/>
            <w:right w:w="0" w:type="dxa"/>
          </w:tblCellMar>
        </w:tblPrEx>
        <w:trPr>
          <w:trHeight w:val="725" w:hRule="exact"/>
        </w:trPr>
        <w:tc>
          <w:tcPr>
            <w:tcW w:w="1605" w:type="dxa"/>
            <w:tcBorders>
              <w:top w:val="single" w:color="000000" w:sz="4" w:space="0"/>
              <w:left w:val="single" w:color="000000" w:sz="8" w:space="0"/>
              <w:right w:val="single" w:color="000000" w:sz="4" w:space="0"/>
            </w:tcBorders>
          </w:tcPr>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（四） 桃园树体 管理</w:t>
            </w:r>
          </w:p>
        </w:tc>
        <w:tc>
          <w:tcPr>
            <w:tcW w:w="3345" w:type="dxa"/>
            <w:gridSpan w:val="2"/>
            <w:vMerge w:val="restart"/>
            <w:tcBorders>
              <w:top w:val="single" w:color="000000" w:sz="4" w:space="0"/>
              <w:left w:val="single" w:color="000000" w:sz="4" w:space="0"/>
              <w:right w:val="single" w:color="000000" w:sz="4" w:space="0"/>
            </w:tcBorders>
          </w:tcPr>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1.能进行授粉 、疏果</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2.能进行果实套袋</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3.能进行疏枝 、拉枝 、短截、回缩和长放等修剪方法</w:t>
            </w:r>
          </w:p>
        </w:tc>
        <w:tc>
          <w:tcPr>
            <w:tcW w:w="2514" w:type="dxa"/>
            <w:tcBorders>
              <w:top w:val="single" w:color="000000" w:sz="4" w:space="0"/>
              <w:left w:val="single" w:color="000000" w:sz="4" w:space="0"/>
              <w:bottom w:val="nil"/>
              <w:right w:val="single" w:color="000000" w:sz="4" w:space="0"/>
            </w:tcBorders>
          </w:tcPr>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1.桃树授粉疏果知识</w:t>
            </w:r>
          </w:p>
        </w:tc>
        <w:tc>
          <w:tcPr>
            <w:tcW w:w="1596" w:type="dxa"/>
            <w:gridSpan w:val="2"/>
            <w:vMerge w:val="restart"/>
            <w:tcBorders>
              <w:top w:val="single" w:color="000000" w:sz="4" w:space="0"/>
              <w:left w:val="single" w:color="000000" w:sz="4" w:space="0"/>
              <w:right w:val="single" w:color="000000" w:sz="8" w:space="0"/>
            </w:tcBorders>
          </w:tcPr>
          <w:p>
            <w:pPr>
              <w:pStyle w:val="20"/>
              <w:rPr>
                <w:rFonts w:ascii="宋体" w:hAnsi="宋体" w:eastAsia="宋体" w:cs="宋体"/>
                <w:sz w:val="16"/>
                <w:szCs w:val="16"/>
              </w:rPr>
            </w:pPr>
          </w:p>
          <w:p>
            <w:pPr>
              <w:pStyle w:val="20"/>
              <w:rPr>
                <w:rFonts w:ascii="宋体" w:hAnsi="宋体" w:eastAsia="宋体" w:cs="宋体"/>
                <w:sz w:val="16"/>
                <w:szCs w:val="16"/>
              </w:rPr>
            </w:pPr>
          </w:p>
          <w:p>
            <w:pPr>
              <w:pStyle w:val="20"/>
              <w:rPr>
                <w:rFonts w:ascii="宋体" w:hAnsi="宋体" w:eastAsia="宋体" w:cs="宋体"/>
                <w:sz w:val="16"/>
                <w:szCs w:val="16"/>
              </w:rPr>
            </w:pPr>
          </w:p>
          <w:p>
            <w:pPr>
              <w:pStyle w:val="20"/>
              <w:spacing w:before="5"/>
              <w:rPr>
                <w:rFonts w:ascii="宋体" w:hAnsi="宋体" w:eastAsia="宋体" w:cs="宋体"/>
              </w:rPr>
            </w:pPr>
          </w:p>
          <w:p>
            <w:pPr>
              <w:pStyle w:val="20"/>
              <w:ind w:left="3"/>
              <w:jc w:val="center"/>
              <w:rPr>
                <w:rFonts w:ascii="Times New Roman" w:hAnsi="Times New Roman" w:eastAsia="Times New Roman" w:cs="Times New Roman"/>
                <w:sz w:val="16"/>
                <w:szCs w:val="16"/>
              </w:rPr>
            </w:pPr>
            <w:r>
              <w:rPr>
                <w:rFonts w:hint="eastAsia" w:ascii="仿宋_GB2312" w:hAnsi="仿宋" w:eastAsia="仿宋_GB2312" w:cs="宋体"/>
                <w:kern w:val="2"/>
                <w:sz w:val="24"/>
                <w:szCs w:val="24"/>
                <w:lang w:val="en-US" w:eastAsia="zh-CN" w:bidi="ar-SA"/>
              </w:rPr>
              <w:t>35%</w:t>
            </w:r>
          </w:p>
        </w:tc>
      </w:tr>
      <w:tr>
        <w:tblPrEx>
          <w:tblCellMar>
            <w:top w:w="0" w:type="dxa"/>
            <w:left w:w="0" w:type="dxa"/>
            <w:bottom w:w="0" w:type="dxa"/>
            <w:right w:w="0" w:type="dxa"/>
          </w:tblCellMar>
        </w:tblPrEx>
        <w:trPr>
          <w:trHeight w:val="1607" w:hRule="exact"/>
        </w:trPr>
        <w:tc>
          <w:tcPr>
            <w:tcW w:w="1605" w:type="dxa"/>
            <w:tcBorders>
              <w:left w:val="single" w:color="000000" w:sz="8" w:space="0"/>
              <w:right w:val="single" w:color="000000" w:sz="4" w:space="0"/>
            </w:tcBorders>
          </w:tcPr>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（四）</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 xml:space="preserve"> 桃园树体 管理</w:t>
            </w:r>
          </w:p>
        </w:tc>
        <w:tc>
          <w:tcPr>
            <w:tcW w:w="3345" w:type="dxa"/>
            <w:gridSpan w:val="2"/>
            <w:vMerge w:val="continue"/>
            <w:tcBorders>
              <w:left w:val="single" w:color="000000" w:sz="4" w:space="0"/>
              <w:right w:val="single" w:color="000000" w:sz="4" w:space="0"/>
            </w:tcBorders>
          </w:tcPr>
          <w:p>
            <w:pPr>
              <w:ind w:firstLine="240" w:firstLineChars="100"/>
              <w:jc w:val="left"/>
              <w:rPr>
                <w:rFonts w:hint="eastAsia" w:ascii="仿宋_GB2312" w:hAnsi="仿宋" w:eastAsia="仿宋_GB2312" w:cs="宋体"/>
                <w:sz w:val="24"/>
              </w:rPr>
            </w:pPr>
          </w:p>
        </w:tc>
        <w:tc>
          <w:tcPr>
            <w:tcW w:w="2514" w:type="dxa"/>
            <w:tcBorders>
              <w:top w:val="nil"/>
              <w:left w:val="single" w:color="000000" w:sz="4" w:space="0"/>
              <w:bottom w:val="nil"/>
              <w:right w:val="single" w:color="000000" w:sz="4" w:space="0"/>
            </w:tcBorders>
          </w:tcPr>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2.桃树果实套袋知识</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3.桃树冬季修剪方法及作用</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4.桃树夏季修剪方法</w:t>
            </w:r>
            <w:r>
              <w:rPr>
                <w:rFonts w:hint="eastAsia" w:ascii="仿宋_GB2312" w:hAnsi="仿宋" w:eastAsia="仿宋_GB2312" w:cs="宋体"/>
                <w:kern w:val="2"/>
                <w:sz w:val="24"/>
                <w:szCs w:val="24"/>
                <w:lang w:val="en-US" w:eastAsia="zh-CN" w:bidi="ar-SA"/>
              </w:rPr>
              <w:t>及作用</w:t>
            </w:r>
          </w:p>
        </w:tc>
        <w:tc>
          <w:tcPr>
            <w:tcW w:w="1596" w:type="dxa"/>
            <w:gridSpan w:val="2"/>
            <w:vMerge w:val="continue"/>
            <w:tcBorders>
              <w:left w:val="single" w:color="000000" w:sz="4" w:space="0"/>
              <w:right w:val="single" w:color="000000" w:sz="8" w:space="0"/>
            </w:tcBorders>
          </w:tcPr>
          <w:p/>
        </w:tc>
      </w:tr>
      <w:tr>
        <w:tblPrEx>
          <w:tblCellMar>
            <w:top w:w="0" w:type="dxa"/>
            <w:left w:w="0" w:type="dxa"/>
            <w:bottom w:w="0" w:type="dxa"/>
            <w:right w:w="0" w:type="dxa"/>
          </w:tblCellMar>
        </w:tblPrEx>
        <w:trPr>
          <w:gridAfter w:val="1"/>
          <w:wAfter w:w="30" w:type="dxa"/>
          <w:trHeight w:val="622" w:hRule="exact"/>
        </w:trPr>
        <w:tc>
          <w:tcPr>
            <w:tcW w:w="1605" w:type="dxa"/>
            <w:vMerge w:val="restart"/>
            <w:tcBorders>
              <w:top w:val="single" w:color="000000" w:sz="4" w:space="0"/>
              <w:left w:val="single" w:color="000000" w:sz="8" w:space="0"/>
              <w:right w:val="single" w:color="000000" w:sz="4" w:space="0"/>
            </w:tcBorders>
          </w:tcPr>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（五）</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采后处理</w:t>
            </w:r>
          </w:p>
        </w:tc>
        <w:tc>
          <w:tcPr>
            <w:tcW w:w="525" w:type="dxa"/>
            <w:vMerge w:val="restart"/>
            <w:tcBorders>
              <w:top w:val="single" w:color="000000" w:sz="4" w:space="0"/>
              <w:left w:val="single" w:color="000000" w:sz="4" w:space="0"/>
              <w:right w:val="nil"/>
            </w:tcBorders>
          </w:tcPr>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1.</w:t>
            </w:r>
          </w:p>
        </w:tc>
        <w:tc>
          <w:tcPr>
            <w:tcW w:w="2820" w:type="dxa"/>
            <w:vMerge w:val="restart"/>
            <w:tcBorders>
              <w:top w:val="single" w:color="000000" w:sz="4" w:space="0"/>
              <w:left w:val="nil"/>
              <w:right w:val="single" w:color="000000" w:sz="4" w:space="0"/>
            </w:tcBorders>
          </w:tcPr>
          <w:p>
            <w:pPr>
              <w:jc w:val="left"/>
              <w:rPr>
                <w:rFonts w:hint="eastAsia" w:ascii="仿宋_GB2312" w:hAnsi="仿宋" w:eastAsia="仿宋_GB2312" w:cs="宋体"/>
                <w:sz w:val="24"/>
              </w:rPr>
            </w:pPr>
            <w:r>
              <w:rPr>
                <w:rFonts w:hint="eastAsia" w:ascii="仿宋_GB2312" w:hAnsi="仿宋" w:eastAsia="仿宋_GB2312" w:cs="宋体"/>
                <w:sz w:val="24"/>
              </w:rPr>
              <w:t>能采收成熟度合适的果实</w:t>
            </w:r>
          </w:p>
        </w:tc>
        <w:tc>
          <w:tcPr>
            <w:tcW w:w="2514" w:type="dxa"/>
            <w:tcBorders>
              <w:top w:val="single" w:color="000000" w:sz="4" w:space="0"/>
              <w:left w:val="single" w:color="000000" w:sz="4" w:space="0"/>
              <w:bottom w:val="nil"/>
              <w:right w:val="single" w:color="000000" w:sz="4" w:space="0"/>
            </w:tcBorders>
          </w:tcPr>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1.桃果实成熟辨别知识</w:t>
            </w:r>
          </w:p>
        </w:tc>
        <w:tc>
          <w:tcPr>
            <w:tcW w:w="1566" w:type="dxa"/>
            <w:vMerge w:val="restart"/>
            <w:tcBorders>
              <w:top w:val="single" w:color="000000" w:sz="4" w:space="0"/>
              <w:left w:val="single" w:color="000000" w:sz="4" w:space="0"/>
              <w:right w:val="single" w:color="000000" w:sz="8" w:space="0"/>
            </w:tcBorders>
          </w:tcPr>
          <w:p>
            <w:pPr>
              <w:pStyle w:val="20"/>
              <w:rPr>
                <w:rFonts w:ascii="宋体" w:hAnsi="宋体" w:eastAsia="宋体" w:cs="宋体"/>
                <w:sz w:val="16"/>
                <w:szCs w:val="16"/>
              </w:rPr>
            </w:pPr>
          </w:p>
          <w:p>
            <w:pPr>
              <w:pStyle w:val="20"/>
              <w:spacing w:before="10"/>
              <w:rPr>
                <w:rFonts w:ascii="宋体" w:hAnsi="宋体" w:eastAsia="宋体" w:cs="宋体"/>
              </w:rPr>
            </w:pPr>
          </w:p>
          <w:p>
            <w:pPr>
              <w:pStyle w:val="20"/>
              <w:ind w:left="2"/>
              <w:jc w:val="center"/>
              <w:rPr>
                <w:rFonts w:ascii="Times New Roman" w:hAnsi="Times New Roman" w:eastAsia="Times New Roman" w:cs="Times New Roman"/>
                <w:sz w:val="16"/>
                <w:szCs w:val="16"/>
              </w:rPr>
            </w:pPr>
            <w:r>
              <w:rPr>
                <w:rFonts w:ascii="Times New Roman"/>
                <w:w w:val="115"/>
                <w:sz w:val="16"/>
              </w:rPr>
              <w:t>5%</w:t>
            </w:r>
          </w:p>
        </w:tc>
      </w:tr>
      <w:tr>
        <w:tblPrEx>
          <w:tblCellMar>
            <w:top w:w="0" w:type="dxa"/>
            <w:left w:w="0" w:type="dxa"/>
            <w:bottom w:w="0" w:type="dxa"/>
            <w:right w:w="0" w:type="dxa"/>
          </w:tblCellMar>
        </w:tblPrEx>
        <w:trPr>
          <w:gridAfter w:val="1"/>
          <w:wAfter w:w="30" w:type="dxa"/>
          <w:trHeight w:val="281" w:hRule="exact"/>
        </w:trPr>
        <w:tc>
          <w:tcPr>
            <w:tcW w:w="1605" w:type="dxa"/>
            <w:vMerge w:val="continue"/>
            <w:tcBorders>
              <w:left w:val="single" w:color="000000" w:sz="8" w:space="0"/>
              <w:right w:val="single" w:color="000000" w:sz="4" w:space="0"/>
            </w:tcBorders>
          </w:tcPr>
          <w:p>
            <w:pPr>
              <w:ind w:firstLine="240" w:firstLineChars="100"/>
              <w:jc w:val="left"/>
              <w:rPr>
                <w:rFonts w:hint="eastAsia" w:ascii="仿宋_GB2312" w:hAnsi="仿宋" w:eastAsia="仿宋_GB2312" w:cs="宋体"/>
                <w:sz w:val="24"/>
              </w:rPr>
            </w:pPr>
          </w:p>
        </w:tc>
        <w:tc>
          <w:tcPr>
            <w:tcW w:w="525" w:type="dxa"/>
            <w:vMerge w:val="continue"/>
            <w:tcBorders>
              <w:left w:val="single" w:color="000000" w:sz="4" w:space="0"/>
              <w:right w:val="nil"/>
            </w:tcBorders>
          </w:tcPr>
          <w:p>
            <w:pPr>
              <w:ind w:firstLine="240" w:firstLineChars="100"/>
              <w:jc w:val="left"/>
              <w:rPr>
                <w:rFonts w:hint="eastAsia" w:ascii="仿宋_GB2312" w:hAnsi="仿宋" w:eastAsia="仿宋_GB2312" w:cs="宋体"/>
                <w:sz w:val="24"/>
              </w:rPr>
            </w:pPr>
          </w:p>
        </w:tc>
        <w:tc>
          <w:tcPr>
            <w:tcW w:w="2820" w:type="dxa"/>
            <w:vMerge w:val="continue"/>
            <w:tcBorders>
              <w:left w:val="nil"/>
              <w:right w:val="single" w:color="000000" w:sz="4" w:space="0"/>
            </w:tcBorders>
          </w:tcPr>
          <w:p>
            <w:pPr>
              <w:ind w:firstLine="240" w:firstLineChars="100"/>
              <w:jc w:val="left"/>
              <w:rPr>
                <w:rFonts w:hint="eastAsia" w:ascii="仿宋_GB2312" w:hAnsi="仿宋" w:eastAsia="仿宋_GB2312" w:cs="宋体"/>
                <w:sz w:val="24"/>
              </w:rPr>
            </w:pPr>
          </w:p>
        </w:tc>
        <w:tc>
          <w:tcPr>
            <w:tcW w:w="2514" w:type="dxa"/>
            <w:tcBorders>
              <w:top w:val="nil"/>
              <w:left w:val="single" w:color="000000" w:sz="4" w:space="0"/>
              <w:bottom w:val="nil"/>
              <w:right w:val="single" w:color="000000" w:sz="4" w:space="0"/>
            </w:tcBorders>
          </w:tcPr>
          <w:p>
            <w:pPr>
              <w:ind w:firstLine="240" w:firstLineChars="100"/>
              <w:jc w:val="left"/>
              <w:rPr>
                <w:rFonts w:hint="eastAsia" w:ascii="仿宋_GB2312" w:hAnsi="仿宋" w:eastAsia="仿宋_GB2312" w:cs="宋体"/>
                <w:sz w:val="24"/>
              </w:rPr>
            </w:pPr>
            <w:r>
              <w:rPr>
                <w:rFonts w:hint="eastAsia" w:ascii="仿宋_GB2312" w:hAnsi="仿宋" w:eastAsia="仿宋_GB2312" w:cs="宋体"/>
                <w:kern w:val="2"/>
                <w:sz w:val="24"/>
                <w:szCs w:val="24"/>
                <w:lang w:val="en-US" w:eastAsia="zh-CN" w:bidi="ar-SA"/>
              </w:rPr>
              <w:t>2.桃果品采摘知识</w:t>
            </w:r>
          </w:p>
        </w:tc>
        <w:tc>
          <w:tcPr>
            <w:tcW w:w="1566" w:type="dxa"/>
            <w:vMerge w:val="continue"/>
            <w:tcBorders>
              <w:left w:val="single" w:color="000000" w:sz="4" w:space="0"/>
              <w:right w:val="single" w:color="000000" w:sz="8" w:space="0"/>
            </w:tcBorders>
          </w:tcPr>
          <w:p/>
        </w:tc>
      </w:tr>
      <w:tr>
        <w:tblPrEx>
          <w:tblCellMar>
            <w:top w:w="0" w:type="dxa"/>
            <w:left w:w="0" w:type="dxa"/>
            <w:bottom w:w="0" w:type="dxa"/>
            <w:right w:w="0" w:type="dxa"/>
          </w:tblCellMar>
        </w:tblPrEx>
        <w:trPr>
          <w:gridAfter w:val="1"/>
          <w:wAfter w:w="30" w:type="dxa"/>
          <w:trHeight w:val="286" w:hRule="exact"/>
        </w:trPr>
        <w:tc>
          <w:tcPr>
            <w:tcW w:w="1605" w:type="dxa"/>
            <w:vMerge w:val="restart"/>
            <w:tcBorders>
              <w:top w:val="nil"/>
              <w:left w:val="single" w:color="000000" w:sz="8" w:space="0"/>
              <w:right w:val="single" w:color="000000" w:sz="4" w:space="0"/>
            </w:tcBorders>
          </w:tcPr>
          <w:p>
            <w:pPr>
              <w:ind w:firstLine="240" w:firstLineChars="100"/>
              <w:jc w:val="left"/>
              <w:rPr>
                <w:rFonts w:hint="eastAsia" w:ascii="仿宋_GB2312" w:hAnsi="仿宋" w:eastAsia="仿宋_GB2312" w:cs="宋体"/>
                <w:sz w:val="24"/>
              </w:rPr>
            </w:pPr>
          </w:p>
        </w:tc>
        <w:tc>
          <w:tcPr>
            <w:tcW w:w="525" w:type="dxa"/>
            <w:vMerge w:val="restart"/>
            <w:tcBorders>
              <w:top w:val="nil"/>
              <w:left w:val="single" w:color="000000" w:sz="4" w:space="0"/>
              <w:right w:val="nil"/>
            </w:tcBorders>
          </w:tcPr>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2.</w:t>
            </w:r>
          </w:p>
        </w:tc>
        <w:tc>
          <w:tcPr>
            <w:tcW w:w="2820" w:type="dxa"/>
            <w:vMerge w:val="restart"/>
            <w:tcBorders>
              <w:top w:val="nil"/>
              <w:left w:val="nil"/>
              <w:right w:val="single" w:color="000000" w:sz="4" w:space="0"/>
            </w:tcBorders>
          </w:tcPr>
          <w:p>
            <w:pPr>
              <w:jc w:val="left"/>
              <w:rPr>
                <w:rFonts w:hint="eastAsia" w:ascii="仿宋_GB2312" w:hAnsi="仿宋" w:eastAsia="仿宋_GB2312" w:cs="宋体"/>
                <w:sz w:val="24"/>
              </w:rPr>
            </w:pPr>
            <w:r>
              <w:rPr>
                <w:rFonts w:hint="eastAsia" w:ascii="仿宋_GB2312" w:hAnsi="仿宋" w:eastAsia="仿宋_GB2312" w:cs="宋体"/>
                <w:sz w:val="24"/>
              </w:rPr>
              <w:t>能进行合理分级包装</w:t>
            </w:r>
          </w:p>
        </w:tc>
        <w:tc>
          <w:tcPr>
            <w:tcW w:w="2514" w:type="dxa"/>
            <w:tcBorders>
              <w:top w:val="nil"/>
              <w:left w:val="single" w:color="000000" w:sz="4" w:space="0"/>
              <w:bottom w:val="nil"/>
              <w:right w:val="single" w:color="000000" w:sz="4" w:space="0"/>
            </w:tcBorders>
          </w:tcPr>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3.桃果实分级标准</w:t>
            </w:r>
          </w:p>
        </w:tc>
        <w:tc>
          <w:tcPr>
            <w:tcW w:w="1566" w:type="dxa"/>
            <w:vMerge w:val="continue"/>
            <w:tcBorders>
              <w:left w:val="single" w:color="000000" w:sz="4" w:space="0"/>
              <w:right w:val="single" w:color="000000" w:sz="8" w:space="0"/>
            </w:tcBorders>
          </w:tcPr>
          <w:p/>
        </w:tc>
      </w:tr>
      <w:tr>
        <w:tblPrEx>
          <w:tblCellMar>
            <w:top w:w="0" w:type="dxa"/>
            <w:left w:w="0" w:type="dxa"/>
            <w:bottom w:w="0" w:type="dxa"/>
            <w:right w:w="0" w:type="dxa"/>
          </w:tblCellMar>
        </w:tblPrEx>
        <w:trPr>
          <w:gridAfter w:val="1"/>
          <w:wAfter w:w="30" w:type="dxa"/>
          <w:trHeight w:val="286" w:hRule="exact"/>
        </w:trPr>
        <w:tc>
          <w:tcPr>
            <w:tcW w:w="1605" w:type="dxa"/>
            <w:vMerge w:val="continue"/>
            <w:tcBorders>
              <w:left w:val="single" w:color="000000" w:sz="8" w:space="0"/>
              <w:right w:val="single" w:color="000000" w:sz="4" w:space="0"/>
            </w:tcBorders>
          </w:tcPr>
          <w:p>
            <w:pPr>
              <w:ind w:firstLine="240" w:firstLineChars="100"/>
              <w:jc w:val="left"/>
              <w:rPr>
                <w:rFonts w:hint="eastAsia" w:ascii="仿宋_GB2312" w:hAnsi="仿宋" w:eastAsia="仿宋_GB2312" w:cs="宋体"/>
                <w:sz w:val="24"/>
              </w:rPr>
            </w:pPr>
          </w:p>
        </w:tc>
        <w:tc>
          <w:tcPr>
            <w:tcW w:w="525" w:type="dxa"/>
            <w:vMerge w:val="continue"/>
            <w:tcBorders>
              <w:left w:val="single" w:color="000000" w:sz="4" w:space="0"/>
              <w:right w:val="nil"/>
            </w:tcBorders>
          </w:tcPr>
          <w:p>
            <w:pPr>
              <w:ind w:firstLine="240" w:firstLineChars="100"/>
              <w:jc w:val="left"/>
              <w:rPr>
                <w:rFonts w:hint="eastAsia" w:ascii="仿宋_GB2312" w:hAnsi="仿宋" w:eastAsia="仿宋_GB2312" w:cs="宋体"/>
                <w:sz w:val="24"/>
              </w:rPr>
            </w:pPr>
          </w:p>
        </w:tc>
        <w:tc>
          <w:tcPr>
            <w:tcW w:w="2820" w:type="dxa"/>
            <w:vMerge w:val="continue"/>
            <w:tcBorders>
              <w:left w:val="nil"/>
              <w:right w:val="single" w:color="000000" w:sz="4" w:space="0"/>
            </w:tcBorders>
          </w:tcPr>
          <w:p>
            <w:pPr>
              <w:ind w:firstLine="240" w:firstLineChars="100"/>
              <w:jc w:val="left"/>
              <w:rPr>
                <w:rFonts w:hint="eastAsia" w:ascii="仿宋_GB2312" w:hAnsi="仿宋" w:eastAsia="仿宋_GB2312" w:cs="宋体"/>
                <w:sz w:val="24"/>
              </w:rPr>
            </w:pPr>
          </w:p>
        </w:tc>
        <w:tc>
          <w:tcPr>
            <w:tcW w:w="2514" w:type="dxa"/>
            <w:tcBorders>
              <w:top w:val="nil"/>
              <w:left w:val="single" w:color="000000" w:sz="4" w:space="0"/>
              <w:bottom w:val="nil"/>
              <w:right w:val="single" w:color="000000" w:sz="4" w:space="0"/>
            </w:tcBorders>
          </w:tcPr>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4.桃果品包装和运输</w:t>
            </w:r>
          </w:p>
        </w:tc>
        <w:tc>
          <w:tcPr>
            <w:tcW w:w="1566" w:type="dxa"/>
            <w:vMerge w:val="continue"/>
            <w:tcBorders>
              <w:left w:val="single" w:color="000000" w:sz="4" w:space="0"/>
              <w:right w:val="single" w:color="000000" w:sz="8" w:space="0"/>
            </w:tcBorders>
          </w:tcPr>
          <w:p/>
        </w:tc>
      </w:tr>
      <w:tr>
        <w:tblPrEx>
          <w:tblCellMar>
            <w:top w:w="0" w:type="dxa"/>
            <w:left w:w="0" w:type="dxa"/>
            <w:bottom w:w="0" w:type="dxa"/>
            <w:right w:w="0" w:type="dxa"/>
          </w:tblCellMar>
        </w:tblPrEx>
        <w:trPr>
          <w:gridAfter w:val="1"/>
          <w:wAfter w:w="30" w:type="dxa"/>
          <w:trHeight w:val="448" w:hRule="exact"/>
        </w:trPr>
        <w:tc>
          <w:tcPr>
            <w:tcW w:w="1605" w:type="dxa"/>
            <w:tcBorders>
              <w:left w:val="single" w:color="000000" w:sz="8" w:space="0"/>
              <w:bottom w:val="single" w:color="000000" w:sz="10" w:space="0"/>
              <w:right w:val="single" w:color="000000" w:sz="4" w:space="0"/>
            </w:tcBorders>
          </w:tcPr>
          <w:p>
            <w:pPr>
              <w:ind w:firstLine="240" w:firstLineChars="100"/>
              <w:jc w:val="left"/>
              <w:rPr>
                <w:rFonts w:hint="eastAsia" w:ascii="仿宋_GB2312" w:hAnsi="仿宋" w:eastAsia="仿宋_GB2312" w:cs="宋体"/>
                <w:sz w:val="24"/>
              </w:rPr>
            </w:pPr>
          </w:p>
        </w:tc>
        <w:tc>
          <w:tcPr>
            <w:tcW w:w="525" w:type="dxa"/>
            <w:tcBorders>
              <w:left w:val="single" w:color="000000" w:sz="4" w:space="0"/>
              <w:bottom w:val="single" w:color="000000" w:sz="10" w:space="0"/>
              <w:right w:val="nil"/>
            </w:tcBorders>
          </w:tcPr>
          <w:p>
            <w:pPr>
              <w:ind w:firstLine="240" w:firstLineChars="100"/>
              <w:jc w:val="left"/>
              <w:rPr>
                <w:rFonts w:hint="eastAsia" w:ascii="仿宋_GB2312" w:hAnsi="仿宋" w:eastAsia="仿宋_GB2312" w:cs="宋体"/>
                <w:sz w:val="24"/>
              </w:rPr>
            </w:pPr>
          </w:p>
        </w:tc>
        <w:tc>
          <w:tcPr>
            <w:tcW w:w="2820" w:type="dxa"/>
            <w:tcBorders>
              <w:left w:val="nil"/>
              <w:bottom w:val="single" w:color="000000" w:sz="10" w:space="0"/>
              <w:right w:val="single" w:color="000000" w:sz="4" w:space="0"/>
            </w:tcBorders>
          </w:tcPr>
          <w:p>
            <w:pPr>
              <w:ind w:firstLine="240" w:firstLineChars="100"/>
              <w:jc w:val="left"/>
              <w:rPr>
                <w:rFonts w:hint="eastAsia" w:ascii="仿宋_GB2312" w:hAnsi="仿宋" w:eastAsia="仿宋_GB2312" w:cs="宋体"/>
                <w:sz w:val="24"/>
              </w:rPr>
            </w:pPr>
          </w:p>
        </w:tc>
        <w:tc>
          <w:tcPr>
            <w:tcW w:w="2514" w:type="dxa"/>
            <w:tcBorders>
              <w:top w:val="nil"/>
              <w:left w:val="single" w:color="000000" w:sz="4" w:space="0"/>
              <w:bottom w:val="single" w:color="000000" w:sz="10" w:space="0"/>
              <w:right w:val="single" w:color="000000" w:sz="4" w:space="0"/>
            </w:tcBorders>
          </w:tcPr>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知识</w:t>
            </w:r>
          </w:p>
        </w:tc>
        <w:tc>
          <w:tcPr>
            <w:tcW w:w="1566" w:type="dxa"/>
            <w:vMerge w:val="continue"/>
            <w:tcBorders>
              <w:left w:val="single" w:color="000000" w:sz="4" w:space="0"/>
              <w:bottom w:val="single" w:color="000000" w:sz="10" w:space="0"/>
              <w:right w:val="single" w:color="000000" w:sz="8" w:space="0"/>
            </w:tcBorders>
          </w:tcPr>
          <w:p/>
        </w:tc>
      </w:tr>
    </w:tbl>
    <w:p>
      <w:pPr>
        <w:spacing w:before="4"/>
        <w:rPr>
          <w:rFonts w:ascii="宋体" w:hAnsi="宋体" w:eastAsia="宋体" w:cs="宋体"/>
          <w:sz w:val="11"/>
          <w:szCs w:val="11"/>
        </w:rPr>
      </w:pP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四、鉴定要求</w:t>
      </w:r>
    </w:p>
    <w:p>
      <w:pPr>
        <w:spacing w:line="580" w:lineRule="exact"/>
        <w:ind w:firstLine="640" w:firstLineChars="200"/>
        <w:rPr>
          <w:rFonts w:hint="eastAsia" w:ascii="楷体_GB2312" w:hAnsi="仿宋" w:eastAsia="楷体_GB2312" w:cs="宋体"/>
          <w:sz w:val="32"/>
          <w:szCs w:val="32"/>
        </w:rPr>
      </w:pPr>
      <w:r>
        <w:rPr>
          <w:rFonts w:hint="eastAsia" w:ascii="楷体_GB2312" w:hAnsi="仿宋" w:eastAsia="楷体_GB2312" w:cs="宋体"/>
          <w:sz w:val="32"/>
          <w:szCs w:val="32"/>
        </w:rPr>
        <w:t>（一）申报条件</w:t>
      </w:r>
    </w:p>
    <w:p>
      <w:pPr>
        <w:widowControl/>
        <w:spacing w:line="580" w:lineRule="exact"/>
        <w:ind w:firstLine="640" w:firstLineChars="200"/>
        <w:rPr>
          <w:rFonts w:hint="eastAsia" w:ascii="仿宋_GB2312" w:hAnsi="仿宋" w:eastAsia="仿宋_GB2312" w:cs="宋体"/>
          <w:color w:val="000000"/>
          <w:sz w:val="32"/>
          <w:szCs w:val="32"/>
        </w:rPr>
      </w:pPr>
      <w:r>
        <w:rPr>
          <w:rFonts w:hint="eastAsia" w:ascii="仿宋_GB2312" w:hAnsi="仿宋" w:eastAsia="仿宋_GB2312" w:cs="宋体"/>
          <w:color w:val="000000"/>
          <w:sz w:val="32"/>
          <w:szCs w:val="32"/>
        </w:rPr>
        <w:t>达到法定劳动年龄，具有相应技能的劳动者均可申报。</w:t>
      </w:r>
    </w:p>
    <w:p>
      <w:pPr>
        <w:spacing w:line="580" w:lineRule="exact"/>
        <w:ind w:firstLine="640" w:firstLineChars="200"/>
        <w:rPr>
          <w:rFonts w:hint="eastAsia" w:ascii="楷体_GB2312" w:hAnsi="仿宋" w:eastAsia="楷体_GB2312" w:cs="宋体"/>
          <w:sz w:val="32"/>
          <w:szCs w:val="32"/>
        </w:rPr>
      </w:pPr>
      <w:r>
        <w:rPr>
          <w:rFonts w:hint="eastAsia" w:ascii="楷体_GB2312" w:hAnsi="仿宋" w:eastAsia="楷体_GB2312" w:cs="宋体"/>
          <w:sz w:val="32"/>
          <w:szCs w:val="32"/>
        </w:rPr>
        <w:t>（二）考评员构成</w:t>
      </w:r>
    </w:p>
    <w:p>
      <w:pPr>
        <w:widowControl/>
        <w:spacing w:line="240" w:lineRule="auto"/>
        <w:ind w:firstLine="640" w:firstLineChars="200"/>
        <w:rPr>
          <w:rFonts w:hint="eastAsia" w:ascii="仿宋_GB2312" w:hAnsi="仿宋" w:eastAsia="仿宋_GB2312" w:cs="宋体"/>
          <w:color w:val="000000"/>
          <w:sz w:val="32"/>
          <w:szCs w:val="32"/>
        </w:rPr>
      </w:pPr>
      <w:r>
        <w:rPr>
          <w:rFonts w:hint="eastAsia" w:ascii="仿宋_GB2312" w:hAnsi="仿宋" w:eastAsia="仿宋_GB2312" w:cs="宋体"/>
          <w:color w:val="000000"/>
          <w:sz w:val="32"/>
          <w:szCs w:val="32"/>
        </w:rPr>
        <w:t>考评员应具备一定的桃树栽培专业知识及实际操作经验，每个考评组中不少于3名考评员。</w:t>
      </w:r>
    </w:p>
    <w:p>
      <w:pPr>
        <w:spacing w:line="580" w:lineRule="exact"/>
        <w:ind w:firstLine="640" w:firstLineChars="200"/>
        <w:rPr>
          <w:rFonts w:hint="eastAsia" w:ascii="楷体_GB2312" w:hAnsi="仿宋" w:eastAsia="楷体_GB2312" w:cs="宋体"/>
          <w:sz w:val="32"/>
          <w:szCs w:val="32"/>
        </w:rPr>
      </w:pPr>
      <w:r>
        <w:rPr>
          <w:rFonts w:hint="eastAsia" w:ascii="楷体_GB2312" w:hAnsi="仿宋" w:eastAsia="楷体_GB2312" w:cs="宋体"/>
          <w:sz w:val="32"/>
          <w:szCs w:val="32"/>
        </w:rPr>
        <w:t>（三）鉴定方式与鉴定时间</w:t>
      </w:r>
    </w:p>
    <w:p>
      <w:pPr>
        <w:widowControl/>
        <w:spacing w:line="580" w:lineRule="exact"/>
        <w:ind w:firstLine="640" w:firstLineChars="200"/>
        <w:rPr>
          <w:rFonts w:hint="eastAsia" w:ascii="仿宋_GB2312" w:hAnsi="仿宋" w:eastAsia="仿宋_GB2312" w:cs="宋体"/>
          <w:color w:val="000000"/>
          <w:sz w:val="32"/>
          <w:szCs w:val="32"/>
          <w:lang w:eastAsia="zh-CN"/>
        </w:rPr>
      </w:pPr>
      <w:r>
        <w:rPr>
          <w:rFonts w:hint="eastAsia" w:ascii="仿宋_GB2312" w:hAnsi="仿宋" w:eastAsia="仿宋_GB2312" w:cs="宋体"/>
          <w:color w:val="000000"/>
          <w:sz w:val="32"/>
          <w:szCs w:val="32"/>
        </w:rPr>
        <w:t>理论知识考试时间为60min，技能操作考核采取实际操作考核，时间为90min</w:t>
      </w:r>
      <w:r>
        <w:rPr>
          <w:rFonts w:hint="eastAsia" w:ascii="仿宋_GB2312" w:hAnsi="仿宋" w:eastAsia="仿宋_GB2312" w:cs="宋体"/>
          <w:color w:val="000000"/>
          <w:sz w:val="32"/>
          <w:szCs w:val="32"/>
          <w:lang w:eastAsia="zh-CN"/>
        </w:rPr>
        <w:t>。</w:t>
      </w:r>
    </w:p>
    <w:p>
      <w:pPr>
        <w:spacing w:line="580" w:lineRule="exact"/>
        <w:ind w:firstLine="640" w:firstLineChars="200"/>
        <w:rPr>
          <w:rFonts w:hint="eastAsia" w:ascii="楷体_GB2312" w:hAnsi="仿宋" w:eastAsia="楷体_GB2312" w:cs="宋体"/>
          <w:sz w:val="32"/>
          <w:szCs w:val="32"/>
        </w:rPr>
      </w:pPr>
      <w:r>
        <w:rPr>
          <w:rFonts w:hint="eastAsia" w:ascii="楷体_GB2312" w:hAnsi="仿宋" w:eastAsia="楷体_GB2312" w:cs="宋体"/>
          <w:sz w:val="32"/>
          <w:szCs w:val="32"/>
        </w:rPr>
        <w:t>（四）鉴定场地和设备要求</w:t>
      </w:r>
    </w:p>
    <w:p>
      <w:pPr>
        <w:widowControl/>
        <w:spacing w:line="580" w:lineRule="exact"/>
        <w:ind w:firstLine="640" w:firstLineChars="200"/>
        <w:rPr>
          <w:rFonts w:hint="eastAsia" w:ascii="仿宋_GB2312" w:hAnsi="仿宋" w:eastAsia="仿宋_GB2312" w:cs="宋体"/>
          <w:color w:val="000000"/>
          <w:sz w:val="32"/>
          <w:szCs w:val="32"/>
          <w:lang w:val="en-US" w:eastAsia="zh-CN"/>
        </w:rPr>
      </w:pPr>
      <w:r>
        <w:rPr>
          <w:rFonts w:hint="eastAsia" w:ascii="仿宋_GB2312" w:hAnsi="仿宋" w:eastAsia="仿宋_GB2312" w:cs="宋体"/>
          <w:color w:val="000000"/>
          <w:sz w:val="32"/>
          <w:szCs w:val="32"/>
        </w:rPr>
        <w:t>技能操作考核在桃园中进行，桃园面积不小于3000 m2，不少于150株桃树。天气晴至阴，</w:t>
      </w:r>
      <w:r>
        <w:rPr>
          <w:rFonts w:hint="eastAsia" w:ascii="仿宋_GB2312" w:hAnsi="仿宋" w:eastAsia="仿宋_GB2312" w:cs="宋体"/>
          <w:color w:val="000000"/>
          <w:sz w:val="32"/>
          <w:szCs w:val="32"/>
          <w:lang w:eastAsia="zh-CN"/>
        </w:rPr>
        <w:t>无</w:t>
      </w:r>
      <w:r>
        <w:rPr>
          <w:rFonts w:hint="eastAsia" w:ascii="仿宋_GB2312" w:hAnsi="仿宋" w:eastAsia="仿宋_GB2312" w:cs="宋体"/>
          <w:color w:val="000000"/>
          <w:sz w:val="32"/>
          <w:szCs w:val="32"/>
        </w:rPr>
        <w:t>雨雪和4 级以上大风，田间土壤不宜过湿</w:t>
      </w: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r>
        <w:rPr>
          <w:rFonts w:hint="eastAsia" w:ascii="方正小标宋简体" w:hAnsi="仿宋" w:eastAsia="方正小标宋简体" w:cs="宋体"/>
          <w:bCs/>
          <w:sz w:val="44"/>
          <w:szCs w:val="44"/>
        </w:rPr>
        <w:t>梨树修剪专项职业能力考核规范</w:t>
      </w:r>
    </w:p>
    <w:p>
      <w:pPr>
        <w:spacing w:before="3"/>
        <w:rPr>
          <w:rFonts w:ascii="宋体" w:hAnsi="宋体" w:eastAsia="宋体" w:cs="宋体"/>
          <w:sz w:val="11"/>
          <w:szCs w:val="11"/>
        </w:rPr>
      </w:pPr>
    </w:p>
    <w:p>
      <w:pPr>
        <w:spacing w:line="62" w:lineRule="exact"/>
        <w:ind w:left="102"/>
        <w:rPr>
          <w:rFonts w:ascii="宋体" w:hAnsi="宋体" w:eastAsia="宋体" w:cs="宋体"/>
          <w:sz w:val="6"/>
          <w:szCs w:val="6"/>
        </w:rPr>
      </w:pP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一、定义</w:t>
      </w:r>
    </w:p>
    <w:p>
      <w:pPr>
        <w:pStyle w:val="4"/>
        <w:spacing w:after="0"/>
        <w:ind w:right="0" w:firstLine="640" w:firstLineChars="200"/>
        <w:rPr>
          <w:rFonts w:hint="eastAsia" w:ascii="仿宋_GB2312" w:hAnsi="仿宋" w:eastAsia="仿宋_GB2312" w:cs="宋体"/>
          <w:color w:val="000000"/>
          <w:kern w:val="2"/>
          <w:sz w:val="32"/>
          <w:szCs w:val="32"/>
          <w:lang w:val="en-US" w:eastAsia="zh-CN" w:bidi="ar-SA"/>
        </w:rPr>
      </w:pPr>
      <w:r>
        <w:rPr>
          <w:rFonts w:hint="eastAsia" w:ascii="仿宋_GB2312" w:hAnsi="仿宋" w:eastAsia="仿宋_GB2312" w:cs="宋体"/>
          <w:color w:val="000000"/>
          <w:kern w:val="2"/>
          <w:sz w:val="32"/>
          <w:szCs w:val="32"/>
          <w:lang w:val="en-US" w:eastAsia="zh-CN" w:bidi="ar-SA"/>
        </w:rPr>
        <w:t>运用果树修剪工具，对梨树进行整形修剪的能力。</w:t>
      </w:r>
    </w:p>
    <w:p>
      <w:pPr>
        <w:numPr>
          <w:numId w:val="0"/>
        </w:numPr>
        <w:spacing w:line="580" w:lineRule="exact"/>
        <w:ind w:leftChars="0" w:firstLine="640" w:firstLineChars="200"/>
        <w:rPr>
          <w:rFonts w:hint="eastAsia" w:ascii="仿宋_GB2312" w:hAnsi="仿宋" w:eastAsia="仿宋_GB2312" w:cs="宋体"/>
          <w:color w:val="000000"/>
          <w:kern w:val="2"/>
          <w:sz w:val="32"/>
          <w:szCs w:val="32"/>
          <w:lang w:val="en-US" w:eastAsia="zh-CN" w:bidi="ar-SA"/>
        </w:rPr>
      </w:pPr>
      <w:r>
        <w:rPr>
          <w:rFonts w:hint="eastAsia" w:ascii="黑体" w:hAnsi="黑体" w:eastAsia="黑体" w:cs="宋体"/>
          <w:sz w:val="32"/>
          <w:szCs w:val="32"/>
          <w:lang w:eastAsia="zh-CN"/>
        </w:rPr>
        <w:t>二、</w:t>
      </w:r>
      <w:r>
        <w:rPr>
          <w:rFonts w:hint="eastAsia" w:ascii="黑体" w:hAnsi="黑体" w:eastAsia="黑体" w:cs="宋体"/>
          <w:sz w:val="32"/>
          <w:szCs w:val="32"/>
        </w:rPr>
        <w:t>适用对象</w:t>
      </w:r>
    </w:p>
    <w:p>
      <w:pPr>
        <w:numPr>
          <w:numId w:val="0"/>
        </w:numPr>
        <w:spacing w:line="580" w:lineRule="exact"/>
        <w:ind w:leftChars="0" w:firstLine="640" w:firstLineChars="200"/>
        <w:rPr>
          <w:rFonts w:hint="eastAsia" w:ascii="仿宋_GB2312" w:hAnsi="仿宋" w:eastAsia="仿宋_GB2312" w:cs="宋体"/>
          <w:color w:val="000000"/>
          <w:kern w:val="2"/>
          <w:sz w:val="32"/>
          <w:szCs w:val="32"/>
          <w:lang w:val="en-US" w:eastAsia="zh-CN" w:bidi="ar-SA"/>
        </w:rPr>
      </w:pPr>
      <w:r>
        <w:rPr>
          <w:rFonts w:hint="eastAsia" w:ascii="仿宋_GB2312" w:hAnsi="仿宋" w:eastAsia="仿宋_GB2312" w:cs="宋体"/>
          <w:color w:val="000000"/>
          <w:kern w:val="2"/>
          <w:sz w:val="32"/>
          <w:szCs w:val="32"/>
          <w:lang w:val="en-US" w:eastAsia="zh-CN" w:bidi="ar-SA"/>
        </w:rPr>
        <w:t>运用或准备运用本项能力求职、就业的人员。</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三、能力标准与鉴定内容</w:t>
      </w:r>
    </w:p>
    <w:tbl>
      <w:tblPr>
        <w:tblStyle w:val="22"/>
        <w:tblW w:w="8610" w:type="dxa"/>
        <w:tblInd w:w="-324" w:type="dxa"/>
        <w:tblLayout w:type="fixed"/>
        <w:tblCellMar>
          <w:top w:w="0" w:type="dxa"/>
          <w:left w:w="0" w:type="dxa"/>
          <w:bottom w:w="0" w:type="dxa"/>
          <w:right w:w="0" w:type="dxa"/>
        </w:tblCellMar>
      </w:tblPr>
      <w:tblGrid>
        <w:gridCol w:w="1352"/>
        <w:gridCol w:w="3254"/>
        <w:gridCol w:w="2519"/>
        <w:gridCol w:w="1485"/>
      </w:tblGrid>
      <w:tr>
        <w:tblPrEx>
          <w:tblCellMar>
            <w:top w:w="0" w:type="dxa"/>
            <w:left w:w="0" w:type="dxa"/>
            <w:bottom w:w="0" w:type="dxa"/>
            <w:right w:w="0" w:type="dxa"/>
          </w:tblCellMar>
        </w:tblPrEx>
        <w:trPr>
          <w:trHeight w:val="732" w:hRule="exact"/>
        </w:trPr>
        <w:tc>
          <w:tcPr>
            <w:tcW w:w="8610" w:type="dxa"/>
            <w:gridSpan w:val="4"/>
            <w:tcBorders>
              <w:top w:val="single" w:color="000000" w:sz="8" w:space="0"/>
              <w:left w:val="single" w:color="000000" w:sz="8" w:space="0"/>
              <w:bottom w:val="single" w:color="000000" w:sz="6" w:space="0"/>
              <w:right w:val="single" w:color="000000" w:sz="8" w:space="0"/>
            </w:tcBorders>
            <w:vAlign w:val="top"/>
          </w:tcPr>
          <w:p>
            <w:pPr>
              <w:pStyle w:val="20"/>
              <w:spacing w:line="240" w:lineRule="auto"/>
              <w:ind w:left="0"/>
              <w:jc w:val="left"/>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能力名称 ：梨树修剪</w:t>
            </w:r>
            <w:r>
              <w:rPr>
                <w:rFonts w:hint="eastAsia" w:ascii="仿宋_GB2312" w:hAnsi="仿宋" w:eastAsia="仿宋_GB2312" w:cs="宋体"/>
                <w:b/>
                <w:color w:val="000000"/>
                <w:kern w:val="2"/>
                <w:sz w:val="28"/>
                <w:szCs w:val="28"/>
                <w:lang w:val="en-US" w:eastAsia="zh-CN" w:bidi="ar-SA"/>
              </w:rPr>
              <w:tab/>
            </w:r>
            <w:r>
              <w:rPr>
                <w:rFonts w:hint="eastAsia" w:ascii="仿宋_GB2312" w:hAnsi="仿宋" w:eastAsia="仿宋_GB2312" w:cs="宋体"/>
                <w:b/>
                <w:color w:val="000000"/>
                <w:kern w:val="2"/>
                <w:sz w:val="28"/>
                <w:szCs w:val="28"/>
                <w:lang w:val="en-US" w:eastAsia="zh-CN" w:bidi="ar-SA"/>
              </w:rPr>
              <w:t>职业领域 ：果树修剪工</w:t>
            </w:r>
          </w:p>
        </w:tc>
      </w:tr>
      <w:tr>
        <w:tblPrEx>
          <w:tblCellMar>
            <w:top w:w="0" w:type="dxa"/>
            <w:left w:w="0" w:type="dxa"/>
            <w:bottom w:w="0" w:type="dxa"/>
            <w:right w:w="0" w:type="dxa"/>
          </w:tblCellMar>
        </w:tblPrEx>
        <w:trPr>
          <w:trHeight w:val="772" w:hRule="exact"/>
        </w:trPr>
        <w:tc>
          <w:tcPr>
            <w:tcW w:w="1352" w:type="dxa"/>
            <w:tcBorders>
              <w:top w:val="single" w:color="000000" w:sz="6" w:space="0"/>
              <w:left w:val="single" w:color="000000" w:sz="8" w:space="0"/>
              <w:bottom w:val="single" w:color="000000" w:sz="4" w:space="0"/>
              <w:right w:val="single" w:color="000000" w:sz="6" w:space="0"/>
            </w:tcBorders>
            <w:vAlign w:val="top"/>
          </w:tcPr>
          <w:p>
            <w:pPr>
              <w:pStyle w:val="20"/>
              <w:spacing w:line="240" w:lineRule="auto"/>
              <w:ind w:left="0"/>
              <w:jc w:val="left"/>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工作任务</w:t>
            </w:r>
          </w:p>
        </w:tc>
        <w:tc>
          <w:tcPr>
            <w:tcW w:w="3254" w:type="dxa"/>
            <w:tcBorders>
              <w:top w:val="single" w:color="000000" w:sz="6" w:space="0"/>
              <w:left w:val="single" w:color="000000" w:sz="6" w:space="0"/>
              <w:bottom w:val="single" w:color="000000" w:sz="4" w:space="0"/>
              <w:right w:val="single" w:color="000000" w:sz="6" w:space="0"/>
            </w:tcBorders>
            <w:vAlign w:val="top"/>
          </w:tcPr>
          <w:p>
            <w:pPr>
              <w:pStyle w:val="20"/>
              <w:spacing w:line="240" w:lineRule="auto"/>
              <w:ind w:left="0"/>
              <w:jc w:val="left"/>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操作规范</w:t>
            </w:r>
          </w:p>
        </w:tc>
        <w:tc>
          <w:tcPr>
            <w:tcW w:w="2519" w:type="dxa"/>
            <w:tcBorders>
              <w:top w:val="single" w:color="000000" w:sz="6" w:space="0"/>
              <w:left w:val="single" w:color="000000" w:sz="6" w:space="0"/>
              <w:bottom w:val="single" w:color="000000" w:sz="4" w:space="0"/>
              <w:right w:val="single" w:color="000000" w:sz="6" w:space="0"/>
            </w:tcBorders>
            <w:vAlign w:val="top"/>
          </w:tcPr>
          <w:p>
            <w:pPr>
              <w:pStyle w:val="20"/>
              <w:spacing w:line="240" w:lineRule="auto"/>
              <w:ind w:left="0"/>
              <w:jc w:val="left"/>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相关知识</w:t>
            </w:r>
          </w:p>
        </w:tc>
        <w:tc>
          <w:tcPr>
            <w:tcW w:w="1485" w:type="dxa"/>
            <w:tcBorders>
              <w:top w:val="single" w:color="000000" w:sz="6" w:space="0"/>
              <w:left w:val="single" w:color="000000" w:sz="6" w:space="0"/>
              <w:bottom w:val="single" w:color="000000" w:sz="4" w:space="0"/>
              <w:right w:val="single" w:color="000000" w:sz="8" w:space="0"/>
            </w:tcBorders>
            <w:vAlign w:val="top"/>
          </w:tcPr>
          <w:p>
            <w:pPr>
              <w:pStyle w:val="20"/>
              <w:spacing w:line="240" w:lineRule="auto"/>
              <w:ind w:left="0"/>
              <w:jc w:val="left"/>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考核比重</w:t>
            </w:r>
          </w:p>
        </w:tc>
      </w:tr>
      <w:tr>
        <w:tblPrEx>
          <w:tblCellMar>
            <w:top w:w="0" w:type="dxa"/>
            <w:left w:w="0" w:type="dxa"/>
            <w:bottom w:w="0" w:type="dxa"/>
            <w:right w:w="0" w:type="dxa"/>
          </w:tblCellMar>
        </w:tblPrEx>
        <w:trPr>
          <w:trHeight w:val="1987" w:hRule="exact"/>
        </w:trPr>
        <w:tc>
          <w:tcPr>
            <w:tcW w:w="1352" w:type="dxa"/>
            <w:tcBorders>
              <w:top w:val="single" w:color="000000" w:sz="4" w:space="0"/>
              <w:left w:val="single" w:color="000000" w:sz="8" w:space="0"/>
              <w:bottom w:val="single" w:color="000000" w:sz="4" w:space="0"/>
              <w:right w:val="single" w:color="000000" w:sz="6" w:space="0"/>
            </w:tcBorders>
            <w:vAlign w:val="top"/>
          </w:tcPr>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（一）</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梨树的整形</w:t>
            </w:r>
          </w:p>
        </w:tc>
        <w:tc>
          <w:tcPr>
            <w:tcW w:w="3254" w:type="dxa"/>
            <w:tcBorders>
              <w:top w:val="single" w:color="000000" w:sz="4" w:space="0"/>
              <w:left w:val="single" w:color="000000" w:sz="6" w:space="0"/>
              <w:bottom w:val="single" w:color="000000" w:sz="4" w:space="0"/>
              <w:right w:val="single" w:color="000000" w:sz="6" w:space="0"/>
            </w:tcBorders>
            <w:vAlign w:val="top"/>
          </w:tcPr>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1.能修剪梨树生产中常见的主要树 形 ，如主干疏层形、自然圆锥形、纺锤形等</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2.能修剪和培养不同树龄阶段的树形</w:t>
            </w:r>
          </w:p>
        </w:tc>
        <w:tc>
          <w:tcPr>
            <w:tcW w:w="2519" w:type="dxa"/>
            <w:tcBorders>
              <w:top w:val="single" w:color="000000" w:sz="4" w:space="0"/>
              <w:left w:val="single" w:color="000000" w:sz="6" w:space="0"/>
              <w:bottom w:val="single" w:color="000000" w:sz="4" w:space="0"/>
              <w:right w:val="single" w:color="000000" w:sz="6" w:space="0"/>
            </w:tcBorders>
            <w:vAlign w:val="top"/>
          </w:tcPr>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1.梨树主要树形的知</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识</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2.梨树生长发育的基 本知识</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3.整形中常用的修剪手法</w:t>
            </w:r>
          </w:p>
        </w:tc>
        <w:tc>
          <w:tcPr>
            <w:tcW w:w="1485" w:type="dxa"/>
            <w:tcBorders>
              <w:top w:val="single" w:color="000000" w:sz="4" w:space="0"/>
              <w:left w:val="single" w:color="000000" w:sz="6" w:space="0"/>
              <w:bottom w:val="single" w:color="000000" w:sz="4" w:space="0"/>
              <w:right w:val="single" w:color="000000" w:sz="8" w:space="0"/>
            </w:tcBorders>
            <w:vAlign w:val="top"/>
          </w:tcPr>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30%</w:t>
            </w:r>
          </w:p>
        </w:tc>
      </w:tr>
      <w:tr>
        <w:tblPrEx>
          <w:tblCellMar>
            <w:top w:w="0" w:type="dxa"/>
            <w:left w:w="0" w:type="dxa"/>
            <w:bottom w:w="0" w:type="dxa"/>
            <w:right w:w="0" w:type="dxa"/>
          </w:tblCellMar>
        </w:tblPrEx>
        <w:trPr>
          <w:trHeight w:val="1902" w:hRule="exact"/>
        </w:trPr>
        <w:tc>
          <w:tcPr>
            <w:tcW w:w="1352" w:type="dxa"/>
            <w:tcBorders>
              <w:top w:val="single" w:color="000000" w:sz="4" w:space="0"/>
              <w:left w:val="single" w:color="000000" w:sz="8" w:space="0"/>
              <w:bottom w:val="single" w:color="000000" w:sz="4" w:space="0"/>
              <w:right w:val="single" w:color="000000" w:sz="6" w:space="0"/>
            </w:tcBorders>
            <w:vAlign w:val="top"/>
          </w:tcPr>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（二）</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梨树的四季修剪</w:t>
            </w:r>
          </w:p>
        </w:tc>
        <w:tc>
          <w:tcPr>
            <w:tcW w:w="3254" w:type="dxa"/>
            <w:tcBorders>
              <w:top w:val="single" w:color="000000" w:sz="4" w:space="0"/>
              <w:left w:val="single" w:color="000000" w:sz="6" w:space="0"/>
              <w:bottom w:val="single" w:color="000000" w:sz="4" w:space="0"/>
              <w:right w:val="single" w:color="000000" w:sz="6" w:space="0"/>
            </w:tcBorders>
            <w:vAlign w:val="top"/>
          </w:tcPr>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1.能进行不同季节的修剪</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2.能正确运用不同手法修剪</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3.能针对不同品种修剪</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4.能根据不同树龄和树形合理修剪</w:t>
            </w:r>
          </w:p>
        </w:tc>
        <w:tc>
          <w:tcPr>
            <w:tcW w:w="2519" w:type="dxa"/>
            <w:tcBorders>
              <w:top w:val="single" w:color="000000" w:sz="4" w:space="0"/>
              <w:left w:val="single" w:color="000000" w:sz="6" w:space="0"/>
              <w:bottom w:val="single" w:color="000000" w:sz="4" w:space="0"/>
              <w:right w:val="single" w:color="000000" w:sz="6" w:space="0"/>
            </w:tcBorders>
            <w:vAlign w:val="top"/>
          </w:tcPr>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1.四季修剪的主要内 容及基本方法</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2.梨树不同树龄与不 同品种的相关知识</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3.不同品种及</w:t>
            </w:r>
            <w:r>
              <w:rPr>
                <w:rFonts w:hint="eastAsia" w:ascii="仿宋_GB2312" w:hAnsi="仿宋" w:eastAsia="仿宋_GB2312" w:cs="宋体"/>
                <w:sz w:val="24"/>
                <w:lang w:eastAsia="zh-CN"/>
              </w:rPr>
              <w:t>砧</w:t>
            </w:r>
            <w:r>
              <w:rPr>
                <w:rFonts w:hint="eastAsia" w:ascii="仿宋_GB2312" w:hAnsi="仿宋" w:eastAsia="仿宋_GB2312" w:cs="宋体"/>
                <w:sz w:val="24"/>
              </w:rPr>
              <w:t>木的 修剪反应知识</w:t>
            </w:r>
          </w:p>
        </w:tc>
        <w:tc>
          <w:tcPr>
            <w:tcW w:w="1485" w:type="dxa"/>
            <w:tcBorders>
              <w:top w:val="single" w:color="000000" w:sz="4" w:space="0"/>
              <w:left w:val="single" w:color="000000" w:sz="6" w:space="0"/>
              <w:bottom w:val="single" w:color="000000" w:sz="4" w:space="0"/>
              <w:right w:val="single" w:color="000000" w:sz="8" w:space="0"/>
            </w:tcBorders>
            <w:vAlign w:val="top"/>
          </w:tcPr>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40%</w:t>
            </w:r>
          </w:p>
        </w:tc>
      </w:tr>
      <w:tr>
        <w:tblPrEx>
          <w:tblCellMar>
            <w:top w:w="0" w:type="dxa"/>
            <w:left w:w="0" w:type="dxa"/>
            <w:bottom w:w="0" w:type="dxa"/>
            <w:right w:w="0" w:type="dxa"/>
          </w:tblCellMar>
        </w:tblPrEx>
        <w:trPr>
          <w:trHeight w:val="1782" w:hRule="exact"/>
        </w:trPr>
        <w:tc>
          <w:tcPr>
            <w:tcW w:w="1352" w:type="dxa"/>
            <w:tcBorders>
              <w:top w:val="single" w:color="000000" w:sz="4" w:space="0"/>
              <w:left w:val="single" w:color="000000" w:sz="8" w:space="0"/>
              <w:bottom w:val="single" w:color="000000" w:sz="10" w:space="0"/>
              <w:right w:val="single" w:color="000000" w:sz="6" w:space="0"/>
            </w:tcBorders>
            <w:vAlign w:val="top"/>
          </w:tcPr>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（三）</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梨树枝组的培养</w:t>
            </w:r>
          </w:p>
        </w:tc>
        <w:tc>
          <w:tcPr>
            <w:tcW w:w="3254" w:type="dxa"/>
            <w:tcBorders>
              <w:top w:val="single" w:color="000000" w:sz="4" w:space="0"/>
              <w:left w:val="single" w:color="000000" w:sz="6" w:space="0"/>
              <w:bottom w:val="single" w:color="000000" w:sz="10" w:space="0"/>
              <w:right w:val="single" w:color="000000" w:sz="6" w:space="0"/>
            </w:tcBorders>
            <w:vAlign w:val="top"/>
          </w:tcPr>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1.能按照不同树龄 、树冠培养、配 制枝组</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2.能对枝组合理修剪</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3.能及时进行枝组的更新复壮</w:t>
            </w:r>
          </w:p>
        </w:tc>
        <w:tc>
          <w:tcPr>
            <w:tcW w:w="2519" w:type="dxa"/>
            <w:tcBorders>
              <w:top w:val="single" w:color="000000" w:sz="4" w:space="0"/>
              <w:left w:val="single" w:color="000000" w:sz="6" w:space="0"/>
              <w:bottom w:val="single" w:color="000000" w:sz="10" w:space="0"/>
              <w:right w:val="single" w:color="000000" w:sz="6" w:space="0"/>
            </w:tcBorders>
            <w:vAlign w:val="top"/>
          </w:tcPr>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1.梨树的枝芽特性</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2.枝组培养及修剪基本知识</w:t>
            </w:r>
          </w:p>
        </w:tc>
        <w:tc>
          <w:tcPr>
            <w:tcW w:w="1485" w:type="dxa"/>
            <w:tcBorders>
              <w:top w:val="single" w:color="000000" w:sz="4" w:space="0"/>
              <w:left w:val="single" w:color="000000" w:sz="6" w:space="0"/>
              <w:bottom w:val="single" w:color="000000" w:sz="10" w:space="0"/>
              <w:right w:val="single" w:color="000000" w:sz="8" w:space="0"/>
            </w:tcBorders>
            <w:vAlign w:val="top"/>
          </w:tcPr>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30%</w:t>
            </w:r>
          </w:p>
        </w:tc>
      </w:tr>
    </w:tbl>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四、鉴定要求</w:t>
      </w:r>
    </w:p>
    <w:p>
      <w:pPr>
        <w:spacing w:line="580" w:lineRule="exact"/>
        <w:ind w:firstLine="640" w:firstLineChars="200"/>
        <w:rPr>
          <w:rFonts w:hint="eastAsia" w:ascii="楷体_GB2312" w:hAnsi="仿宋" w:eastAsia="楷体_GB2312" w:cs="宋体"/>
          <w:sz w:val="32"/>
          <w:szCs w:val="32"/>
        </w:rPr>
      </w:pPr>
      <w:r>
        <w:rPr>
          <w:rFonts w:hint="eastAsia" w:ascii="楷体_GB2312" w:hAnsi="仿宋" w:eastAsia="楷体_GB2312" w:cs="宋体"/>
          <w:sz w:val="32"/>
          <w:szCs w:val="32"/>
        </w:rPr>
        <w:t>（一）申报条件</w:t>
      </w:r>
    </w:p>
    <w:p>
      <w:pPr>
        <w:pStyle w:val="4"/>
        <w:spacing w:after="0"/>
        <w:ind w:left="0" w:firstLine="640" w:firstLineChars="200"/>
        <w:rPr>
          <w:rFonts w:hint="eastAsia" w:ascii="仿宋_GB2312" w:hAnsi="仿宋" w:eastAsia="仿宋_GB2312" w:cs="宋体"/>
          <w:color w:val="000000"/>
          <w:kern w:val="2"/>
          <w:sz w:val="32"/>
          <w:szCs w:val="32"/>
          <w:lang w:val="en-US" w:eastAsia="zh-CN" w:bidi="ar-SA"/>
        </w:rPr>
      </w:pPr>
      <w:r>
        <w:rPr>
          <w:rFonts w:hint="eastAsia" w:ascii="仿宋_GB2312" w:hAnsi="仿宋" w:eastAsia="仿宋_GB2312" w:cs="宋体"/>
          <w:color w:val="000000"/>
          <w:kern w:val="2"/>
          <w:sz w:val="32"/>
          <w:szCs w:val="32"/>
          <w:lang w:val="en-US" w:eastAsia="zh-CN" w:bidi="ar-SA"/>
        </w:rPr>
        <w:t>达到法定劳动年龄 ，具有相应技能的劳动者均可申报。</w:t>
      </w:r>
    </w:p>
    <w:p>
      <w:pPr>
        <w:spacing w:line="580" w:lineRule="exact"/>
        <w:ind w:firstLine="640" w:firstLineChars="200"/>
        <w:rPr>
          <w:rFonts w:hint="eastAsia" w:ascii="楷体_GB2312" w:hAnsi="仿宋" w:eastAsia="楷体_GB2312" w:cs="宋体"/>
          <w:sz w:val="32"/>
          <w:szCs w:val="32"/>
        </w:rPr>
      </w:pPr>
      <w:r>
        <w:rPr>
          <w:rFonts w:hint="eastAsia" w:ascii="楷体_GB2312" w:hAnsi="仿宋" w:eastAsia="楷体_GB2312" w:cs="宋体"/>
          <w:sz w:val="32"/>
          <w:szCs w:val="32"/>
        </w:rPr>
        <w:t>（二）考评员构成</w:t>
      </w:r>
    </w:p>
    <w:p>
      <w:pPr>
        <w:pStyle w:val="4"/>
        <w:spacing w:after="0" w:line="240" w:lineRule="auto"/>
        <w:ind w:left="0" w:firstLine="640" w:firstLineChars="200"/>
        <w:rPr>
          <w:rFonts w:hint="eastAsia" w:ascii="仿宋_GB2312" w:hAnsi="仿宋" w:eastAsia="仿宋_GB2312" w:cs="宋体"/>
          <w:color w:val="000000"/>
          <w:kern w:val="2"/>
          <w:sz w:val="32"/>
          <w:szCs w:val="32"/>
          <w:lang w:val="en-US" w:eastAsia="zh-CN" w:bidi="ar-SA"/>
        </w:rPr>
      </w:pPr>
      <w:r>
        <w:rPr>
          <w:rFonts w:hint="eastAsia" w:ascii="仿宋_GB2312" w:hAnsi="仿宋" w:eastAsia="仿宋_GB2312" w:cs="宋体"/>
          <w:color w:val="000000"/>
          <w:kern w:val="2"/>
          <w:sz w:val="32"/>
          <w:szCs w:val="32"/>
          <w:lang w:val="en-US" w:eastAsia="zh-CN" w:bidi="ar-SA"/>
        </w:rPr>
        <w:t>考评员应具备一定的梨树修剪专业知识及实际操作经验，每个考评组中不少于3名考评员 。</w:t>
      </w:r>
    </w:p>
    <w:p>
      <w:pPr>
        <w:spacing w:line="580" w:lineRule="exact"/>
        <w:ind w:firstLine="640" w:firstLineChars="200"/>
        <w:rPr>
          <w:rFonts w:hint="eastAsia" w:ascii="楷体_GB2312" w:hAnsi="仿宋" w:eastAsia="楷体_GB2312" w:cs="宋体"/>
          <w:sz w:val="32"/>
          <w:szCs w:val="32"/>
        </w:rPr>
      </w:pPr>
      <w:r>
        <w:rPr>
          <w:rFonts w:hint="eastAsia" w:ascii="楷体_GB2312" w:hAnsi="仿宋" w:eastAsia="楷体_GB2312" w:cs="宋体"/>
          <w:sz w:val="32"/>
          <w:szCs w:val="32"/>
        </w:rPr>
        <w:t>（</w:t>
      </w:r>
      <w:r>
        <w:rPr>
          <w:rFonts w:hint="eastAsia" w:ascii="楷体_GB2312" w:hAnsi="仿宋" w:eastAsia="楷体_GB2312" w:cs="宋体"/>
          <w:sz w:val="32"/>
          <w:szCs w:val="32"/>
          <w:lang w:eastAsia="zh-CN"/>
        </w:rPr>
        <w:t>三</w:t>
      </w:r>
      <w:r>
        <w:rPr>
          <w:rFonts w:hint="eastAsia" w:ascii="楷体_GB2312" w:hAnsi="仿宋" w:eastAsia="楷体_GB2312" w:cs="宋体"/>
          <w:sz w:val="32"/>
          <w:szCs w:val="32"/>
        </w:rPr>
        <w:t>）鉴定方式与鉴定时间</w:t>
      </w:r>
    </w:p>
    <w:p>
      <w:pPr>
        <w:widowControl/>
        <w:spacing w:line="580" w:lineRule="exact"/>
        <w:ind w:firstLine="640" w:firstLineChars="200"/>
        <w:rPr>
          <w:rFonts w:hint="eastAsia" w:ascii="仿宋_GB2312" w:hAnsi="仿宋" w:eastAsia="仿宋_GB2312" w:cs="宋体"/>
          <w:color w:val="000000"/>
          <w:sz w:val="32"/>
          <w:szCs w:val="32"/>
        </w:rPr>
      </w:pPr>
      <w:r>
        <w:rPr>
          <w:rFonts w:hint="eastAsia" w:ascii="仿宋_GB2312" w:hAnsi="仿宋" w:eastAsia="仿宋_GB2312" w:cs="宋体"/>
          <w:color w:val="000000"/>
          <w:sz w:val="32"/>
          <w:szCs w:val="32"/>
        </w:rPr>
        <w:t>考核采取理论知识考试和技能操作考核。理论知识考试时间不少于45min,技能操作考核时间不少于60min</w:t>
      </w:r>
      <w:r>
        <w:rPr>
          <w:rFonts w:hint="eastAsia" w:ascii="仿宋_GB2312" w:hAnsi="仿宋" w:eastAsia="仿宋_GB2312" w:cs="宋体"/>
          <w:color w:val="000000"/>
          <w:sz w:val="32"/>
          <w:szCs w:val="32"/>
          <w:lang w:eastAsia="zh-CN"/>
        </w:rPr>
        <w:t>。</w:t>
      </w:r>
    </w:p>
    <w:p>
      <w:pPr>
        <w:spacing w:line="580" w:lineRule="exact"/>
        <w:ind w:firstLine="640" w:firstLineChars="200"/>
        <w:rPr>
          <w:rFonts w:hint="eastAsia" w:ascii="楷体_GB2312" w:hAnsi="仿宋" w:eastAsia="楷体_GB2312" w:cs="宋体"/>
          <w:sz w:val="32"/>
          <w:szCs w:val="32"/>
        </w:rPr>
      </w:pPr>
      <w:r>
        <w:rPr>
          <w:rFonts w:hint="eastAsia" w:ascii="楷体_GB2312" w:hAnsi="仿宋" w:eastAsia="楷体_GB2312" w:cs="宋体"/>
          <w:sz w:val="32"/>
          <w:szCs w:val="32"/>
        </w:rPr>
        <w:t>（四）鉴定场地和设备要求</w:t>
      </w:r>
    </w:p>
    <w:p>
      <w:pPr>
        <w:widowControl/>
        <w:spacing w:line="580" w:lineRule="exact"/>
        <w:ind w:firstLine="640" w:firstLineChars="200"/>
        <w:rPr>
          <w:rFonts w:hint="eastAsia" w:ascii="仿宋_GB2312" w:hAnsi="仿宋" w:eastAsia="仿宋_GB2312" w:cs="宋体"/>
          <w:color w:val="000000"/>
          <w:sz w:val="32"/>
          <w:szCs w:val="32"/>
          <w:lang w:eastAsia="zh-CN"/>
        </w:rPr>
      </w:pPr>
      <w:r>
        <w:rPr>
          <w:rFonts w:hint="eastAsia" w:ascii="仿宋_GB2312" w:hAnsi="仿宋" w:eastAsia="仿宋_GB2312" w:cs="宋体"/>
          <w:color w:val="000000"/>
          <w:sz w:val="32"/>
          <w:szCs w:val="32"/>
        </w:rPr>
        <w:t>实际操作场地 （果园）为不小于1亩的成龄梨园</w:t>
      </w:r>
      <w:r>
        <w:rPr>
          <w:rFonts w:hint="eastAsia" w:ascii="仿宋_GB2312" w:hAnsi="仿宋" w:eastAsia="仿宋_GB2312" w:cs="宋体"/>
          <w:color w:val="000000"/>
          <w:sz w:val="32"/>
          <w:szCs w:val="32"/>
          <w:lang w:eastAsia="zh-CN"/>
        </w:rPr>
        <w:t>。</w:t>
      </w: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r>
        <w:rPr>
          <w:rFonts w:hint="eastAsia" w:ascii="方正小标宋简体" w:hAnsi="仿宋" w:eastAsia="方正小标宋简体" w:cs="宋体"/>
          <w:bCs/>
          <w:sz w:val="44"/>
          <w:szCs w:val="44"/>
        </w:rPr>
        <w:t>灵芝栽培专项职业能力考核规范</w:t>
      </w:r>
    </w:p>
    <w:p>
      <w:pPr>
        <w:rPr>
          <w:rFonts w:hint="eastAsia"/>
          <w:b/>
          <w:sz w:val="28"/>
          <w:szCs w:val="28"/>
        </w:rPr>
      </w:pP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一、定义</w:t>
      </w:r>
    </w:p>
    <w:p>
      <w:pPr>
        <w:widowControl/>
        <w:ind w:firstLine="640" w:firstLineChars="200"/>
        <w:jc w:val="left"/>
        <w:rPr>
          <w:rFonts w:hint="eastAsia" w:ascii="仿宋_GB2312" w:hAnsi="宋体" w:eastAsia="仿宋_GB2312" w:cs="宋体"/>
          <w:color w:val="000000"/>
          <w:kern w:val="0"/>
          <w:sz w:val="32"/>
          <w:szCs w:val="32"/>
        </w:rPr>
      </w:pPr>
      <w:r>
        <w:rPr>
          <w:rFonts w:hint="eastAsia" w:ascii="仿宋_GB2312" w:eastAsia="仿宋_GB2312"/>
          <w:sz w:val="32"/>
          <w:szCs w:val="32"/>
        </w:rPr>
        <w:t>运用灵芝菌种以及农业生产工具和设备，在栽培场地进行灵芝栽培的能力。</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二、适用对象</w:t>
      </w:r>
    </w:p>
    <w:p>
      <w:pPr>
        <w:ind w:firstLine="640" w:firstLineChars="200"/>
        <w:rPr>
          <w:rFonts w:hint="eastAsia" w:ascii="仿宋_GB2312" w:eastAsia="仿宋_GB2312"/>
          <w:sz w:val="32"/>
          <w:szCs w:val="32"/>
        </w:rPr>
      </w:pPr>
      <w:r>
        <w:rPr>
          <w:rFonts w:hint="eastAsia" w:ascii="仿宋_GB2312" w:eastAsia="仿宋_GB2312"/>
          <w:sz w:val="32"/>
          <w:szCs w:val="32"/>
        </w:rPr>
        <w:t>运用或准备运用本项能力求职、就业的人员。</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三、能力标准和鉴定内容</w:t>
      </w:r>
    </w:p>
    <w:tbl>
      <w:tblPr>
        <w:tblStyle w:val="11"/>
        <w:tblW w:w="84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6"/>
        <w:gridCol w:w="2944"/>
        <w:gridCol w:w="2981"/>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406" w:type="dxa"/>
            <w:gridSpan w:val="4"/>
            <w:vAlign w:val="center"/>
          </w:tcPr>
          <w:p>
            <w:pPr>
              <w:rPr>
                <w:rFonts w:hint="eastAsia" w:eastAsia="仿宋_GB2312"/>
                <w:b/>
                <w:bCs/>
                <w:color w:val="000000"/>
                <w:sz w:val="24"/>
              </w:rPr>
            </w:pPr>
            <w:r>
              <w:rPr>
                <w:rFonts w:hint="eastAsia" w:eastAsia="仿宋_GB2312"/>
                <w:b/>
                <w:bCs/>
                <w:color w:val="000000"/>
                <w:sz w:val="24"/>
              </w:rPr>
              <w:t>能力名称：灵芝栽培                            职业领域：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206" w:type="dxa"/>
            <w:vAlign w:val="center"/>
          </w:tcPr>
          <w:p>
            <w:pPr>
              <w:rPr>
                <w:rFonts w:hint="eastAsia"/>
                <w:sz w:val="24"/>
              </w:rPr>
            </w:pPr>
            <w:r>
              <w:rPr>
                <w:rFonts w:hint="eastAsia" w:eastAsia="仿宋_GB2312"/>
                <w:b/>
                <w:bCs/>
                <w:color w:val="000000"/>
                <w:sz w:val="24"/>
              </w:rPr>
              <w:t>工作任务</w:t>
            </w:r>
          </w:p>
        </w:tc>
        <w:tc>
          <w:tcPr>
            <w:tcW w:w="2944" w:type="dxa"/>
            <w:vAlign w:val="center"/>
          </w:tcPr>
          <w:p>
            <w:pPr>
              <w:ind w:firstLine="482"/>
              <w:jc w:val="center"/>
              <w:rPr>
                <w:rFonts w:hint="eastAsia" w:eastAsia="仿宋_GB2312"/>
                <w:b/>
                <w:bCs/>
                <w:color w:val="000000"/>
                <w:sz w:val="24"/>
              </w:rPr>
            </w:pPr>
            <w:r>
              <w:rPr>
                <w:rFonts w:hint="eastAsia" w:eastAsia="仿宋_GB2312"/>
                <w:b/>
                <w:bCs/>
                <w:color w:val="000000"/>
                <w:sz w:val="24"/>
              </w:rPr>
              <w:t>操作规范</w:t>
            </w:r>
          </w:p>
        </w:tc>
        <w:tc>
          <w:tcPr>
            <w:tcW w:w="2981" w:type="dxa"/>
            <w:vAlign w:val="center"/>
          </w:tcPr>
          <w:p>
            <w:pPr>
              <w:ind w:firstLine="482"/>
              <w:jc w:val="center"/>
              <w:rPr>
                <w:rFonts w:hint="eastAsia" w:eastAsia="仿宋_GB2312"/>
                <w:b/>
                <w:bCs/>
                <w:color w:val="000000"/>
                <w:sz w:val="24"/>
              </w:rPr>
            </w:pPr>
            <w:r>
              <w:rPr>
                <w:rFonts w:hint="eastAsia" w:eastAsia="仿宋_GB2312"/>
                <w:b/>
                <w:bCs/>
                <w:color w:val="000000"/>
                <w:sz w:val="24"/>
              </w:rPr>
              <w:t>相关知识</w:t>
            </w:r>
          </w:p>
        </w:tc>
        <w:tc>
          <w:tcPr>
            <w:tcW w:w="1275" w:type="dxa"/>
            <w:vAlign w:val="center"/>
          </w:tcPr>
          <w:p>
            <w:pPr>
              <w:rPr>
                <w:rFonts w:hint="eastAsia" w:eastAsia="仿宋_GB2312"/>
                <w:b/>
                <w:bCs/>
                <w:color w:val="000000"/>
                <w:sz w:val="24"/>
              </w:rPr>
            </w:pPr>
            <w:r>
              <w:rPr>
                <w:rFonts w:hint="eastAsia" w:eastAsia="仿宋_GB2312"/>
                <w:b/>
                <w:bCs/>
                <w:color w:val="000000"/>
                <w:sz w:val="24"/>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4" w:hRule="atLeast"/>
        </w:trPr>
        <w:tc>
          <w:tcPr>
            <w:tcW w:w="1206" w:type="dxa"/>
            <w:vAlign w:val="center"/>
          </w:tcPr>
          <w:p>
            <w:pPr>
              <w:rPr>
                <w:rFonts w:hint="eastAsia" w:ascii="仿宋_GB2312" w:eastAsia="仿宋_GB2312"/>
                <w:bCs/>
                <w:color w:val="000000"/>
                <w:sz w:val="24"/>
              </w:rPr>
            </w:pPr>
            <w:r>
              <w:rPr>
                <w:rFonts w:hint="eastAsia" w:ascii="仿宋_GB2312" w:eastAsia="仿宋_GB2312"/>
                <w:bCs/>
                <w:color w:val="000000"/>
                <w:sz w:val="24"/>
              </w:rPr>
              <w:t>（一）</w:t>
            </w:r>
          </w:p>
          <w:p>
            <w:pPr>
              <w:rPr>
                <w:rFonts w:hint="eastAsia" w:ascii="仿宋_GB2312" w:eastAsia="仿宋_GB2312"/>
                <w:bCs/>
                <w:color w:val="000000"/>
                <w:sz w:val="24"/>
              </w:rPr>
            </w:pPr>
            <w:r>
              <w:rPr>
                <w:rFonts w:hint="eastAsia" w:ascii="仿宋_GB2312" w:eastAsia="仿宋_GB2312"/>
                <w:bCs/>
                <w:color w:val="000000"/>
                <w:sz w:val="24"/>
              </w:rPr>
              <w:t>场地</w:t>
            </w:r>
          </w:p>
          <w:p>
            <w:pPr>
              <w:rPr>
                <w:rFonts w:hint="eastAsia" w:ascii="仿宋_GB2312" w:eastAsia="仿宋_GB2312"/>
                <w:bCs/>
                <w:color w:val="000000"/>
                <w:sz w:val="24"/>
              </w:rPr>
            </w:pPr>
            <w:r>
              <w:rPr>
                <w:rFonts w:hint="eastAsia" w:ascii="仿宋_GB2312" w:eastAsia="仿宋_GB2312"/>
                <w:bCs/>
                <w:color w:val="000000"/>
                <w:sz w:val="24"/>
              </w:rPr>
              <w:t>选择</w:t>
            </w:r>
          </w:p>
        </w:tc>
        <w:tc>
          <w:tcPr>
            <w:tcW w:w="2944" w:type="dxa"/>
            <w:vAlign w:val="center"/>
          </w:tcPr>
          <w:p>
            <w:pPr>
              <w:rPr>
                <w:rFonts w:hint="eastAsia" w:ascii="仿宋_GB2312" w:eastAsia="仿宋_GB2312"/>
                <w:bCs/>
                <w:color w:val="000000"/>
                <w:sz w:val="24"/>
              </w:rPr>
            </w:pPr>
            <w:r>
              <w:rPr>
                <w:rFonts w:hint="eastAsia" w:ascii="仿宋_GB2312" w:eastAsia="仿宋_GB2312"/>
                <w:bCs/>
                <w:color w:val="000000"/>
                <w:sz w:val="24"/>
              </w:rPr>
              <w:t>1.能针对不同的特点选择场地</w:t>
            </w:r>
          </w:p>
          <w:p>
            <w:pPr>
              <w:rPr>
                <w:rFonts w:hint="eastAsia" w:ascii="仿宋_GB2312" w:eastAsia="仿宋_GB2312"/>
                <w:bCs/>
                <w:color w:val="000000"/>
                <w:sz w:val="24"/>
              </w:rPr>
            </w:pPr>
            <w:r>
              <w:rPr>
                <w:rFonts w:hint="eastAsia" w:ascii="仿宋_GB2312" w:eastAsia="仿宋_GB2312"/>
                <w:bCs/>
                <w:color w:val="000000"/>
                <w:sz w:val="24"/>
              </w:rPr>
              <w:t>2.能搭建简易厂房</w:t>
            </w:r>
          </w:p>
          <w:p>
            <w:pPr>
              <w:rPr>
                <w:rFonts w:hint="eastAsia" w:ascii="仿宋_GB2312" w:eastAsia="仿宋_GB2312"/>
                <w:bCs/>
                <w:color w:val="000000"/>
                <w:sz w:val="24"/>
              </w:rPr>
            </w:pPr>
            <w:r>
              <w:rPr>
                <w:rFonts w:hint="eastAsia" w:ascii="仿宋_GB2312" w:eastAsia="仿宋_GB2312"/>
                <w:bCs/>
                <w:color w:val="000000"/>
                <w:sz w:val="24"/>
              </w:rPr>
              <w:t>3.能进行建园操作</w:t>
            </w:r>
          </w:p>
        </w:tc>
        <w:tc>
          <w:tcPr>
            <w:tcW w:w="2981" w:type="dxa"/>
            <w:vAlign w:val="center"/>
          </w:tcPr>
          <w:p>
            <w:pPr>
              <w:rPr>
                <w:rFonts w:hint="eastAsia" w:ascii="仿宋_GB2312" w:eastAsia="仿宋_GB2312"/>
                <w:bCs/>
                <w:color w:val="000000"/>
                <w:sz w:val="24"/>
              </w:rPr>
            </w:pPr>
            <w:r>
              <w:rPr>
                <w:rFonts w:hint="eastAsia" w:ascii="仿宋_GB2312" w:eastAsia="仿宋_GB2312"/>
                <w:bCs/>
                <w:color w:val="000000"/>
                <w:sz w:val="24"/>
              </w:rPr>
              <w:t>1.灵芝生长环境的相关知识</w:t>
            </w:r>
          </w:p>
          <w:p>
            <w:pPr>
              <w:rPr>
                <w:rFonts w:hint="eastAsia" w:ascii="仿宋_GB2312" w:eastAsia="仿宋_GB2312"/>
                <w:bCs/>
                <w:color w:val="000000"/>
                <w:sz w:val="24"/>
              </w:rPr>
            </w:pPr>
            <w:r>
              <w:rPr>
                <w:rFonts w:hint="eastAsia" w:ascii="仿宋_GB2312" w:eastAsia="仿宋_GB2312"/>
                <w:bCs/>
                <w:color w:val="000000"/>
                <w:sz w:val="24"/>
              </w:rPr>
              <w:t>2.灵芝园建园的方法</w:t>
            </w:r>
          </w:p>
        </w:tc>
        <w:tc>
          <w:tcPr>
            <w:tcW w:w="1275" w:type="dxa"/>
            <w:vAlign w:val="center"/>
          </w:tcPr>
          <w:p>
            <w:pPr>
              <w:rPr>
                <w:rFonts w:hint="eastAsia" w:ascii="仿宋_GB2312" w:eastAsia="仿宋_GB2312"/>
                <w:bCs/>
                <w:color w:val="000000"/>
                <w:sz w:val="24"/>
              </w:rPr>
            </w:pPr>
            <w:r>
              <w:rPr>
                <w:rFonts w:hint="eastAsia" w:ascii="仿宋_GB2312" w:eastAsia="仿宋_GB2312"/>
                <w:bCs/>
                <w:color w:val="00000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trPr>
        <w:tc>
          <w:tcPr>
            <w:tcW w:w="1206" w:type="dxa"/>
            <w:vAlign w:val="center"/>
          </w:tcPr>
          <w:p>
            <w:pPr>
              <w:rPr>
                <w:rFonts w:hint="eastAsia" w:ascii="仿宋_GB2312" w:eastAsia="仿宋_GB2312"/>
                <w:bCs/>
                <w:color w:val="000000"/>
                <w:sz w:val="24"/>
              </w:rPr>
            </w:pPr>
            <w:r>
              <w:rPr>
                <w:rFonts w:hint="eastAsia" w:ascii="仿宋_GB2312" w:eastAsia="仿宋_GB2312"/>
                <w:bCs/>
                <w:color w:val="000000"/>
                <w:sz w:val="24"/>
              </w:rPr>
              <w:t>（二）菌种</w:t>
            </w:r>
          </w:p>
          <w:p>
            <w:pPr>
              <w:rPr>
                <w:rFonts w:hint="eastAsia" w:ascii="仿宋_GB2312" w:eastAsia="仿宋_GB2312"/>
                <w:bCs/>
                <w:color w:val="000000"/>
                <w:sz w:val="24"/>
              </w:rPr>
            </w:pPr>
            <w:r>
              <w:rPr>
                <w:rFonts w:hint="eastAsia" w:ascii="仿宋_GB2312" w:eastAsia="仿宋_GB2312"/>
                <w:bCs/>
                <w:color w:val="000000"/>
                <w:sz w:val="24"/>
              </w:rPr>
              <w:t>制作</w:t>
            </w:r>
          </w:p>
        </w:tc>
        <w:tc>
          <w:tcPr>
            <w:tcW w:w="2944" w:type="dxa"/>
            <w:vAlign w:val="center"/>
          </w:tcPr>
          <w:p>
            <w:pPr>
              <w:rPr>
                <w:rFonts w:hint="eastAsia" w:ascii="仿宋_GB2312" w:eastAsia="仿宋_GB2312"/>
                <w:bCs/>
                <w:color w:val="000000"/>
                <w:sz w:val="24"/>
              </w:rPr>
            </w:pPr>
            <w:r>
              <w:rPr>
                <w:rFonts w:hint="eastAsia" w:ascii="仿宋_GB2312" w:eastAsia="仿宋_GB2312"/>
                <w:bCs/>
                <w:color w:val="000000"/>
                <w:sz w:val="24"/>
              </w:rPr>
              <w:t>1.能进行灵芝菌的选育</w:t>
            </w:r>
          </w:p>
          <w:p>
            <w:pPr>
              <w:rPr>
                <w:rFonts w:hint="eastAsia" w:ascii="仿宋_GB2312" w:eastAsia="仿宋_GB2312"/>
                <w:bCs/>
                <w:color w:val="000000"/>
                <w:sz w:val="24"/>
              </w:rPr>
            </w:pPr>
            <w:r>
              <w:rPr>
                <w:rFonts w:hint="eastAsia" w:ascii="仿宋_GB2312" w:eastAsia="仿宋_GB2312"/>
                <w:bCs/>
                <w:color w:val="000000"/>
                <w:sz w:val="24"/>
              </w:rPr>
              <w:t>2.能制作母种</w:t>
            </w:r>
          </w:p>
          <w:p>
            <w:pPr>
              <w:rPr>
                <w:rFonts w:hint="eastAsia" w:ascii="仿宋_GB2312" w:eastAsia="仿宋_GB2312"/>
                <w:bCs/>
                <w:color w:val="000000"/>
                <w:sz w:val="24"/>
              </w:rPr>
            </w:pPr>
            <w:r>
              <w:rPr>
                <w:rFonts w:hint="eastAsia" w:ascii="仿宋_GB2312" w:eastAsia="仿宋_GB2312"/>
                <w:bCs/>
                <w:color w:val="000000"/>
                <w:sz w:val="24"/>
              </w:rPr>
              <w:t>3.能制作原种</w:t>
            </w:r>
          </w:p>
          <w:p>
            <w:pPr>
              <w:rPr>
                <w:rFonts w:hint="eastAsia" w:ascii="仿宋_GB2312" w:eastAsia="仿宋_GB2312"/>
                <w:bCs/>
                <w:color w:val="000000"/>
                <w:sz w:val="24"/>
              </w:rPr>
            </w:pPr>
            <w:r>
              <w:rPr>
                <w:rFonts w:hint="eastAsia" w:ascii="仿宋_GB2312" w:eastAsia="仿宋_GB2312"/>
                <w:bCs/>
                <w:color w:val="000000"/>
                <w:sz w:val="24"/>
              </w:rPr>
              <w:t>4.能制作栽培种</w:t>
            </w:r>
          </w:p>
          <w:p>
            <w:pPr>
              <w:rPr>
                <w:rFonts w:hint="eastAsia" w:ascii="仿宋_GB2312" w:eastAsia="仿宋_GB2312"/>
                <w:bCs/>
                <w:color w:val="000000"/>
                <w:sz w:val="24"/>
              </w:rPr>
            </w:pPr>
            <w:r>
              <w:rPr>
                <w:rFonts w:hint="eastAsia" w:ascii="仿宋_GB2312" w:eastAsia="仿宋_GB2312"/>
                <w:bCs/>
                <w:color w:val="000000"/>
                <w:sz w:val="24"/>
              </w:rPr>
              <w:t>5.能处理母种、原种、栽培种生产中常见问题</w:t>
            </w:r>
          </w:p>
        </w:tc>
        <w:tc>
          <w:tcPr>
            <w:tcW w:w="2981" w:type="dxa"/>
            <w:vAlign w:val="center"/>
          </w:tcPr>
          <w:p>
            <w:pPr>
              <w:rPr>
                <w:rFonts w:hint="eastAsia" w:ascii="仿宋_GB2312" w:eastAsia="仿宋_GB2312"/>
                <w:bCs/>
                <w:color w:val="000000"/>
                <w:sz w:val="24"/>
              </w:rPr>
            </w:pPr>
            <w:r>
              <w:rPr>
                <w:rFonts w:hint="eastAsia" w:ascii="仿宋_GB2312" w:eastAsia="仿宋_GB2312"/>
                <w:bCs/>
                <w:color w:val="000000"/>
                <w:sz w:val="24"/>
              </w:rPr>
              <w:t>1.灵芝菌种选则和培育方法</w:t>
            </w:r>
          </w:p>
          <w:p>
            <w:pPr>
              <w:rPr>
                <w:rFonts w:hint="eastAsia" w:ascii="仿宋_GB2312" w:eastAsia="仿宋_GB2312"/>
                <w:bCs/>
                <w:color w:val="000000"/>
                <w:sz w:val="24"/>
              </w:rPr>
            </w:pPr>
            <w:r>
              <w:rPr>
                <w:rFonts w:hint="eastAsia" w:ascii="仿宋_GB2312" w:eastAsia="仿宋_GB2312"/>
                <w:bCs/>
                <w:color w:val="000000"/>
                <w:sz w:val="24"/>
              </w:rPr>
              <w:t>2.灵芝原种、栽培种培育方法3.灵芝菌种、生产种高压灭菌的方法</w:t>
            </w:r>
          </w:p>
          <w:p>
            <w:pPr>
              <w:rPr>
                <w:rFonts w:hint="eastAsia" w:ascii="仿宋_GB2312" w:eastAsia="仿宋_GB2312"/>
                <w:bCs/>
                <w:color w:val="000000"/>
                <w:sz w:val="24"/>
              </w:rPr>
            </w:pPr>
            <w:r>
              <w:rPr>
                <w:rFonts w:hint="eastAsia" w:ascii="仿宋_GB2312" w:eastAsia="仿宋_GB2312"/>
                <w:bCs/>
                <w:color w:val="000000"/>
                <w:sz w:val="24"/>
              </w:rPr>
              <w:t>4.灵芝菌种培育质量要求表尊</w:t>
            </w:r>
          </w:p>
        </w:tc>
        <w:tc>
          <w:tcPr>
            <w:tcW w:w="1275" w:type="dxa"/>
            <w:vAlign w:val="center"/>
          </w:tcPr>
          <w:p>
            <w:pPr>
              <w:rPr>
                <w:rFonts w:hint="eastAsia" w:ascii="仿宋_GB2312" w:eastAsia="仿宋_GB2312"/>
                <w:bCs/>
                <w:color w:val="000000"/>
                <w:sz w:val="24"/>
              </w:rPr>
            </w:pPr>
            <w:r>
              <w:rPr>
                <w:rFonts w:hint="eastAsia" w:ascii="仿宋_GB2312" w:eastAsia="仿宋_GB2312"/>
                <w:bCs/>
                <w:color w:val="000000"/>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1" w:hRule="atLeast"/>
        </w:trPr>
        <w:tc>
          <w:tcPr>
            <w:tcW w:w="1206" w:type="dxa"/>
            <w:vAlign w:val="center"/>
          </w:tcPr>
          <w:p>
            <w:pPr>
              <w:rPr>
                <w:rFonts w:hint="eastAsia" w:ascii="仿宋_GB2312" w:eastAsia="仿宋_GB2312"/>
                <w:bCs/>
                <w:color w:val="000000"/>
                <w:sz w:val="24"/>
              </w:rPr>
            </w:pPr>
            <w:r>
              <w:rPr>
                <w:rFonts w:hint="eastAsia" w:ascii="仿宋_GB2312" w:eastAsia="仿宋_GB2312"/>
                <w:bCs/>
                <w:color w:val="000000"/>
                <w:sz w:val="24"/>
              </w:rPr>
              <w:t xml:space="preserve">（三）出芝 </w:t>
            </w:r>
          </w:p>
        </w:tc>
        <w:tc>
          <w:tcPr>
            <w:tcW w:w="2944" w:type="dxa"/>
            <w:vAlign w:val="center"/>
          </w:tcPr>
          <w:p>
            <w:pPr>
              <w:rPr>
                <w:rFonts w:hint="eastAsia" w:ascii="仿宋_GB2312" w:eastAsia="仿宋_GB2312"/>
                <w:bCs/>
                <w:color w:val="000000"/>
                <w:sz w:val="24"/>
              </w:rPr>
            </w:pPr>
            <w:r>
              <w:rPr>
                <w:rFonts w:hint="eastAsia" w:ascii="仿宋_GB2312" w:eastAsia="仿宋_GB2312"/>
                <w:bCs/>
                <w:color w:val="000000"/>
                <w:sz w:val="24"/>
              </w:rPr>
              <w:t>1.能控制灵芝生长的温度和湿度</w:t>
            </w:r>
          </w:p>
          <w:p>
            <w:pPr>
              <w:rPr>
                <w:rFonts w:hint="eastAsia" w:ascii="仿宋_GB2312" w:eastAsia="仿宋_GB2312"/>
                <w:bCs/>
                <w:color w:val="000000"/>
                <w:sz w:val="24"/>
              </w:rPr>
            </w:pPr>
            <w:r>
              <w:rPr>
                <w:rFonts w:hint="eastAsia" w:ascii="仿宋_GB2312" w:eastAsia="仿宋_GB2312"/>
                <w:bCs/>
                <w:color w:val="000000"/>
                <w:sz w:val="24"/>
              </w:rPr>
              <w:t>3.能识别灵芝生长常见的病虫害</w:t>
            </w:r>
          </w:p>
          <w:p>
            <w:pPr>
              <w:rPr>
                <w:rFonts w:hint="eastAsia" w:ascii="仿宋_GB2312" w:eastAsia="仿宋_GB2312"/>
                <w:bCs/>
                <w:color w:val="000000"/>
                <w:sz w:val="24"/>
              </w:rPr>
            </w:pPr>
            <w:r>
              <w:rPr>
                <w:rFonts w:hint="eastAsia" w:ascii="仿宋_GB2312" w:eastAsia="仿宋_GB2312"/>
                <w:bCs/>
                <w:color w:val="000000"/>
                <w:sz w:val="24"/>
              </w:rPr>
              <w:t>4.能对常见病虫害进行预防和治理</w:t>
            </w:r>
          </w:p>
        </w:tc>
        <w:tc>
          <w:tcPr>
            <w:tcW w:w="2981" w:type="dxa"/>
            <w:vAlign w:val="top"/>
          </w:tcPr>
          <w:p>
            <w:pPr>
              <w:widowControl/>
              <w:spacing w:line="300" w:lineRule="exact"/>
              <w:jc w:val="left"/>
              <w:rPr>
                <w:rFonts w:hint="eastAsia" w:ascii="仿宋_GB2312" w:hAnsi="宋体" w:eastAsia="仿宋_GB2312" w:cs="宋体"/>
                <w:color w:val="000000"/>
                <w:kern w:val="0"/>
                <w:sz w:val="24"/>
              </w:rPr>
            </w:pPr>
            <w:r>
              <w:rPr>
                <w:rFonts w:hint="eastAsia" w:ascii="仿宋_GB2312" w:eastAsia="仿宋_GB2312"/>
                <w:bCs/>
                <w:color w:val="000000"/>
                <w:sz w:val="24"/>
              </w:rPr>
              <w:t>1.灵芝生长各时期的温度和湿度的标准。</w:t>
            </w:r>
          </w:p>
          <w:p>
            <w:pPr>
              <w:rPr>
                <w:rFonts w:hint="eastAsia" w:ascii="仿宋_GB2312" w:eastAsia="仿宋_GB2312"/>
                <w:bCs/>
                <w:color w:val="000000"/>
                <w:sz w:val="24"/>
              </w:rPr>
            </w:pPr>
            <w:r>
              <w:rPr>
                <w:rFonts w:hint="eastAsia" w:ascii="仿宋_GB2312" w:eastAsia="仿宋_GB2312"/>
                <w:bCs/>
                <w:color w:val="000000"/>
                <w:sz w:val="24"/>
              </w:rPr>
              <w:t>2.灵芝生长管理方法</w:t>
            </w:r>
          </w:p>
          <w:p>
            <w:pPr>
              <w:rPr>
                <w:rFonts w:hint="eastAsia" w:ascii="仿宋_GB2312" w:eastAsia="仿宋_GB2312"/>
                <w:bCs/>
                <w:color w:val="000000"/>
                <w:sz w:val="24"/>
              </w:rPr>
            </w:pPr>
            <w:r>
              <w:rPr>
                <w:rFonts w:hint="eastAsia" w:ascii="仿宋_GB2312" w:eastAsia="仿宋_GB2312"/>
                <w:bCs/>
                <w:color w:val="000000"/>
                <w:sz w:val="24"/>
              </w:rPr>
              <w:t>3.灵芝生长常见病虫害的基本知识</w:t>
            </w:r>
          </w:p>
          <w:p>
            <w:pPr>
              <w:rPr>
                <w:rFonts w:hint="eastAsia" w:ascii="仿宋_GB2312" w:eastAsia="仿宋_GB2312"/>
                <w:bCs/>
                <w:color w:val="000000"/>
                <w:sz w:val="24"/>
              </w:rPr>
            </w:pPr>
            <w:r>
              <w:rPr>
                <w:rFonts w:hint="eastAsia" w:ascii="仿宋_GB2312" w:eastAsia="仿宋_GB2312"/>
                <w:bCs/>
                <w:color w:val="000000"/>
                <w:sz w:val="24"/>
              </w:rPr>
              <w:t>4.常见病虫害的防治方法</w:t>
            </w:r>
          </w:p>
          <w:p>
            <w:pPr>
              <w:rPr>
                <w:rFonts w:hint="eastAsia" w:ascii="仿宋_GB2312" w:eastAsia="仿宋_GB2312"/>
                <w:bCs/>
                <w:color w:val="000000"/>
                <w:sz w:val="24"/>
              </w:rPr>
            </w:pPr>
            <w:r>
              <w:rPr>
                <w:rFonts w:hint="eastAsia" w:ascii="仿宋_GB2312" w:eastAsia="仿宋_GB2312"/>
                <w:bCs/>
                <w:color w:val="000000"/>
                <w:sz w:val="24"/>
              </w:rPr>
              <w:t>5.农药安全使用知识</w:t>
            </w:r>
          </w:p>
        </w:tc>
        <w:tc>
          <w:tcPr>
            <w:tcW w:w="1275" w:type="dxa"/>
            <w:vAlign w:val="center"/>
          </w:tcPr>
          <w:p>
            <w:pPr>
              <w:rPr>
                <w:rFonts w:hint="eastAsia" w:ascii="仿宋_GB2312" w:eastAsia="仿宋_GB2312"/>
                <w:bCs/>
                <w:color w:val="000000"/>
                <w:sz w:val="24"/>
              </w:rPr>
            </w:pPr>
            <w:r>
              <w:rPr>
                <w:rFonts w:hint="eastAsia" w:ascii="仿宋_GB2312" w:eastAsia="仿宋_GB2312"/>
                <w:bCs/>
                <w:color w:val="00000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6" w:hRule="atLeast"/>
        </w:trPr>
        <w:tc>
          <w:tcPr>
            <w:tcW w:w="1206" w:type="dxa"/>
            <w:vAlign w:val="center"/>
          </w:tcPr>
          <w:p>
            <w:pPr>
              <w:rPr>
                <w:rFonts w:hint="eastAsia" w:ascii="仿宋_GB2312" w:eastAsia="仿宋_GB2312"/>
                <w:bCs/>
                <w:color w:val="000000"/>
                <w:sz w:val="24"/>
              </w:rPr>
            </w:pPr>
            <w:r>
              <w:rPr>
                <w:rFonts w:hint="eastAsia" w:ascii="仿宋_GB2312" w:eastAsia="仿宋_GB2312"/>
                <w:bCs/>
                <w:color w:val="000000"/>
                <w:sz w:val="24"/>
              </w:rPr>
              <w:t>（四）采收加工</w:t>
            </w:r>
          </w:p>
        </w:tc>
        <w:tc>
          <w:tcPr>
            <w:tcW w:w="2944" w:type="dxa"/>
            <w:vAlign w:val="center"/>
          </w:tcPr>
          <w:p>
            <w:pPr>
              <w:rPr>
                <w:rFonts w:hint="eastAsia" w:ascii="仿宋_GB2312" w:eastAsia="仿宋_GB2312"/>
                <w:bCs/>
                <w:color w:val="000000"/>
                <w:sz w:val="24"/>
              </w:rPr>
            </w:pPr>
            <w:r>
              <w:rPr>
                <w:rFonts w:hint="eastAsia" w:ascii="仿宋_GB2312" w:eastAsia="仿宋_GB2312"/>
                <w:bCs/>
                <w:color w:val="000000"/>
                <w:sz w:val="24"/>
              </w:rPr>
              <w:t>1.能采收灵芝孢子粉</w:t>
            </w:r>
          </w:p>
          <w:p>
            <w:pPr>
              <w:rPr>
                <w:rFonts w:hint="eastAsia" w:ascii="仿宋_GB2312" w:eastAsia="仿宋_GB2312"/>
                <w:bCs/>
                <w:color w:val="000000"/>
                <w:sz w:val="24"/>
              </w:rPr>
            </w:pPr>
            <w:r>
              <w:rPr>
                <w:rFonts w:hint="eastAsia" w:ascii="仿宋_GB2312" w:eastAsia="仿宋_GB2312"/>
                <w:bCs/>
                <w:color w:val="000000"/>
                <w:sz w:val="24"/>
              </w:rPr>
              <w:t>2.能采收灵芝子实体</w:t>
            </w:r>
          </w:p>
          <w:p>
            <w:pPr>
              <w:rPr>
                <w:rFonts w:hint="eastAsia" w:ascii="仿宋_GB2312" w:eastAsia="仿宋_GB2312"/>
                <w:bCs/>
                <w:color w:val="000000"/>
                <w:sz w:val="24"/>
              </w:rPr>
            </w:pPr>
            <w:r>
              <w:rPr>
                <w:rFonts w:hint="eastAsia" w:ascii="仿宋_GB2312" w:eastAsia="仿宋_GB2312"/>
                <w:bCs/>
                <w:color w:val="000000"/>
                <w:sz w:val="24"/>
              </w:rPr>
              <w:t>3.能加工灵芝孢子粉</w:t>
            </w:r>
          </w:p>
          <w:p>
            <w:pPr>
              <w:rPr>
                <w:rFonts w:hint="eastAsia" w:ascii="仿宋_GB2312" w:eastAsia="仿宋_GB2312"/>
                <w:bCs/>
                <w:color w:val="000000"/>
                <w:sz w:val="24"/>
              </w:rPr>
            </w:pPr>
            <w:r>
              <w:rPr>
                <w:rFonts w:hint="eastAsia" w:ascii="仿宋_GB2312" w:eastAsia="仿宋_GB2312"/>
                <w:bCs/>
                <w:color w:val="000000"/>
                <w:sz w:val="24"/>
              </w:rPr>
              <w:t>4.能加工灵芝子实体</w:t>
            </w:r>
          </w:p>
          <w:p>
            <w:pPr>
              <w:rPr>
                <w:rFonts w:hint="eastAsia" w:ascii="仿宋_GB2312" w:eastAsia="仿宋_GB2312"/>
                <w:bCs/>
                <w:color w:val="000000"/>
                <w:sz w:val="24"/>
              </w:rPr>
            </w:pPr>
            <w:r>
              <w:rPr>
                <w:rFonts w:hint="eastAsia" w:ascii="仿宋_GB2312" w:eastAsia="仿宋_GB2312"/>
                <w:bCs/>
                <w:color w:val="000000"/>
                <w:sz w:val="24"/>
              </w:rPr>
              <w:t>5.能进行灵芝子实体及孢子粉的分级、包装和贮藏</w:t>
            </w:r>
          </w:p>
        </w:tc>
        <w:tc>
          <w:tcPr>
            <w:tcW w:w="2981" w:type="dxa"/>
            <w:vAlign w:val="top"/>
          </w:tcPr>
          <w:p>
            <w:pPr>
              <w:rPr>
                <w:rFonts w:hint="eastAsia" w:ascii="仿宋_GB2312" w:eastAsia="仿宋_GB2312"/>
                <w:bCs/>
                <w:color w:val="000000"/>
                <w:sz w:val="24"/>
              </w:rPr>
            </w:pPr>
            <w:r>
              <w:rPr>
                <w:rFonts w:hint="eastAsia" w:ascii="仿宋_GB2312" w:eastAsia="仿宋_GB2312"/>
                <w:bCs/>
                <w:color w:val="000000"/>
                <w:sz w:val="24"/>
              </w:rPr>
              <w:t>1.灵芝孢子粉采收标准及方法</w:t>
            </w:r>
          </w:p>
          <w:p>
            <w:pPr>
              <w:rPr>
                <w:rFonts w:hint="eastAsia" w:ascii="仿宋_GB2312" w:eastAsia="仿宋_GB2312"/>
                <w:bCs/>
                <w:color w:val="000000"/>
                <w:sz w:val="24"/>
              </w:rPr>
            </w:pPr>
            <w:r>
              <w:rPr>
                <w:rFonts w:hint="eastAsia" w:ascii="仿宋_GB2312" w:eastAsia="仿宋_GB2312"/>
                <w:bCs/>
                <w:color w:val="000000"/>
                <w:sz w:val="24"/>
              </w:rPr>
              <w:t>2.灵芝子实体采收标准及方法</w:t>
            </w:r>
          </w:p>
          <w:p>
            <w:pPr>
              <w:rPr>
                <w:rFonts w:hint="eastAsia" w:ascii="仿宋_GB2312" w:eastAsia="仿宋_GB2312"/>
                <w:bCs/>
                <w:color w:val="000000"/>
                <w:sz w:val="24"/>
              </w:rPr>
            </w:pPr>
            <w:r>
              <w:rPr>
                <w:rFonts w:hint="eastAsia" w:ascii="仿宋_GB2312" w:eastAsia="仿宋_GB2312"/>
                <w:bCs/>
                <w:color w:val="000000"/>
                <w:sz w:val="24"/>
              </w:rPr>
              <w:t>3.灵芝孢子粉加工标准及方法</w:t>
            </w:r>
          </w:p>
          <w:p>
            <w:pPr>
              <w:rPr>
                <w:rFonts w:hint="eastAsia" w:ascii="仿宋_GB2312" w:eastAsia="仿宋_GB2312"/>
                <w:bCs/>
                <w:color w:val="000000"/>
                <w:sz w:val="24"/>
              </w:rPr>
            </w:pPr>
            <w:r>
              <w:rPr>
                <w:rFonts w:hint="eastAsia" w:ascii="仿宋_GB2312" w:eastAsia="仿宋_GB2312"/>
                <w:bCs/>
                <w:color w:val="000000"/>
                <w:sz w:val="24"/>
              </w:rPr>
              <w:t>4.灵芝子实体加工标准及方法</w:t>
            </w:r>
          </w:p>
          <w:p>
            <w:pPr>
              <w:rPr>
                <w:rFonts w:hint="eastAsia" w:ascii="仿宋_GB2312" w:eastAsia="仿宋_GB2312"/>
                <w:bCs/>
                <w:color w:val="000000"/>
                <w:sz w:val="24"/>
              </w:rPr>
            </w:pPr>
            <w:r>
              <w:rPr>
                <w:rFonts w:hint="eastAsia" w:ascii="仿宋_GB2312" w:eastAsia="仿宋_GB2312"/>
                <w:bCs/>
                <w:color w:val="000000"/>
                <w:sz w:val="24"/>
              </w:rPr>
              <w:t>5.灵芝子实体及孢子粉的分级包装、贮藏等方法</w:t>
            </w:r>
          </w:p>
        </w:tc>
        <w:tc>
          <w:tcPr>
            <w:tcW w:w="1275" w:type="dxa"/>
            <w:vAlign w:val="center"/>
          </w:tcPr>
          <w:p>
            <w:pPr>
              <w:rPr>
                <w:rFonts w:hint="eastAsia" w:ascii="仿宋_GB2312" w:eastAsia="仿宋_GB2312"/>
                <w:bCs/>
                <w:color w:val="000000"/>
                <w:sz w:val="24"/>
              </w:rPr>
            </w:pPr>
            <w:r>
              <w:rPr>
                <w:rFonts w:hint="eastAsia" w:ascii="仿宋_GB2312" w:eastAsia="仿宋_GB2312"/>
                <w:bCs/>
                <w:color w:val="000000"/>
                <w:sz w:val="24"/>
              </w:rPr>
              <w:t>20%</w:t>
            </w:r>
          </w:p>
        </w:tc>
      </w:tr>
    </w:tbl>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四、鉴定要求</w:t>
      </w:r>
    </w:p>
    <w:p>
      <w:pPr>
        <w:spacing w:line="580" w:lineRule="exact"/>
        <w:ind w:firstLine="640" w:firstLineChars="200"/>
        <w:rPr>
          <w:rFonts w:hint="eastAsia" w:ascii="楷体_GB2312" w:hAnsi="仿宋" w:eastAsia="楷体_GB2312" w:cs="宋体"/>
          <w:sz w:val="32"/>
          <w:szCs w:val="32"/>
        </w:rPr>
      </w:pPr>
      <w:r>
        <w:rPr>
          <w:rFonts w:hint="eastAsia" w:ascii="楷体_GB2312" w:hAnsi="仿宋" w:eastAsia="楷体_GB2312" w:cs="宋体"/>
          <w:sz w:val="32"/>
          <w:szCs w:val="32"/>
        </w:rPr>
        <w:t>（一）申报条件</w:t>
      </w:r>
    </w:p>
    <w:p>
      <w:pPr>
        <w:ind w:firstLine="640" w:firstLineChars="200"/>
        <w:rPr>
          <w:rFonts w:hint="eastAsia" w:ascii="仿宋_GB2312" w:eastAsia="仿宋_GB2312"/>
          <w:sz w:val="32"/>
          <w:szCs w:val="32"/>
        </w:rPr>
      </w:pPr>
      <w:r>
        <w:rPr>
          <w:rFonts w:hint="eastAsia" w:ascii="仿宋_GB2312" w:eastAsia="仿宋_GB2312"/>
          <w:sz w:val="32"/>
          <w:szCs w:val="32"/>
        </w:rPr>
        <w:t>达到法定劳动年龄，具有相应技能的劳动者均可申报。</w:t>
      </w:r>
    </w:p>
    <w:p>
      <w:pPr>
        <w:spacing w:line="580" w:lineRule="exact"/>
        <w:ind w:firstLine="640" w:firstLineChars="200"/>
        <w:rPr>
          <w:rFonts w:hint="eastAsia" w:ascii="楷体_GB2312" w:hAnsi="仿宋" w:eastAsia="楷体_GB2312" w:cs="宋体"/>
          <w:sz w:val="32"/>
          <w:szCs w:val="32"/>
        </w:rPr>
      </w:pPr>
      <w:r>
        <w:rPr>
          <w:rFonts w:hint="eastAsia" w:ascii="楷体_GB2312" w:hAnsi="仿宋" w:eastAsia="楷体_GB2312" w:cs="宋体"/>
          <w:sz w:val="32"/>
          <w:szCs w:val="32"/>
        </w:rPr>
        <w:t>（二）考评员构成</w:t>
      </w:r>
    </w:p>
    <w:p>
      <w:pPr>
        <w:ind w:firstLine="640" w:firstLineChars="200"/>
        <w:rPr>
          <w:rFonts w:hint="eastAsia" w:ascii="仿宋_GB2312" w:eastAsia="仿宋_GB2312"/>
          <w:sz w:val="32"/>
          <w:szCs w:val="32"/>
        </w:rPr>
      </w:pPr>
      <w:r>
        <w:rPr>
          <w:rFonts w:hint="eastAsia" w:ascii="仿宋_GB2312" w:eastAsia="仿宋_GB2312"/>
          <w:sz w:val="32"/>
          <w:szCs w:val="32"/>
        </w:rPr>
        <w:t>考评员应具备灵芝栽培的专业知识及实际操作经验；每个考评组中不少于3名考评员。</w:t>
      </w:r>
    </w:p>
    <w:p>
      <w:pPr>
        <w:spacing w:line="580" w:lineRule="exact"/>
        <w:ind w:firstLine="640" w:firstLineChars="200"/>
        <w:rPr>
          <w:rFonts w:hint="eastAsia" w:ascii="楷体_GB2312" w:hAnsi="仿宋" w:eastAsia="楷体_GB2312" w:cs="宋体"/>
          <w:sz w:val="32"/>
          <w:szCs w:val="32"/>
        </w:rPr>
      </w:pPr>
      <w:r>
        <w:rPr>
          <w:rFonts w:hint="eastAsia" w:ascii="楷体_GB2312" w:hAnsi="仿宋" w:eastAsia="楷体_GB2312" w:cs="宋体"/>
          <w:sz w:val="32"/>
          <w:szCs w:val="32"/>
        </w:rPr>
        <w:t>（三）鉴定方式和鉴定时间</w:t>
      </w:r>
    </w:p>
    <w:p>
      <w:pPr>
        <w:ind w:firstLine="640" w:firstLineChars="200"/>
        <w:rPr>
          <w:rFonts w:hint="eastAsia" w:ascii="仿宋_GB2312" w:eastAsia="仿宋_GB2312"/>
          <w:sz w:val="32"/>
          <w:szCs w:val="32"/>
        </w:rPr>
      </w:pPr>
      <w:r>
        <w:rPr>
          <w:rFonts w:hint="eastAsia" w:ascii="仿宋_GB2312" w:eastAsia="仿宋_GB2312"/>
          <w:sz w:val="32"/>
          <w:szCs w:val="32"/>
        </w:rPr>
        <w:t>技能操作考核采取实际操作考核。技能操作考核时间不少于60min。</w:t>
      </w:r>
    </w:p>
    <w:p>
      <w:pPr>
        <w:spacing w:line="580" w:lineRule="exact"/>
        <w:ind w:firstLine="640" w:firstLineChars="200"/>
        <w:rPr>
          <w:rFonts w:hint="eastAsia" w:ascii="楷体_GB2312" w:hAnsi="仿宋" w:eastAsia="楷体_GB2312" w:cs="宋体"/>
          <w:sz w:val="32"/>
          <w:szCs w:val="32"/>
        </w:rPr>
      </w:pPr>
      <w:r>
        <w:rPr>
          <w:rFonts w:hint="eastAsia" w:ascii="楷体_GB2312" w:hAnsi="仿宋" w:eastAsia="楷体_GB2312" w:cs="宋体"/>
          <w:sz w:val="32"/>
          <w:szCs w:val="32"/>
        </w:rPr>
        <w:t>（四）鉴定场地设备要求</w:t>
      </w:r>
    </w:p>
    <w:p>
      <w:pPr>
        <w:ind w:firstLine="640" w:firstLineChars="200"/>
        <w:rPr>
          <w:rFonts w:hint="eastAsia" w:ascii="仿宋_GB2312" w:eastAsia="仿宋_GB2312"/>
          <w:sz w:val="32"/>
          <w:szCs w:val="32"/>
        </w:rPr>
      </w:pPr>
      <w:r>
        <w:rPr>
          <w:rFonts w:hint="eastAsia" w:ascii="仿宋_GB2312" w:eastAsia="仿宋_GB2312"/>
          <w:sz w:val="32"/>
          <w:szCs w:val="32"/>
        </w:rPr>
        <w:t>场地要求：栽培棚面积不小于300平方米，要求地势高燥、通风良好、排水畅通，至少500米内无养殖的畜禽舍、无垃圾场、无污水源，有清洁干净水源，无干扰，安全设备齐全。需要的工具和材料：高压炉、灭菌炉、接种箱、接种室、人工喷雾器、盆、量杯、电工刀、包装袋和工作服等。</w:t>
      </w:r>
    </w:p>
    <w:p/>
    <w:p>
      <w:pPr>
        <w:widowControl/>
        <w:spacing w:line="580" w:lineRule="exact"/>
        <w:ind w:firstLine="640" w:firstLineChars="200"/>
        <w:rPr>
          <w:rFonts w:hint="eastAsia" w:ascii="仿宋_GB2312" w:hAnsi="仿宋" w:eastAsia="仿宋_GB2312" w:cs="宋体"/>
          <w:color w:val="000000"/>
          <w:sz w:val="32"/>
          <w:szCs w:val="32"/>
          <w:lang w:val="en-US" w:eastAsia="zh-CN"/>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r>
        <w:rPr>
          <w:rFonts w:hint="eastAsia" w:ascii="方正小标宋简体" w:hAnsi="仿宋" w:eastAsia="方正小标宋简体" w:cs="宋体"/>
          <w:bCs/>
          <w:sz w:val="44"/>
          <w:szCs w:val="44"/>
        </w:rPr>
        <w:t>樱桃栽培专项职业能力考核规范</w:t>
      </w:r>
    </w:p>
    <w:p>
      <w:pPr>
        <w:spacing w:line="580" w:lineRule="exact"/>
        <w:jc w:val="center"/>
        <w:rPr>
          <w:rFonts w:hint="eastAsia" w:ascii="方正小标宋简体" w:hAnsi="仿宋" w:eastAsia="方正小标宋简体" w:cs="宋体"/>
          <w:bCs/>
          <w:sz w:val="44"/>
          <w:szCs w:val="44"/>
        </w:rPr>
      </w:pPr>
    </w:p>
    <w:p>
      <w:pPr>
        <w:spacing w:line="580" w:lineRule="exact"/>
        <w:ind w:firstLine="640" w:firstLineChars="200"/>
        <w:rPr>
          <w:rFonts w:ascii="黑体" w:hAnsi="宋体" w:eastAsia="黑体" w:cs="宋体"/>
          <w:color w:val="000000"/>
          <w:sz w:val="32"/>
          <w:szCs w:val="32"/>
        </w:rPr>
      </w:pPr>
      <w:r>
        <w:rPr>
          <w:rFonts w:hint="eastAsia" w:ascii="黑体" w:hAnsi="宋体" w:eastAsia="黑体" w:cs="宋体"/>
          <w:color w:val="000000"/>
          <w:sz w:val="32"/>
          <w:szCs w:val="32"/>
        </w:rPr>
        <w:t>一、定义</w:t>
      </w:r>
    </w:p>
    <w:p>
      <w:pPr>
        <w:spacing w:line="580" w:lineRule="exact"/>
        <w:ind w:firstLine="640" w:firstLineChars="200"/>
        <w:rPr>
          <w:rFonts w:ascii="仿宋_GB2312" w:eastAsia="仿宋_GB2312" w:cs="宋体"/>
          <w:color w:val="000000"/>
          <w:sz w:val="32"/>
          <w:szCs w:val="32"/>
        </w:rPr>
      </w:pPr>
      <w:r>
        <w:rPr>
          <w:rFonts w:hint="eastAsia" w:ascii="仿宋_GB2312" w:hAnsi="宋体" w:eastAsia="仿宋_GB2312" w:cs="宋体"/>
          <w:color w:val="000000"/>
          <w:sz w:val="32"/>
          <w:szCs w:val="32"/>
        </w:rPr>
        <w:t>运用</w:t>
      </w:r>
      <w:r>
        <w:rPr>
          <w:rFonts w:hint="eastAsia" w:ascii="仿宋_GB2312" w:hAnsi="宋体" w:eastAsia="仿宋_GB2312" w:cs="宋体"/>
          <w:bCs/>
          <w:color w:val="000000"/>
          <w:sz w:val="32"/>
          <w:szCs w:val="32"/>
        </w:rPr>
        <w:t>樱桃栽培技术</w:t>
      </w:r>
      <w:r>
        <w:rPr>
          <w:rFonts w:hint="eastAsia" w:ascii="仿宋_GB2312" w:hAnsi="宋体" w:eastAsia="仿宋_GB2312" w:cs="宋体"/>
          <w:color w:val="000000"/>
          <w:sz w:val="32"/>
          <w:szCs w:val="32"/>
        </w:rPr>
        <w:t>进行</w:t>
      </w:r>
      <w:r>
        <w:rPr>
          <w:rFonts w:hint="eastAsia" w:ascii="仿宋_GB2312" w:hAnsi="宋体" w:eastAsia="仿宋_GB2312" w:cs="宋体"/>
          <w:bCs/>
          <w:color w:val="000000"/>
          <w:sz w:val="32"/>
          <w:szCs w:val="32"/>
        </w:rPr>
        <w:t>樱桃定植、水肥管理、嫁接、整形修剪、病虫害防治、果实采收与处理等</w:t>
      </w:r>
      <w:r>
        <w:rPr>
          <w:rFonts w:hint="eastAsia" w:ascii="仿宋_GB2312" w:hAnsi="宋体" w:eastAsia="仿宋_GB2312" w:cs="宋体"/>
          <w:color w:val="000000"/>
          <w:sz w:val="32"/>
          <w:szCs w:val="32"/>
        </w:rPr>
        <w:t>能力。</w:t>
      </w:r>
    </w:p>
    <w:p>
      <w:pPr>
        <w:spacing w:line="580" w:lineRule="exact"/>
        <w:ind w:firstLine="640" w:firstLineChars="200"/>
        <w:rPr>
          <w:rFonts w:ascii="黑体" w:hAnsi="宋体" w:eastAsia="黑体" w:cs="宋体"/>
          <w:color w:val="000000"/>
          <w:sz w:val="32"/>
          <w:szCs w:val="32"/>
        </w:rPr>
      </w:pPr>
      <w:r>
        <w:rPr>
          <w:rFonts w:hint="eastAsia" w:ascii="黑体" w:hAnsi="宋体" w:eastAsia="黑体" w:cs="宋体"/>
          <w:color w:val="000000"/>
          <w:sz w:val="32"/>
          <w:szCs w:val="32"/>
        </w:rPr>
        <w:t>二、适用对象</w:t>
      </w:r>
    </w:p>
    <w:p>
      <w:pPr>
        <w:spacing w:line="580" w:lineRule="exact"/>
        <w:ind w:firstLine="640" w:firstLineChars="200"/>
        <w:rPr>
          <w:rFonts w:ascii="仿宋_GB2312" w:eastAsia="仿宋_GB2312" w:cs="宋体"/>
          <w:bCs/>
          <w:sz w:val="32"/>
          <w:szCs w:val="32"/>
        </w:rPr>
      </w:pPr>
      <w:r>
        <w:rPr>
          <w:rFonts w:hint="eastAsia" w:ascii="仿宋_GB2312" w:eastAsia="仿宋_GB2312" w:cs="宋体"/>
          <w:bCs/>
          <w:sz w:val="32"/>
          <w:szCs w:val="32"/>
        </w:rPr>
        <w:t>运用或准备运用本项能力求职、就业的人员。</w:t>
      </w:r>
    </w:p>
    <w:p>
      <w:pPr>
        <w:spacing w:line="580" w:lineRule="exact"/>
        <w:ind w:firstLine="640" w:firstLineChars="200"/>
        <w:rPr>
          <w:rFonts w:ascii="黑体" w:eastAsia="黑体" w:cs="宋体"/>
          <w:bCs/>
          <w:sz w:val="32"/>
          <w:szCs w:val="32"/>
        </w:rPr>
      </w:pPr>
      <w:r>
        <w:rPr>
          <w:rFonts w:hint="eastAsia" w:ascii="黑体" w:eastAsia="黑体" w:cs="宋体"/>
          <w:bCs/>
          <w:sz w:val="32"/>
          <w:szCs w:val="32"/>
        </w:rPr>
        <w:t>三、能力标准与鉴定内容</w:t>
      </w:r>
    </w:p>
    <w:tbl>
      <w:tblPr>
        <w:tblStyle w:val="10"/>
        <w:tblW w:w="9714" w:type="dxa"/>
        <w:tblInd w:w="-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4"/>
        <w:gridCol w:w="3843"/>
        <w:gridCol w:w="2868"/>
        <w:gridCol w:w="1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9714" w:type="dxa"/>
            <w:gridSpan w:val="4"/>
            <w:vAlign w:val="center"/>
          </w:tcPr>
          <w:p>
            <w:pPr>
              <w:spacing w:line="300" w:lineRule="exact"/>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能力名称： 樱桃栽培　　                      职业领域：农业种植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434" w:type="dxa"/>
            <w:vAlign w:val="center"/>
          </w:tcPr>
          <w:p>
            <w:pPr>
              <w:spacing w:line="300" w:lineRule="exact"/>
              <w:jc w:val="center"/>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工作任务</w:t>
            </w:r>
          </w:p>
        </w:tc>
        <w:tc>
          <w:tcPr>
            <w:tcW w:w="3843" w:type="dxa"/>
            <w:vAlign w:val="center"/>
          </w:tcPr>
          <w:p>
            <w:pPr>
              <w:spacing w:line="300" w:lineRule="exact"/>
              <w:jc w:val="center"/>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操作规范</w:t>
            </w:r>
          </w:p>
        </w:tc>
        <w:tc>
          <w:tcPr>
            <w:tcW w:w="2868" w:type="dxa"/>
            <w:vAlign w:val="center"/>
          </w:tcPr>
          <w:p>
            <w:pPr>
              <w:spacing w:line="300" w:lineRule="exact"/>
              <w:jc w:val="center"/>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相关知识</w:t>
            </w:r>
          </w:p>
        </w:tc>
        <w:tc>
          <w:tcPr>
            <w:tcW w:w="1569" w:type="dxa"/>
            <w:vAlign w:val="center"/>
          </w:tcPr>
          <w:p>
            <w:pPr>
              <w:spacing w:line="300" w:lineRule="exact"/>
              <w:jc w:val="center"/>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8" w:hRule="atLeast"/>
        </w:trPr>
        <w:tc>
          <w:tcPr>
            <w:tcW w:w="1434" w:type="dxa"/>
            <w:vAlign w:val="center"/>
          </w:tcPr>
          <w:p>
            <w:pPr>
              <w:spacing w:line="300" w:lineRule="exact"/>
              <w:jc w:val="center"/>
              <w:rPr>
                <w:rFonts w:hint="eastAsia" w:ascii="仿宋_GB2312" w:hAnsi="宋体" w:eastAsia="仿宋_GB2312" w:cs="宋体"/>
                <w:bCs/>
                <w:sz w:val="24"/>
              </w:rPr>
            </w:pPr>
            <w:r>
              <w:rPr>
                <w:rFonts w:hint="eastAsia" w:ascii="仿宋_GB2312" w:hAnsi="宋体" w:eastAsia="仿宋_GB2312" w:cs="宋体"/>
                <w:bCs/>
                <w:sz w:val="24"/>
              </w:rPr>
              <w:t>（一）</w:t>
            </w:r>
          </w:p>
          <w:p>
            <w:pPr>
              <w:spacing w:line="300" w:lineRule="exact"/>
              <w:jc w:val="center"/>
              <w:rPr>
                <w:rFonts w:hint="eastAsia" w:ascii="仿宋_GB2312" w:hAnsi="宋体" w:eastAsia="仿宋_GB2312" w:cs="宋体"/>
                <w:bCs/>
                <w:sz w:val="24"/>
              </w:rPr>
            </w:pPr>
            <w:r>
              <w:rPr>
                <w:rFonts w:hint="eastAsia" w:ascii="仿宋_GB2312" w:hAnsi="宋体" w:eastAsia="仿宋_GB2312" w:cs="宋体"/>
                <w:sz w:val="24"/>
              </w:rPr>
              <w:t>植苗</w:t>
            </w:r>
          </w:p>
        </w:tc>
        <w:tc>
          <w:tcPr>
            <w:tcW w:w="3843" w:type="dxa"/>
            <w:vAlign w:val="top"/>
          </w:tcPr>
          <w:p>
            <w:pPr>
              <w:spacing w:line="300" w:lineRule="exact"/>
              <w:rPr>
                <w:rFonts w:hint="eastAsia" w:ascii="仿宋_GB2312" w:hAnsi="宋体" w:eastAsia="仿宋_GB2312" w:cs="宋体"/>
                <w:bCs/>
                <w:sz w:val="24"/>
              </w:rPr>
            </w:pPr>
            <w:r>
              <w:rPr>
                <w:rFonts w:hint="eastAsia" w:ascii="仿宋_GB2312" w:hAnsi="宋体" w:eastAsia="仿宋_GB2312" w:cs="宋体"/>
                <w:bCs/>
                <w:sz w:val="24"/>
              </w:rPr>
              <w:t>1.能进行樱桃果园的建设。</w:t>
            </w:r>
          </w:p>
          <w:p>
            <w:pPr>
              <w:spacing w:line="300" w:lineRule="exact"/>
              <w:rPr>
                <w:rFonts w:hint="eastAsia" w:ascii="仿宋_GB2312" w:hAnsi="宋体" w:eastAsia="仿宋_GB2312" w:cs="宋体"/>
                <w:bCs/>
                <w:sz w:val="24"/>
              </w:rPr>
            </w:pPr>
            <w:r>
              <w:rPr>
                <w:rFonts w:hint="eastAsia" w:ascii="仿宋_GB2312" w:hAnsi="宋体" w:eastAsia="仿宋_GB2312" w:cs="宋体"/>
                <w:bCs/>
                <w:sz w:val="24"/>
              </w:rPr>
              <w:t>2.能了解樱桃品种特性。</w:t>
            </w:r>
          </w:p>
          <w:p>
            <w:pPr>
              <w:spacing w:line="300" w:lineRule="exact"/>
              <w:rPr>
                <w:rFonts w:hint="eastAsia" w:ascii="仿宋_GB2312" w:hAnsi="宋体" w:eastAsia="仿宋_GB2312" w:cs="宋体"/>
                <w:bCs/>
                <w:sz w:val="24"/>
              </w:rPr>
            </w:pPr>
            <w:r>
              <w:rPr>
                <w:rFonts w:hint="eastAsia" w:ascii="仿宋_GB2312" w:hAnsi="宋体" w:eastAsia="仿宋_GB2312" w:cs="宋体"/>
                <w:bCs/>
                <w:sz w:val="24"/>
              </w:rPr>
              <w:t>2.能对樱桃苗木进行移栽定植。</w:t>
            </w:r>
          </w:p>
        </w:tc>
        <w:tc>
          <w:tcPr>
            <w:tcW w:w="2868" w:type="dxa"/>
            <w:vAlign w:val="top"/>
          </w:tcPr>
          <w:p>
            <w:pPr>
              <w:spacing w:line="300" w:lineRule="exact"/>
              <w:rPr>
                <w:rFonts w:hint="eastAsia" w:ascii="仿宋_GB2312" w:hAnsi="宋体" w:eastAsia="仿宋_GB2312" w:cs="宋体"/>
                <w:sz w:val="24"/>
              </w:rPr>
            </w:pPr>
            <w:r>
              <w:rPr>
                <w:rFonts w:hint="eastAsia" w:ascii="仿宋_GB2312" w:hAnsi="宋体" w:eastAsia="仿宋_GB2312" w:cs="宋体"/>
                <w:bCs/>
                <w:sz w:val="24"/>
              </w:rPr>
              <w:t>1.</w:t>
            </w:r>
            <w:r>
              <w:rPr>
                <w:rFonts w:hint="eastAsia" w:ascii="仿宋_GB2312" w:hAnsi="宋体" w:eastAsia="仿宋_GB2312" w:cs="宋体"/>
                <w:sz w:val="24"/>
              </w:rPr>
              <w:t>樱桃实生苗特性。</w:t>
            </w:r>
          </w:p>
          <w:p>
            <w:pPr>
              <w:spacing w:line="300" w:lineRule="exact"/>
              <w:rPr>
                <w:rFonts w:hint="eastAsia" w:ascii="仿宋_GB2312" w:hAnsi="宋体" w:eastAsia="仿宋_GB2312" w:cs="宋体"/>
                <w:sz w:val="24"/>
              </w:rPr>
            </w:pPr>
            <w:r>
              <w:rPr>
                <w:rFonts w:hint="eastAsia" w:ascii="仿宋_GB2312" w:hAnsi="宋体" w:eastAsia="仿宋_GB2312" w:cs="宋体"/>
                <w:sz w:val="24"/>
              </w:rPr>
              <w:t>2.樱桃品种特性。</w:t>
            </w:r>
          </w:p>
          <w:p>
            <w:pPr>
              <w:spacing w:line="300" w:lineRule="exact"/>
              <w:rPr>
                <w:rFonts w:hint="eastAsia" w:ascii="仿宋_GB2312" w:hAnsi="宋体" w:eastAsia="仿宋_GB2312" w:cs="宋体"/>
                <w:spacing w:val="-12"/>
                <w:sz w:val="24"/>
              </w:rPr>
            </w:pPr>
            <w:r>
              <w:rPr>
                <w:rFonts w:hint="eastAsia" w:ascii="仿宋_GB2312" w:hAnsi="宋体" w:eastAsia="仿宋_GB2312" w:cs="宋体"/>
                <w:bCs/>
                <w:spacing w:val="-12"/>
                <w:sz w:val="24"/>
              </w:rPr>
              <w:t>3.</w:t>
            </w:r>
            <w:r>
              <w:rPr>
                <w:rFonts w:hint="eastAsia" w:ascii="仿宋_GB2312" w:hAnsi="宋体" w:eastAsia="仿宋_GB2312" w:cs="宋体"/>
                <w:spacing w:val="-12"/>
                <w:sz w:val="24"/>
              </w:rPr>
              <w:t>樱桃定植穴的开挖回填技术。</w:t>
            </w:r>
          </w:p>
          <w:p>
            <w:pPr>
              <w:spacing w:line="300" w:lineRule="exact"/>
              <w:rPr>
                <w:rFonts w:hint="eastAsia" w:ascii="仿宋_GB2312" w:hAnsi="宋体" w:eastAsia="仿宋_GB2312" w:cs="宋体"/>
                <w:bCs/>
                <w:sz w:val="24"/>
              </w:rPr>
            </w:pPr>
            <w:r>
              <w:rPr>
                <w:rFonts w:hint="eastAsia" w:ascii="仿宋_GB2312" w:hAnsi="宋体" w:eastAsia="仿宋_GB2312" w:cs="宋体"/>
                <w:bCs/>
                <w:sz w:val="24"/>
              </w:rPr>
              <w:t>4.樱桃栽植技术</w:t>
            </w:r>
            <w:r>
              <w:rPr>
                <w:rFonts w:hint="eastAsia" w:ascii="仿宋_GB2312" w:hAnsi="宋体" w:eastAsia="仿宋_GB2312" w:cs="宋体"/>
                <w:sz w:val="24"/>
              </w:rPr>
              <w:t>。</w:t>
            </w:r>
          </w:p>
        </w:tc>
        <w:tc>
          <w:tcPr>
            <w:tcW w:w="1569" w:type="dxa"/>
            <w:vAlign w:val="center"/>
          </w:tcPr>
          <w:p>
            <w:pPr>
              <w:spacing w:line="300" w:lineRule="exact"/>
              <w:jc w:val="center"/>
              <w:rPr>
                <w:rFonts w:hint="eastAsia" w:ascii="仿宋_GB2312" w:hAnsi="宋体" w:eastAsia="仿宋_GB2312" w:cs="宋体"/>
                <w:bCs/>
                <w:sz w:val="24"/>
              </w:rPr>
            </w:pPr>
            <w:r>
              <w:rPr>
                <w:rFonts w:hint="eastAsia" w:ascii="仿宋_GB2312" w:hAnsi="宋体" w:eastAsia="仿宋_GB2312" w:cs="宋体"/>
                <w:bCs/>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6" w:hRule="atLeast"/>
        </w:trPr>
        <w:tc>
          <w:tcPr>
            <w:tcW w:w="1434" w:type="dxa"/>
            <w:vAlign w:val="center"/>
          </w:tcPr>
          <w:p>
            <w:pPr>
              <w:spacing w:line="300" w:lineRule="exact"/>
              <w:jc w:val="center"/>
              <w:rPr>
                <w:rFonts w:hint="eastAsia" w:ascii="仿宋_GB2312" w:hAnsi="宋体" w:eastAsia="仿宋_GB2312" w:cs="宋体"/>
                <w:bCs/>
                <w:sz w:val="24"/>
              </w:rPr>
            </w:pPr>
            <w:r>
              <w:rPr>
                <w:rFonts w:hint="eastAsia" w:ascii="仿宋_GB2312" w:hAnsi="宋体" w:eastAsia="仿宋_GB2312" w:cs="宋体"/>
                <w:bCs/>
                <w:sz w:val="24"/>
              </w:rPr>
              <w:t>（二）</w:t>
            </w:r>
          </w:p>
          <w:p>
            <w:pPr>
              <w:spacing w:line="300" w:lineRule="exact"/>
              <w:jc w:val="center"/>
              <w:rPr>
                <w:rFonts w:hint="eastAsia" w:ascii="仿宋_GB2312" w:eastAsia="仿宋_GB2312"/>
                <w:sz w:val="24"/>
              </w:rPr>
            </w:pPr>
            <w:r>
              <w:rPr>
                <w:rFonts w:hint="eastAsia" w:ascii="仿宋_GB2312" w:hAnsi="宋体" w:eastAsia="仿宋_GB2312" w:cs="宋体"/>
                <w:bCs/>
                <w:sz w:val="24"/>
              </w:rPr>
              <w:t>管理水肥</w:t>
            </w:r>
          </w:p>
        </w:tc>
        <w:tc>
          <w:tcPr>
            <w:tcW w:w="3843" w:type="dxa"/>
            <w:vAlign w:val="top"/>
          </w:tcPr>
          <w:p>
            <w:pPr>
              <w:spacing w:line="300" w:lineRule="exact"/>
              <w:rPr>
                <w:rFonts w:hint="eastAsia" w:ascii="仿宋_GB2312" w:eastAsia="仿宋_GB2312"/>
                <w:sz w:val="24"/>
              </w:rPr>
            </w:pPr>
            <w:r>
              <w:rPr>
                <w:rFonts w:hint="eastAsia" w:ascii="仿宋_GB2312" w:eastAsia="仿宋_GB2312"/>
                <w:sz w:val="24"/>
              </w:rPr>
              <w:t>1.能根据幼树特点选择肥料及施用</w:t>
            </w:r>
          </w:p>
          <w:p>
            <w:pPr>
              <w:spacing w:line="300" w:lineRule="exact"/>
              <w:rPr>
                <w:rFonts w:hint="eastAsia" w:ascii="仿宋_GB2312" w:eastAsia="仿宋_GB2312"/>
                <w:sz w:val="24"/>
              </w:rPr>
            </w:pPr>
            <w:r>
              <w:rPr>
                <w:rFonts w:hint="eastAsia" w:ascii="仿宋_GB2312" w:eastAsia="仿宋_GB2312"/>
                <w:sz w:val="24"/>
              </w:rPr>
              <w:t>方法。</w:t>
            </w:r>
          </w:p>
          <w:p>
            <w:pPr>
              <w:spacing w:line="300" w:lineRule="exact"/>
              <w:rPr>
                <w:rFonts w:hint="eastAsia" w:ascii="仿宋_GB2312" w:eastAsia="仿宋_GB2312"/>
                <w:sz w:val="24"/>
              </w:rPr>
            </w:pPr>
            <w:r>
              <w:rPr>
                <w:rFonts w:hint="eastAsia" w:ascii="仿宋_GB2312" w:eastAsia="仿宋_GB2312"/>
                <w:sz w:val="24"/>
              </w:rPr>
              <w:t>2.能根据成年树特点选择肥料及</w:t>
            </w:r>
          </w:p>
          <w:p>
            <w:pPr>
              <w:spacing w:line="300" w:lineRule="exact"/>
              <w:rPr>
                <w:rFonts w:hint="eastAsia" w:ascii="仿宋_GB2312" w:eastAsia="仿宋_GB2312"/>
                <w:sz w:val="24"/>
              </w:rPr>
            </w:pPr>
            <w:r>
              <w:rPr>
                <w:rFonts w:hint="eastAsia" w:ascii="仿宋_GB2312" w:eastAsia="仿宋_GB2312"/>
                <w:sz w:val="24"/>
              </w:rPr>
              <w:t>施用方法。</w:t>
            </w:r>
          </w:p>
          <w:p>
            <w:pPr>
              <w:spacing w:line="300" w:lineRule="exact"/>
              <w:rPr>
                <w:rFonts w:hint="eastAsia" w:ascii="仿宋_GB2312" w:eastAsia="仿宋_GB2312"/>
                <w:sz w:val="24"/>
              </w:rPr>
            </w:pPr>
            <w:r>
              <w:rPr>
                <w:rFonts w:hint="eastAsia" w:ascii="仿宋_GB2312" w:eastAsia="仿宋_GB2312"/>
                <w:sz w:val="24"/>
              </w:rPr>
              <w:t>3.能利用机械进行中耕除草。</w:t>
            </w:r>
          </w:p>
          <w:p>
            <w:pPr>
              <w:spacing w:line="300" w:lineRule="exact"/>
              <w:rPr>
                <w:rFonts w:hint="eastAsia" w:ascii="仿宋_GB2312" w:eastAsia="仿宋_GB2312"/>
                <w:spacing w:val="-4"/>
                <w:sz w:val="24"/>
              </w:rPr>
            </w:pPr>
            <w:r>
              <w:rPr>
                <w:rFonts w:hint="eastAsia" w:ascii="仿宋_GB2312" w:eastAsia="仿宋_GB2312"/>
                <w:spacing w:val="-4"/>
                <w:sz w:val="24"/>
              </w:rPr>
              <w:t>4.能利用排灌系统进行排灌水。</w:t>
            </w:r>
          </w:p>
        </w:tc>
        <w:tc>
          <w:tcPr>
            <w:tcW w:w="2868" w:type="dxa"/>
            <w:vAlign w:val="top"/>
          </w:tcPr>
          <w:p>
            <w:pPr>
              <w:spacing w:line="300" w:lineRule="exact"/>
              <w:rPr>
                <w:rFonts w:hint="eastAsia" w:ascii="仿宋_GB2312" w:hAnsi="宋体" w:eastAsia="仿宋_GB2312"/>
                <w:sz w:val="24"/>
              </w:rPr>
            </w:pPr>
            <w:r>
              <w:rPr>
                <w:rFonts w:hint="eastAsia" w:ascii="仿宋_GB2312" w:hAnsi="宋体" w:eastAsia="仿宋_GB2312"/>
                <w:sz w:val="24"/>
              </w:rPr>
              <w:t>1.肥料特性及施肥要点。</w:t>
            </w:r>
          </w:p>
          <w:p>
            <w:pPr>
              <w:spacing w:line="300" w:lineRule="exact"/>
              <w:rPr>
                <w:rFonts w:hint="eastAsia" w:ascii="仿宋_GB2312" w:eastAsia="仿宋_GB2312"/>
                <w:sz w:val="24"/>
              </w:rPr>
            </w:pPr>
            <w:r>
              <w:rPr>
                <w:rFonts w:hint="eastAsia" w:ascii="仿宋_GB2312" w:hAnsi="宋体" w:eastAsia="仿宋_GB2312"/>
                <w:sz w:val="24"/>
              </w:rPr>
              <w:t>2.机械除草技术。</w:t>
            </w:r>
          </w:p>
          <w:p>
            <w:pPr>
              <w:spacing w:line="300" w:lineRule="exact"/>
              <w:rPr>
                <w:rFonts w:hint="eastAsia" w:ascii="仿宋_GB2312" w:hAnsi="宋体" w:eastAsia="仿宋_GB2312"/>
                <w:sz w:val="24"/>
              </w:rPr>
            </w:pPr>
            <w:r>
              <w:rPr>
                <w:rFonts w:hint="eastAsia" w:ascii="仿宋_GB2312" w:hAnsi="宋体" w:eastAsia="仿宋_GB2312"/>
                <w:sz w:val="24"/>
              </w:rPr>
              <w:t>3</w:t>
            </w:r>
            <w:r>
              <w:rPr>
                <w:rFonts w:hint="eastAsia" w:ascii="仿宋_GB2312" w:eastAsia="仿宋_GB2312"/>
                <w:sz w:val="24"/>
              </w:rPr>
              <w:t>.</w:t>
            </w:r>
            <w:r>
              <w:rPr>
                <w:rFonts w:hint="eastAsia" w:ascii="仿宋_GB2312" w:hAnsi="宋体" w:eastAsia="仿宋_GB2312"/>
                <w:sz w:val="24"/>
              </w:rPr>
              <w:t>樱桃灌水的时间、用水量及肥料施用知识。</w:t>
            </w:r>
          </w:p>
          <w:p>
            <w:pPr>
              <w:spacing w:line="300" w:lineRule="exact"/>
              <w:rPr>
                <w:rFonts w:hint="eastAsia" w:ascii="仿宋_GB2312" w:eastAsia="仿宋_GB2312"/>
                <w:spacing w:val="-2"/>
                <w:sz w:val="24"/>
              </w:rPr>
            </w:pPr>
            <w:r>
              <w:rPr>
                <w:rFonts w:hint="eastAsia" w:ascii="仿宋_GB2312" w:hAnsi="宋体" w:eastAsia="仿宋_GB2312"/>
                <w:spacing w:val="-2"/>
                <w:sz w:val="24"/>
              </w:rPr>
              <w:t>4.樱桃对营养元素需求规律。</w:t>
            </w:r>
          </w:p>
        </w:tc>
        <w:tc>
          <w:tcPr>
            <w:tcW w:w="1569" w:type="dxa"/>
            <w:vAlign w:val="center"/>
          </w:tcPr>
          <w:p>
            <w:pPr>
              <w:spacing w:line="300" w:lineRule="exact"/>
              <w:jc w:val="center"/>
              <w:rPr>
                <w:rFonts w:hint="eastAsia" w:ascii="仿宋_GB2312" w:hAnsi="宋体" w:eastAsia="仿宋_GB2312" w:cs="宋体"/>
                <w:bCs/>
                <w:color w:val="000000"/>
                <w:sz w:val="24"/>
              </w:rPr>
            </w:pPr>
            <w:r>
              <w:rPr>
                <w:rFonts w:hint="eastAsia" w:ascii="仿宋_GB2312" w:hAnsi="宋体" w:eastAsia="仿宋_GB2312" w:cs="宋体"/>
                <w:bCs/>
                <w:color w:val="000000"/>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trPr>
        <w:tc>
          <w:tcPr>
            <w:tcW w:w="1434" w:type="dxa"/>
            <w:vAlign w:val="center"/>
          </w:tcPr>
          <w:p>
            <w:pPr>
              <w:spacing w:line="300" w:lineRule="exact"/>
              <w:jc w:val="center"/>
              <w:rPr>
                <w:rFonts w:hint="eastAsia" w:ascii="仿宋_GB2312" w:hAnsi="宋体" w:eastAsia="仿宋_GB2312" w:cs="宋体"/>
                <w:bCs/>
                <w:sz w:val="24"/>
              </w:rPr>
            </w:pPr>
            <w:r>
              <w:rPr>
                <w:rFonts w:hint="eastAsia" w:ascii="仿宋_GB2312" w:hAnsi="宋体" w:eastAsia="仿宋_GB2312" w:cs="宋体"/>
                <w:bCs/>
                <w:sz w:val="24"/>
              </w:rPr>
              <w:t>（三）</w:t>
            </w:r>
          </w:p>
          <w:p>
            <w:pPr>
              <w:spacing w:line="300" w:lineRule="exact"/>
              <w:jc w:val="center"/>
              <w:rPr>
                <w:rFonts w:hint="eastAsia" w:ascii="仿宋_GB2312" w:hAnsi="宋体" w:eastAsia="仿宋_GB2312" w:cs="宋体"/>
                <w:bCs/>
                <w:sz w:val="24"/>
              </w:rPr>
            </w:pPr>
            <w:r>
              <w:rPr>
                <w:rFonts w:hint="eastAsia" w:ascii="仿宋_GB2312" w:hAnsi="宋体" w:eastAsia="仿宋_GB2312" w:cs="宋体"/>
                <w:bCs/>
                <w:sz w:val="24"/>
              </w:rPr>
              <w:t>嫁接</w:t>
            </w:r>
          </w:p>
        </w:tc>
        <w:tc>
          <w:tcPr>
            <w:tcW w:w="3843" w:type="dxa"/>
            <w:vAlign w:val="top"/>
          </w:tcPr>
          <w:p>
            <w:pPr>
              <w:spacing w:line="300" w:lineRule="exact"/>
              <w:rPr>
                <w:rFonts w:hint="eastAsia" w:ascii="仿宋_GB2312" w:hAnsi="宋体" w:eastAsia="仿宋_GB2312" w:cs="宋体"/>
                <w:bCs/>
                <w:sz w:val="24"/>
              </w:rPr>
            </w:pPr>
            <w:r>
              <w:rPr>
                <w:rFonts w:hint="eastAsia" w:ascii="仿宋_GB2312" w:hAnsi="宋体" w:eastAsia="仿宋_GB2312" w:cs="宋体"/>
                <w:bCs/>
                <w:sz w:val="24"/>
              </w:rPr>
              <w:t>1.能进行樱桃嫁接穗选择。</w:t>
            </w:r>
          </w:p>
          <w:p>
            <w:pPr>
              <w:spacing w:line="300" w:lineRule="exact"/>
              <w:rPr>
                <w:rFonts w:hint="eastAsia" w:ascii="仿宋_GB2312" w:hAnsi="宋体" w:eastAsia="仿宋_GB2312" w:cs="宋体"/>
                <w:bCs/>
                <w:sz w:val="24"/>
              </w:rPr>
            </w:pPr>
            <w:r>
              <w:rPr>
                <w:rFonts w:hint="eastAsia" w:ascii="仿宋_GB2312" w:hAnsi="宋体" w:eastAsia="仿宋_GB2312" w:cs="宋体"/>
                <w:bCs/>
                <w:sz w:val="24"/>
              </w:rPr>
              <w:t>2.能</w:t>
            </w:r>
            <w:r>
              <w:rPr>
                <w:rFonts w:hint="eastAsia" w:ascii="仿宋_GB2312" w:hAnsi="宋体" w:eastAsia="仿宋_GB2312"/>
                <w:sz w:val="24"/>
              </w:rPr>
              <w:t>使用嫁接刀、塑料条等嫁接工具。</w:t>
            </w:r>
          </w:p>
          <w:p>
            <w:pPr>
              <w:spacing w:line="300" w:lineRule="exact"/>
              <w:rPr>
                <w:rFonts w:hint="eastAsia" w:ascii="仿宋_GB2312" w:hAnsi="宋体" w:eastAsia="仿宋_GB2312" w:cs="宋体"/>
                <w:bCs/>
                <w:sz w:val="24"/>
              </w:rPr>
            </w:pPr>
            <w:r>
              <w:rPr>
                <w:rFonts w:hint="eastAsia" w:ascii="仿宋_GB2312" w:hAnsi="宋体" w:eastAsia="仿宋_GB2312" w:cs="宋体"/>
                <w:bCs/>
                <w:sz w:val="24"/>
              </w:rPr>
              <w:t>3.能进行嫁接后田间管理。</w:t>
            </w:r>
          </w:p>
        </w:tc>
        <w:tc>
          <w:tcPr>
            <w:tcW w:w="2868" w:type="dxa"/>
            <w:vAlign w:val="top"/>
          </w:tcPr>
          <w:p>
            <w:pPr>
              <w:spacing w:line="300" w:lineRule="exact"/>
              <w:rPr>
                <w:rFonts w:hint="eastAsia" w:ascii="仿宋_GB2312" w:hAnsi="宋体" w:eastAsia="仿宋_GB2312" w:cs="宋体"/>
                <w:bCs/>
                <w:sz w:val="24"/>
              </w:rPr>
            </w:pPr>
            <w:r>
              <w:rPr>
                <w:rFonts w:hint="eastAsia" w:ascii="仿宋_GB2312" w:hAnsi="宋体" w:eastAsia="仿宋_GB2312" w:cs="宋体"/>
                <w:bCs/>
                <w:sz w:val="24"/>
              </w:rPr>
              <w:t>1.樱桃接穗消毒技术。</w:t>
            </w:r>
          </w:p>
          <w:p>
            <w:pPr>
              <w:spacing w:line="300" w:lineRule="exact"/>
              <w:rPr>
                <w:rFonts w:hint="eastAsia" w:ascii="仿宋_GB2312" w:hAnsi="宋体" w:eastAsia="仿宋_GB2312" w:cs="宋体"/>
                <w:bCs/>
                <w:sz w:val="24"/>
              </w:rPr>
            </w:pPr>
            <w:r>
              <w:rPr>
                <w:rFonts w:hint="eastAsia" w:ascii="仿宋_GB2312" w:hAnsi="宋体" w:eastAsia="仿宋_GB2312" w:cs="宋体"/>
                <w:bCs/>
                <w:sz w:val="24"/>
              </w:rPr>
              <w:t>2.樱桃</w:t>
            </w:r>
            <w:r>
              <w:rPr>
                <w:rFonts w:hint="eastAsia" w:ascii="仿宋_GB2312" w:hAnsi="宋体" w:eastAsia="仿宋_GB2312" w:cs="楷体_GB2312"/>
                <w:bCs/>
                <w:sz w:val="24"/>
              </w:rPr>
              <w:t>芽接、枝接技术。</w:t>
            </w:r>
          </w:p>
          <w:p>
            <w:pPr>
              <w:spacing w:line="300" w:lineRule="exact"/>
              <w:rPr>
                <w:rFonts w:hint="eastAsia" w:ascii="仿宋_GB2312" w:hAnsi="宋体" w:eastAsia="仿宋_GB2312"/>
                <w:bCs/>
                <w:color w:val="000000"/>
                <w:spacing w:val="-8"/>
                <w:sz w:val="24"/>
              </w:rPr>
            </w:pPr>
            <w:r>
              <w:rPr>
                <w:rFonts w:hint="eastAsia" w:ascii="仿宋_GB2312" w:hAnsi="宋体" w:eastAsia="仿宋_GB2312" w:cs="宋体"/>
                <w:bCs/>
                <w:spacing w:val="-8"/>
                <w:sz w:val="24"/>
              </w:rPr>
              <w:t>3.樱桃嫁接</w:t>
            </w:r>
            <w:r>
              <w:rPr>
                <w:rFonts w:hint="eastAsia" w:ascii="仿宋_GB2312" w:hAnsi="宋体" w:eastAsia="仿宋_GB2312"/>
                <w:bCs/>
                <w:color w:val="000000"/>
                <w:spacing w:val="-8"/>
                <w:sz w:val="24"/>
              </w:rPr>
              <w:t>砧木的</w:t>
            </w:r>
            <w:r>
              <w:rPr>
                <w:rFonts w:hint="eastAsia" w:ascii="仿宋_GB2312" w:hAnsi="宋体" w:eastAsia="仿宋_GB2312"/>
                <w:color w:val="000000"/>
                <w:spacing w:val="-8"/>
                <w:sz w:val="24"/>
              </w:rPr>
              <w:t>剪</w:t>
            </w:r>
            <w:r>
              <w:rPr>
                <w:rFonts w:hint="eastAsia" w:ascii="仿宋_GB2312" w:hAnsi="宋体" w:eastAsia="仿宋_GB2312"/>
                <w:bCs/>
                <w:color w:val="000000"/>
                <w:spacing w:val="-8"/>
                <w:sz w:val="24"/>
              </w:rPr>
              <w:t>砧、除萌。</w:t>
            </w:r>
          </w:p>
          <w:p>
            <w:pPr>
              <w:spacing w:line="300" w:lineRule="exact"/>
              <w:rPr>
                <w:rFonts w:hint="eastAsia" w:ascii="仿宋_GB2312" w:hAnsi="宋体" w:eastAsia="仿宋_GB2312" w:cs="宋体"/>
                <w:bCs/>
                <w:sz w:val="24"/>
              </w:rPr>
            </w:pPr>
            <w:r>
              <w:rPr>
                <w:rFonts w:hint="eastAsia" w:ascii="仿宋_GB2312" w:hAnsi="宋体" w:eastAsia="仿宋_GB2312"/>
                <w:bCs/>
                <w:color w:val="000000"/>
                <w:spacing w:val="-4"/>
                <w:sz w:val="24"/>
              </w:rPr>
              <w:t>4.水肥管理及高接换种技术。</w:t>
            </w:r>
          </w:p>
        </w:tc>
        <w:tc>
          <w:tcPr>
            <w:tcW w:w="1569" w:type="dxa"/>
            <w:vAlign w:val="center"/>
          </w:tcPr>
          <w:p>
            <w:pPr>
              <w:spacing w:line="300" w:lineRule="exact"/>
              <w:jc w:val="center"/>
              <w:rPr>
                <w:rFonts w:hint="eastAsia" w:ascii="仿宋_GB2312" w:hAnsi="宋体" w:eastAsia="仿宋_GB2312" w:cs="宋体"/>
                <w:bCs/>
                <w:sz w:val="24"/>
              </w:rPr>
            </w:pPr>
            <w:r>
              <w:rPr>
                <w:rFonts w:hint="eastAsia" w:ascii="仿宋_GB2312" w:hAnsi="宋体" w:eastAsia="仿宋_GB2312" w:cs="宋体"/>
                <w:bCs/>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trPr>
        <w:tc>
          <w:tcPr>
            <w:tcW w:w="1434" w:type="dxa"/>
            <w:vAlign w:val="center"/>
          </w:tcPr>
          <w:p>
            <w:pPr>
              <w:spacing w:line="300" w:lineRule="exact"/>
              <w:jc w:val="center"/>
              <w:rPr>
                <w:rFonts w:hint="eastAsia" w:ascii="仿宋_GB2312" w:hAnsi="宋体" w:eastAsia="仿宋_GB2312" w:cs="宋体"/>
                <w:bCs/>
                <w:sz w:val="24"/>
              </w:rPr>
            </w:pPr>
            <w:r>
              <w:rPr>
                <w:rFonts w:hint="eastAsia" w:ascii="仿宋_GB2312" w:hAnsi="宋体" w:eastAsia="仿宋_GB2312" w:cs="宋体"/>
                <w:bCs/>
                <w:sz w:val="24"/>
              </w:rPr>
              <w:t>（四）</w:t>
            </w:r>
          </w:p>
          <w:p>
            <w:pPr>
              <w:spacing w:line="300" w:lineRule="exact"/>
              <w:jc w:val="center"/>
              <w:rPr>
                <w:rFonts w:hint="eastAsia" w:ascii="仿宋_GB2312" w:hAnsi="宋体" w:eastAsia="仿宋_GB2312" w:cs="宋体"/>
                <w:bCs/>
                <w:sz w:val="24"/>
              </w:rPr>
            </w:pPr>
            <w:r>
              <w:rPr>
                <w:rFonts w:hint="eastAsia" w:ascii="仿宋_GB2312" w:hAnsi="宋体" w:eastAsia="仿宋_GB2312" w:cs="宋体"/>
                <w:bCs/>
                <w:sz w:val="24"/>
              </w:rPr>
              <w:t>修剪整形</w:t>
            </w:r>
          </w:p>
          <w:p>
            <w:pPr>
              <w:spacing w:line="300" w:lineRule="exact"/>
              <w:jc w:val="center"/>
              <w:rPr>
                <w:rFonts w:hint="eastAsia" w:ascii="仿宋_GB2312" w:hAnsi="宋体" w:eastAsia="仿宋_GB2312" w:cs="宋体"/>
                <w:sz w:val="24"/>
              </w:rPr>
            </w:pPr>
          </w:p>
        </w:tc>
        <w:tc>
          <w:tcPr>
            <w:tcW w:w="3843" w:type="dxa"/>
            <w:vAlign w:val="top"/>
          </w:tcPr>
          <w:p>
            <w:pPr>
              <w:spacing w:line="300" w:lineRule="exact"/>
              <w:rPr>
                <w:rFonts w:hint="eastAsia" w:ascii="仿宋_GB2312" w:hAnsi="宋体" w:eastAsia="仿宋_GB2312" w:cs="宋体"/>
                <w:bCs/>
                <w:spacing w:val="-8"/>
                <w:sz w:val="24"/>
              </w:rPr>
            </w:pPr>
            <w:r>
              <w:rPr>
                <w:rFonts w:hint="eastAsia" w:ascii="仿宋_GB2312" w:hAnsi="宋体" w:eastAsia="仿宋_GB2312" w:cs="宋体"/>
                <w:bCs/>
                <w:spacing w:val="-8"/>
                <w:sz w:val="24"/>
              </w:rPr>
              <w:t>1.能使用</w:t>
            </w:r>
            <w:r>
              <w:rPr>
                <w:rFonts w:hint="eastAsia" w:ascii="仿宋_GB2312" w:hAnsi="宋体" w:eastAsia="仿宋_GB2312" w:cs="宋体"/>
                <w:spacing w:val="-8"/>
                <w:sz w:val="24"/>
              </w:rPr>
              <w:t>枝剪、手锯等修枝整形工具。</w:t>
            </w:r>
          </w:p>
          <w:p>
            <w:pPr>
              <w:spacing w:line="300" w:lineRule="exact"/>
              <w:rPr>
                <w:rFonts w:hint="eastAsia" w:ascii="仿宋_GB2312" w:hAnsi="宋体" w:eastAsia="仿宋_GB2312" w:cs="宋体"/>
                <w:bCs/>
                <w:sz w:val="24"/>
              </w:rPr>
            </w:pPr>
            <w:r>
              <w:rPr>
                <w:rFonts w:hint="eastAsia" w:ascii="仿宋_GB2312" w:hAnsi="宋体" w:eastAsia="仿宋_GB2312" w:cs="宋体"/>
                <w:bCs/>
                <w:sz w:val="24"/>
              </w:rPr>
              <w:t>2.能进行樱桃幼树的整形修剪。</w:t>
            </w:r>
          </w:p>
          <w:p>
            <w:pPr>
              <w:spacing w:line="300" w:lineRule="exact"/>
              <w:rPr>
                <w:rFonts w:hint="eastAsia" w:ascii="仿宋_GB2312" w:hAnsi="宋体" w:eastAsia="仿宋_GB2312" w:cs="宋体"/>
                <w:bCs/>
                <w:sz w:val="24"/>
              </w:rPr>
            </w:pPr>
            <w:r>
              <w:rPr>
                <w:rFonts w:hint="eastAsia" w:ascii="仿宋_GB2312" w:hAnsi="宋体" w:eastAsia="仿宋_GB2312" w:cs="宋体"/>
                <w:bCs/>
                <w:sz w:val="24"/>
              </w:rPr>
              <w:t>3.能进行樱桃成年树的整形修剪。</w:t>
            </w:r>
          </w:p>
        </w:tc>
        <w:tc>
          <w:tcPr>
            <w:tcW w:w="2868" w:type="dxa"/>
            <w:vAlign w:val="top"/>
          </w:tcPr>
          <w:p>
            <w:pPr>
              <w:spacing w:line="300" w:lineRule="exact"/>
              <w:rPr>
                <w:rFonts w:hint="eastAsia" w:ascii="仿宋_GB2312" w:hAnsi="宋体" w:eastAsia="仿宋_GB2312" w:cs="宋体"/>
                <w:bCs/>
                <w:sz w:val="24"/>
              </w:rPr>
            </w:pPr>
            <w:r>
              <w:rPr>
                <w:rFonts w:hint="eastAsia" w:ascii="仿宋_GB2312" w:hAnsi="宋体" w:eastAsia="仿宋_GB2312" w:cs="宋体"/>
                <w:bCs/>
                <w:sz w:val="24"/>
              </w:rPr>
              <w:t>1.樱桃</w:t>
            </w:r>
            <w:r>
              <w:rPr>
                <w:rFonts w:hint="eastAsia" w:ascii="仿宋_GB2312" w:hAnsi="宋体" w:eastAsia="仿宋_GB2312" w:cs="宋体"/>
                <w:sz w:val="24"/>
              </w:rPr>
              <w:t>修枝剪、手锯等修枝整形工具的使用技术</w:t>
            </w:r>
            <w:r>
              <w:rPr>
                <w:rFonts w:hint="eastAsia" w:ascii="仿宋_GB2312" w:hAnsi="宋体" w:eastAsia="仿宋_GB2312" w:cs="宋体"/>
                <w:bCs/>
                <w:sz w:val="24"/>
              </w:rPr>
              <w:t>。</w:t>
            </w:r>
          </w:p>
          <w:p>
            <w:pPr>
              <w:spacing w:line="300" w:lineRule="exact"/>
              <w:rPr>
                <w:rFonts w:hint="eastAsia" w:ascii="仿宋_GB2312" w:hAnsi="宋体" w:eastAsia="仿宋_GB2312" w:cs="宋体"/>
                <w:bCs/>
                <w:sz w:val="24"/>
              </w:rPr>
            </w:pPr>
            <w:r>
              <w:rPr>
                <w:rFonts w:hint="eastAsia" w:ascii="仿宋_GB2312" w:hAnsi="宋体" w:eastAsia="仿宋_GB2312" w:cs="宋体"/>
                <w:bCs/>
                <w:sz w:val="24"/>
              </w:rPr>
              <w:t>2.樱桃幼树的整形修剪原则和方法。</w:t>
            </w:r>
          </w:p>
          <w:p>
            <w:pPr>
              <w:spacing w:line="300" w:lineRule="exact"/>
              <w:rPr>
                <w:rFonts w:hint="eastAsia" w:ascii="仿宋_GB2312" w:hAnsi="宋体" w:eastAsia="仿宋_GB2312" w:cs="宋体"/>
                <w:bCs/>
                <w:sz w:val="24"/>
              </w:rPr>
            </w:pPr>
            <w:r>
              <w:rPr>
                <w:rFonts w:hint="eastAsia" w:ascii="仿宋_GB2312" w:hAnsi="宋体" w:eastAsia="仿宋_GB2312" w:cs="宋体"/>
                <w:bCs/>
                <w:sz w:val="24"/>
              </w:rPr>
              <w:t>3.樱桃成年树的整形修剪原则和方法。</w:t>
            </w:r>
          </w:p>
        </w:tc>
        <w:tc>
          <w:tcPr>
            <w:tcW w:w="1569" w:type="dxa"/>
            <w:vAlign w:val="center"/>
          </w:tcPr>
          <w:p>
            <w:pPr>
              <w:spacing w:line="300" w:lineRule="exact"/>
              <w:jc w:val="center"/>
              <w:rPr>
                <w:rFonts w:hint="eastAsia" w:ascii="仿宋_GB2312" w:hAnsi="宋体" w:eastAsia="仿宋_GB2312" w:cs="宋体"/>
                <w:bCs/>
                <w:color w:val="000000"/>
                <w:sz w:val="24"/>
              </w:rPr>
            </w:pPr>
            <w:r>
              <w:rPr>
                <w:rFonts w:hint="eastAsia" w:ascii="仿宋_GB2312" w:hAnsi="宋体" w:eastAsia="仿宋_GB2312" w:cs="宋体"/>
                <w:bCs/>
                <w:color w:val="00000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trPr>
        <w:tc>
          <w:tcPr>
            <w:tcW w:w="1434" w:type="dxa"/>
            <w:vAlign w:val="center"/>
          </w:tcPr>
          <w:p>
            <w:pPr>
              <w:spacing w:line="300" w:lineRule="exact"/>
              <w:jc w:val="center"/>
              <w:rPr>
                <w:rFonts w:hint="eastAsia" w:ascii="仿宋_GB2312" w:hAnsi="宋体" w:eastAsia="仿宋_GB2312" w:cs="宋体"/>
                <w:bCs/>
                <w:color w:val="000000"/>
                <w:sz w:val="24"/>
              </w:rPr>
            </w:pPr>
            <w:r>
              <w:rPr>
                <w:rFonts w:hint="eastAsia" w:ascii="仿宋_GB2312" w:hAnsi="宋体" w:eastAsia="仿宋_GB2312" w:cs="宋体"/>
                <w:bCs/>
                <w:color w:val="000000"/>
                <w:sz w:val="24"/>
              </w:rPr>
              <w:t>（五）</w:t>
            </w:r>
          </w:p>
          <w:p>
            <w:pPr>
              <w:spacing w:line="300" w:lineRule="exact"/>
              <w:jc w:val="center"/>
              <w:rPr>
                <w:rFonts w:hint="eastAsia" w:ascii="仿宋_GB2312" w:hAnsi="宋体" w:eastAsia="仿宋_GB2312" w:cs="宋体"/>
                <w:bCs/>
                <w:color w:val="000000"/>
                <w:sz w:val="24"/>
              </w:rPr>
            </w:pPr>
            <w:r>
              <w:rPr>
                <w:rFonts w:hint="eastAsia" w:ascii="仿宋_GB2312" w:hAnsi="宋体" w:eastAsia="仿宋_GB2312" w:cs="宋体"/>
                <w:bCs/>
                <w:color w:val="000000"/>
                <w:sz w:val="24"/>
              </w:rPr>
              <w:t>防治病虫害</w:t>
            </w:r>
          </w:p>
          <w:p>
            <w:pPr>
              <w:spacing w:line="300" w:lineRule="exact"/>
              <w:jc w:val="center"/>
              <w:rPr>
                <w:rFonts w:hint="eastAsia" w:ascii="仿宋_GB2312" w:hAnsi="宋体" w:eastAsia="仿宋_GB2312" w:cs="宋体"/>
                <w:bCs/>
                <w:color w:val="000000"/>
                <w:sz w:val="24"/>
              </w:rPr>
            </w:pPr>
          </w:p>
        </w:tc>
        <w:tc>
          <w:tcPr>
            <w:tcW w:w="3843" w:type="dxa"/>
            <w:vAlign w:val="top"/>
          </w:tcPr>
          <w:p>
            <w:pPr>
              <w:spacing w:line="300" w:lineRule="exact"/>
              <w:rPr>
                <w:rFonts w:hint="eastAsia" w:ascii="仿宋_GB2312" w:hAnsi="宋体" w:eastAsia="仿宋_GB2312" w:cs="宋体"/>
                <w:bCs/>
                <w:sz w:val="24"/>
              </w:rPr>
            </w:pPr>
            <w:r>
              <w:rPr>
                <w:rFonts w:hint="eastAsia" w:ascii="仿宋_GB2312" w:hAnsi="宋体" w:eastAsia="仿宋_GB2312" w:cs="宋体"/>
                <w:bCs/>
                <w:color w:val="000000"/>
                <w:sz w:val="24"/>
              </w:rPr>
              <w:t>1.能进行</w:t>
            </w:r>
            <w:r>
              <w:rPr>
                <w:rFonts w:hint="eastAsia" w:ascii="仿宋_GB2312" w:hAnsi="宋体" w:eastAsia="仿宋_GB2312" w:cs="宋体"/>
                <w:bCs/>
                <w:sz w:val="24"/>
              </w:rPr>
              <w:t>樱桃</w:t>
            </w:r>
            <w:r>
              <w:rPr>
                <w:rFonts w:hint="eastAsia" w:ascii="仿宋_GB2312" w:hAnsi="宋体" w:eastAsia="仿宋_GB2312" w:cs="宋体"/>
                <w:bCs/>
                <w:color w:val="000000"/>
                <w:sz w:val="24"/>
              </w:rPr>
              <w:t>病害防治</w:t>
            </w:r>
            <w:r>
              <w:rPr>
                <w:rFonts w:hint="eastAsia" w:ascii="仿宋_GB2312" w:hAnsi="宋体" w:eastAsia="仿宋_GB2312" w:cs="宋体"/>
                <w:bCs/>
                <w:sz w:val="24"/>
              </w:rPr>
              <w:t>。</w:t>
            </w:r>
          </w:p>
          <w:p>
            <w:pPr>
              <w:spacing w:line="300" w:lineRule="exact"/>
              <w:rPr>
                <w:rFonts w:hint="eastAsia" w:ascii="仿宋_GB2312" w:hAnsi="宋体" w:eastAsia="仿宋_GB2312" w:cs="宋体"/>
                <w:bCs/>
                <w:sz w:val="24"/>
              </w:rPr>
            </w:pPr>
            <w:r>
              <w:rPr>
                <w:rFonts w:hint="eastAsia" w:ascii="仿宋_GB2312" w:hAnsi="宋体" w:eastAsia="仿宋_GB2312" w:cs="宋体"/>
                <w:bCs/>
                <w:color w:val="000000"/>
                <w:sz w:val="24"/>
              </w:rPr>
              <w:t>2.能进行</w:t>
            </w:r>
            <w:r>
              <w:rPr>
                <w:rFonts w:hint="eastAsia" w:ascii="仿宋_GB2312" w:hAnsi="宋体" w:eastAsia="仿宋_GB2312" w:cs="宋体"/>
                <w:bCs/>
                <w:sz w:val="24"/>
              </w:rPr>
              <w:t>樱桃</w:t>
            </w:r>
            <w:r>
              <w:rPr>
                <w:rFonts w:hint="eastAsia" w:ascii="仿宋_GB2312" w:hAnsi="宋体" w:eastAsia="仿宋_GB2312" w:cs="宋体"/>
                <w:bCs/>
                <w:color w:val="000000"/>
                <w:sz w:val="24"/>
              </w:rPr>
              <w:t>虫害防治</w:t>
            </w:r>
            <w:r>
              <w:rPr>
                <w:rFonts w:hint="eastAsia" w:ascii="仿宋_GB2312" w:hAnsi="宋体" w:eastAsia="仿宋_GB2312" w:cs="宋体"/>
                <w:bCs/>
                <w:sz w:val="24"/>
              </w:rPr>
              <w:t>。</w:t>
            </w:r>
          </w:p>
          <w:p>
            <w:pPr>
              <w:spacing w:line="300" w:lineRule="exact"/>
              <w:rPr>
                <w:rFonts w:hint="eastAsia" w:ascii="仿宋_GB2312" w:hAnsi="宋体" w:eastAsia="仿宋_GB2312" w:cs="宋体"/>
                <w:bCs/>
                <w:color w:val="000000"/>
                <w:sz w:val="24"/>
              </w:rPr>
            </w:pPr>
            <w:r>
              <w:rPr>
                <w:rFonts w:hint="eastAsia" w:ascii="仿宋_GB2312" w:hAnsi="宋体" w:eastAsia="仿宋_GB2312" w:cs="宋体"/>
                <w:bCs/>
                <w:sz w:val="24"/>
              </w:rPr>
              <w:t>3.能使用各种喷雾器对病虫害进行药剂防治。</w:t>
            </w:r>
          </w:p>
        </w:tc>
        <w:tc>
          <w:tcPr>
            <w:tcW w:w="2868" w:type="dxa"/>
            <w:vAlign w:val="top"/>
          </w:tcPr>
          <w:p>
            <w:pPr>
              <w:spacing w:line="300" w:lineRule="exact"/>
              <w:rPr>
                <w:rFonts w:hint="eastAsia" w:ascii="仿宋_GB2312" w:hAnsi="宋体" w:eastAsia="仿宋_GB2312" w:cs="宋体"/>
                <w:bCs/>
                <w:color w:val="000000"/>
                <w:sz w:val="24"/>
              </w:rPr>
            </w:pPr>
            <w:r>
              <w:rPr>
                <w:rFonts w:hint="eastAsia" w:ascii="仿宋_GB2312" w:hAnsi="宋体" w:eastAsia="仿宋_GB2312" w:cs="宋体"/>
                <w:bCs/>
                <w:color w:val="000000"/>
                <w:sz w:val="24"/>
              </w:rPr>
              <w:t>1.</w:t>
            </w:r>
            <w:r>
              <w:rPr>
                <w:rFonts w:hint="eastAsia" w:ascii="仿宋_GB2312" w:hAnsi="宋体" w:eastAsia="仿宋_GB2312" w:cs="宋体"/>
                <w:bCs/>
                <w:sz w:val="24"/>
              </w:rPr>
              <w:t>樱桃</w:t>
            </w:r>
            <w:r>
              <w:rPr>
                <w:rFonts w:hint="eastAsia" w:ascii="仿宋_GB2312" w:hAnsi="宋体" w:eastAsia="仿宋_GB2312" w:cs="宋体"/>
                <w:bCs/>
                <w:color w:val="000000"/>
                <w:sz w:val="24"/>
              </w:rPr>
              <w:t>病主要虫害种类及为害特点。</w:t>
            </w:r>
          </w:p>
          <w:p>
            <w:pPr>
              <w:spacing w:line="300" w:lineRule="exact"/>
              <w:rPr>
                <w:rFonts w:hint="eastAsia" w:ascii="仿宋_GB2312" w:hAnsi="宋体" w:eastAsia="仿宋_GB2312" w:cs="宋体"/>
                <w:bCs/>
                <w:sz w:val="24"/>
              </w:rPr>
            </w:pPr>
            <w:r>
              <w:rPr>
                <w:rFonts w:hint="eastAsia" w:ascii="仿宋_GB2312" w:hAnsi="宋体" w:eastAsia="仿宋_GB2312" w:cs="宋体"/>
                <w:bCs/>
                <w:color w:val="000000"/>
                <w:sz w:val="24"/>
              </w:rPr>
              <w:t>2.</w:t>
            </w:r>
            <w:r>
              <w:rPr>
                <w:rFonts w:hint="eastAsia" w:ascii="仿宋_GB2312" w:hAnsi="宋体" w:eastAsia="仿宋_GB2312" w:cs="宋体"/>
                <w:bCs/>
                <w:sz w:val="24"/>
              </w:rPr>
              <w:t>樱桃主要病虫害药剂种类及防治方法。</w:t>
            </w:r>
          </w:p>
          <w:p>
            <w:pPr>
              <w:spacing w:line="300" w:lineRule="exact"/>
              <w:rPr>
                <w:rFonts w:hint="eastAsia" w:ascii="仿宋_GB2312" w:hAnsi="宋体" w:eastAsia="仿宋_GB2312" w:cs="宋体"/>
                <w:bCs/>
                <w:color w:val="000000"/>
                <w:sz w:val="24"/>
              </w:rPr>
            </w:pPr>
            <w:r>
              <w:rPr>
                <w:rFonts w:hint="eastAsia" w:ascii="仿宋_GB2312" w:hAnsi="宋体" w:eastAsia="仿宋_GB2312" w:cs="宋体"/>
                <w:bCs/>
                <w:color w:val="000000"/>
                <w:sz w:val="24"/>
              </w:rPr>
              <w:t>3.农药安全使用规范。</w:t>
            </w:r>
          </w:p>
        </w:tc>
        <w:tc>
          <w:tcPr>
            <w:tcW w:w="1569" w:type="dxa"/>
            <w:vAlign w:val="center"/>
          </w:tcPr>
          <w:p>
            <w:pPr>
              <w:spacing w:line="300" w:lineRule="exact"/>
              <w:jc w:val="center"/>
              <w:rPr>
                <w:rFonts w:hint="eastAsia" w:ascii="仿宋_GB2312" w:hAnsi="宋体" w:eastAsia="仿宋_GB2312" w:cs="宋体"/>
                <w:bCs/>
                <w:color w:val="000000"/>
                <w:sz w:val="24"/>
              </w:rPr>
            </w:pPr>
            <w:r>
              <w:rPr>
                <w:rFonts w:hint="eastAsia" w:ascii="仿宋_GB2312" w:hAnsi="宋体" w:eastAsia="仿宋_GB2312" w:cs="宋体"/>
                <w:bCs/>
                <w:color w:val="00000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trPr>
        <w:tc>
          <w:tcPr>
            <w:tcW w:w="1434" w:type="dxa"/>
            <w:vAlign w:val="center"/>
          </w:tcPr>
          <w:p>
            <w:pPr>
              <w:spacing w:line="300" w:lineRule="exact"/>
              <w:jc w:val="center"/>
              <w:rPr>
                <w:rFonts w:hint="eastAsia" w:ascii="仿宋_GB2312" w:hAnsi="宋体" w:eastAsia="仿宋_GB2312" w:cs="宋体"/>
                <w:bCs/>
                <w:color w:val="000000"/>
                <w:sz w:val="24"/>
              </w:rPr>
            </w:pPr>
            <w:r>
              <w:rPr>
                <w:rFonts w:hint="eastAsia" w:ascii="仿宋_GB2312" w:hAnsi="宋体" w:eastAsia="仿宋_GB2312" w:cs="宋体"/>
                <w:bCs/>
                <w:color w:val="000000"/>
                <w:sz w:val="24"/>
              </w:rPr>
              <w:t>（六）</w:t>
            </w:r>
          </w:p>
          <w:p>
            <w:pPr>
              <w:spacing w:line="300" w:lineRule="exact"/>
              <w:jc w:val="center"/>
              <w:rPr>
                <w:rFonts w:hint="eastAsia" w:ascii="仿宋_GB2312" w:hAnsi="宋体" w:eastAsia="仿宋_GB2312" w:cs="宋体"/>
                <w:bCs/>
                <w:color w:val="000000"/>
                <w:sz w:val="24"/>
              </w:rPr>
            </w:pPr>
            <w:r>
              <w:rPr>
                <w:rFonts w:hint="eastAsia" w:ascii="仿宋_GB2312" w:hAnsi="宋体" w:eastAsia="仿宋_GB2312" w:cs="宋体"/>
                <w:bCs/>
                <w:color w:val="000000"/>
                <w:sz w:val="24"/>
              </w:rPr>
              <w:t>采收处理</w:t>
            </w:r>
            <w:r>
              <w:rPr>
                <w:rFonts w:hint="eastAsia" w:ascii="仿宋_GB2312" w:hAnsi="宋体" w:eastAsia="仿宋_GB2312" w:cs="宋体"/>
                <w:bCs/>
                <w:sz w:val="24"/>
                <w:lang w:val="en-GB"/>
              </w:rPr>
              <w:t>果实</w:t>
            </w:r>
          </w:p>
        </w:tc>
        <w:tc>
          <w:tcPr>
            <w:tcW w:w="3843" w:type="dxa"/>
            <w:vAlign w:val="top"/>
          </w:tcPr>
          <w:p>
            <w:pPr>
              <w:spacing w:line="300" w:lineRule="exact"/>
              <w:rPr>
                <w:rFonts w:hint="eastAsia" w:ascii="仿宋_GB2312" w:hAnsi="宋体" w:eastAsia="仿宋_GB2312" w:cs="宋体"/>
                <w:bCs/>
                <w:sz w:val="24"/>
              </w:rPr>
            </w:pPr>
            <w:r>
              <w:rPr>
                <w:rFonts w:hint="eastAsia" w:ascii="仿宋_GB2312" w:hAnsi="宋体" w:eastAsia="仿宋_GB2312" w:cs="宋体"/>
                <w:bCs/>
                <w:sz w:val="24"/>
              </w:rPr>
              <w:t>1.能适时采收樱桃。</w:t>
            </w:r>
          </w:p>
          <w:p>
            <w:pPr>
              <w:spacing w:line="300" w:lineRule="exact"/>
              <w:rPr>
                <w:rFonts w:hint="eastAsia" w:ascii="仿宋_GB2312" w:hAnsi="宋体" w:eastAsia="仿宋_GB2312" w:cs="宋体"/>
                <w:bCs/>
                <w:color w:val="000000"/>
                <w:sz w:val="24"/>
              </w:rPr>
            </w:pPr>
            <w:r>
              <w:rPr>
                <w:rFonts w:hint="eastAsia" w:ascii="仿宋_GB2312" w:hAnsi="宋体" w:eastAsia="仿宋_GB2312" w:cs="宋体"/>
                <w:bCs/>
                <w:sz w:val="24"/>
              </w:rPr>
              <w:t>2.</w:t>
            </w:r>
            <w:r>
              <w:rPr>
                <w:rFonts w:hint="eastAsia" w:ascii="仿宋_GB2312" w:hAnsi="宋体" w:eastAsia="仿宋_GB2312" w:cs="宋体"/>
                <w:bCs/>
                <w:color w:val="000000"/>
                <w:sz w:val="24"/>
              </w:rPr>
              <w:t>能进行</w:t>
            </w:r>
            <w:r>
              <w:rPr>
                <w:rFonts w:hint="eastAsia" w:ascii="仿宋_GB2312" w:hAnsi="宋体" w:eastAsia="仿宋_GB2312" w:cs="宋体"/>
                <w:bCs/>
                <w:sz w:val="24"/>
              </w:rPr>
              <w:t>樱桃</w:t>
            </w:r>
            <w:r>
              <w:rPr>
                <w:rFonts w:hint="eastAsia" w:ascii="仿宋_GB2312" w:hAnsi="宋体" w:eastAsia="仿宋_GB2312" w:cs="宋体"/>
                <w:bCs/>
                <w:color w:val="000000"/>
                <w:sz w:val="24"/>
              </w:rPr>
              <w:t>果实处理</w:t>
            </w:r>
            <w:r>
              <w:rPr>
                <w:rFonts w:hint="eastAsia" w:ascii="仿宋_GB2312" w:hAnsi="宋体" w:eastAsia="仿宋_GB2312" w:cs="宋体"/>
                <w:bCs/>
                <w:sz w:val="24"/>
              </w:rPr>
              <w:t>。</w:t>
            </w:r>
          </w:p>
        </w:tc>
        <w:tc>
          <w:tcPr>
            <w:tcW w:w="2868" w:type="dxa"/>
            <w:vAlign w:val="top"/>
          </w:tcPr>
          <w:p>
            <w:pPr>
              <w:spacing w:line="300" w:lineRule="exact"/>
              <w:rPr>
                <w:rFonts w:hint="eastAsia" w:ascii="仿宋_GB2312" w:hAnsi="宋体" w:eastAsia="仿宋_GB2312" w:cs="宋体"/>
                <w:bCs/>
                <w:color w:val="000000"/>
                <w:sz w:val="24"/>
              </w:rPr>
            </w:pPr>
            <w:r>
              <w:rPr>
                <w:rFonts w:hint="eastAsia" w:ascii="仿宋_GB2312" w:hAnsi="宋体" w:eastAsia="仿宋_GB2312" w:cs="宋体"/>
                <w:bCs/>
                <w:color w:val="000000"/>
                <w:sz w:val="24"/>
              </w:rPr>
              <w:t>1.</w:t>
            </w:r>
            <w:r>
              <w:rPr>
                <w:rFonts w:hint="eastAsia" w:ascii="仿宋_GB2312" w:hAnsi="宋体" w:eastAsia="仿宋_GB2312" w:cs="宋体"/>
                <w:bCs/>
                <w:sz w:val="24"/>
              </w:rPr>
              <w:t>樱桃</w:t>
            </w:r>
            <w:r>
              <w:rPr>
                <w:rFonts w:hint="eastAsia" w:ascii="仿宋_GB2312" w:hAnsi="宋体" w:eastAsia="仿宋_GB2312" w:cs="宋体"/>
                <w:bCs/>
                <w:color w:val="000000"/>
                <w:sz w:val="24"/>
              </w:rPr>
              <w:t>果实的采收时间。</w:t>
            </w:r>
          </w:p>
          <w:p>
            <w:pPr>
              <w:spacing w:line="300" w:lineRule="exact"/>
              <w:rPr>
                <w:rFonts w:hint="eastAsia" w:ascii="仿宋_GB2312" w:hAnsi="宋体" w:eastAsia="仿宋_GB2312" w:cs="宋体"/>
                <w:bCs/>
                <w:color w:val="000000"/>
                <w:sz w:val="24"/>
              </w:rPr>
            </w:pPr>
            <w:r>
              <w:rPr>
                <w:rFonts w:hint="eastAsia" w:ascii="仿宋_GB2312" w:hAnsi="宋体" w:eastAsia="仿宋_GB2312" w:cs="宋体"/>
                <w:bCs/>
                <w:color w:val="000000"/>
                <w:sz w:val="24"/>
              </w:rPr>
              <w:t>2.</w:t>
            </w:r>
            <w:r>
              <w:rPr>
                <w:rFonts w:hint="eastAsia" w:ascii="仿宋_GB2312" w:hAnsi="宋体" w:eastAsia="仿宋_GB2312" w:cs="宋体"/>
                <w:bCs/>
                <w:sz w:val="24"/>
              </w:rPr>
              <w:t>樱桃</w:t>
            </w:r>
            <w:r>
              <w:rPr>
                <w:rFonts w:hint="eastAsia" w:ascii="仿宋_GB2312" w:hAnsi="宋体" w:eastAsia="仿宋_GB2312" w:cs="宋体"/>
                <w:bCs/>
                <w:color w:val="000000"/>
                <w:sz w:val="24"/>
              </w:rPr>
              <w:t>果实的分级、储藏、包装技术。</w:t>
            </w:r>
          </w:p>
        </w:tc>
        <w:tc>
          <w:tcPr>
            <w:tcW w:w="1569" w:type="dxa"/>
            <w:vAlign w:val="center"/>
          </w:tcPr>
          <w:p>
            <w:pPr>
              <w:spacing w:line="300" w:lineRule="exact"/>
              <w:jc w:val="center"/>
              <w:rPr>
                <w:rFonts w:hint="eastAsia" w:ascii="仿宋_GB2312" w:hAnsi="宋体" w:eastAsia="仿宋_GB2312" w:cs="宋体"/>
                <w:bCs/>
                <w:color w:val="000000"/>
                <w:sz w:val="24"/>
              </w:rPr>
            </w:pPr>
            <w:r>
              <w:rPr>
                <w:rFonts w:hint="eastAsia" w:ascii="仿宋_GB2312" w:hAnsi="宋体" w:eastAsia="仿宋_GB2312" w:cs="宋体"/>
                <w:bCs/>
                <w:color w:val="000000"/>
                <w:sz w:val="24"/>
              </w:rPr>
              <w:t>10％</w:t>
            </w:r>
          </w:p>
        </w:tc>
      </w:tr>
    </w:tbl>
    <w:p>
      <w:pPr>
        <w:spacing w:line="580" w:lineRule="exact"/>
        <w:ind w:firstLine="640" w:firstLineChars="200"/>
        <w:rPr>
          <w:rFonts w:ascii="黑体" w:eastAsia="黑体" w:cs="宋体"/>
          <w:bCs/>
          <w:color w:val="000000"/>
          <w:sz w:val="32"/>
          <w:szCs w:val="32"/>
        </w:rPr>
      </w:pPr>
      <w:r>
        <w:rPr>
          <w:rFonts w:hint="eastAsia" w:ascii="黑体" w:eastAsia="黑体" w:cs="宋体"/>
          <w:bCs/>
          <w:color w:val="000000"/>
          <w:sz w:val="32"/>
          <w:szCs w:val="32"/>
        </w:rPr>
        <w:t>四、鉴定要求</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（一）申报条件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达到法定劳动年龄，具有相应技能的劳动者均可申报。</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（二）考评员构成</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考评员应具备一定的樱桃栽培专业知识及实际操作经验；</w:t>
      </w:r>
    </w:p>
    <w:p>
      <w:pPr>
        <w:spacing w:line="580" w:lineRule="exact"/>
        <w:rPr>
          <w:rFonts w:ascii="仿宋_GB2312" w:eastAsia="仿宋_GB2312"/>
          <w:bCs/>
          <w:sz w:val="32"/>
          <w:szCs w:val="32"/>
        </w:rPr>
      </w:pPr>
      <w:r>
        <w:rPr>
          <w:rFonts w:hint="eastAsia" w:ascii="仿宋_GB2312" w:eastAsia="仿宋_GB2312"/>
          <w:bCs/>
          <w:sz w:val="32"/>
          <w:szCs w:val="32"/>
        </w:rPr>
        <w:t>每个考评组中不少于3名考评员。</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（三）鉴定方式与鉴定时间</w:t>
      </w:r>
    </w:p>
    <w:p>
      <w:pPr>
        <w:spacing w:line="580" w:lineRule="exact"/>
        <w:ind w:firstLine="640" w:firstLineChars="200"/>
        <w:rPr>
          <w:rFonts w:ascii="仿宋_GB2312" w:eastAsia="仿宋_GB2312" w:cs="宋体"/>
          <w:bCs/>
          <w:color w:val="000000"/>
          <w:sz w:val="32"/>
          <w:szCs w:val="32"/>
        </w:rPr>
      </w:pPr>
      <w:r>
        <w:rPr>
          <w:rFonts w:hint="eastAsia" w:ascii="仿宋_GB2312" w:eastAsia="仿宋_GB2312"/>
          <w:bCs/>
          <w:sz w:val="32"/>
          <w:szCs w:val="32"/>
        </w:rPr>
        <w:t>技能操作考核采取现场实际</w:t>
      </w:r>
      <w:r>
        <w:rPr>
          <w:rFonts w:hint="eastAsia" w:ascii="仿宋_GB2312" w:eastAsia="仿宋_GB2312" w:cs="宋体"/>
          <w:bCs/>
          <w:color w:val="000000"/>
          <w:sz w:val="32"/>
          <w:szCs w:val="32"/>
        </w:rPr>
        <w:t>操作与现场问答相结合方式。技能操作考核时间为40min。</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（四）鉴定场地设备要求</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鉴定场地为不小于3亩的樱桃种植园；要求交通便利，</w:t>
      </w:r>
    </w:p>
    <w:p>
      <w:pPr>
        <w:spacing w:line="580" w:lineRule="exact"/>
        <w:rPr>
          <w:rFonts w:ascii="仿宋_GB2312" w:hAnsi="宋体" w:eastAsia="仿宋_GB2312" w:cs="宋体"/>
          <w:bCs/>
          <w:color w:val="000000"/>
          <w:sz w:val="32"/>
          <w:szCs w:val="32"/>
        </w:rPr>
      </w:pPr>
      <w:r>
        <w:rPr>
          <w:rFonts w:hint="eastAsia" w:ascii="仿宋_GB2312" w:eastAsia="仿宋_GB2312"/>
          <w:bCs/>
          <w:sz w:val="32"/>
          <w:szCs w:val="32"/>
        </w:rPr>
        <w:t>并配备樱桃栽培所需的基本工</w:t>
      </w:r>
      <w:r>
        <w:rPr>
          <w:rFonts w:hint="eastAsia" w:ascii="仿宋_GB2312" w:hAnsi="宋体" w:eastAsia="仿宋_GB2312" w:cs="宋体"/>
          <w:bCs/>
          <w:color w:val="000000"/>
          <w:sz w:val="32"/>
          <w:szCs w:val="32"/>
        </w:rPr>
        <w:t>具及设备。</w:t>
      </w:r>
    </w:p>
    <w:p>
      <w:pPr>
        <w:widowControl/>
        <w:spacing w:line="580" w:lineRule="exact"/>
        <w:ind w:firstLine="640" w:firstLineChars="200"/>
        <w:rPr>
          <w:rFonts w:hint="eastAsia" w:ascii="仿宋_GB2312" w:hAnsi="仿宋" w:eastAsia="仿宋_GB2312" w:cs="宋体"/>
          <w:color w:val="000000"/>
          <w:sz w:val="32"/>
          <w:szCs w:val="32"/>
          <w:lang w:val="en-US" w:eastAsia="zh-CN"/>
        </w:rPr>
      </w:pPr>
    </w:p>
    <w:p>
      <w:pPr>
        <w:widowControl/>
        <w:spacing w:line="580" w:lineRule="exact"/>
        <w:jc w:val="left"/>
        <w:rPr>
          <w:rFonts w:hint="eastAsia" w:ascii="仿宋_GB2312" w:hAnsi="仿宋" w:eastAsia="仿宋_GB2312" w:cs="宋体"/>
          <w:sz w:val="32"/>
          <w:szCs w:val="32"/>
          <w:lang w:val="en-US" w:eastAsia="zh-CN"/>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r>
        <w:rPr>
          <w:rFonts w:hint="eastAsia" w:ascii="方正小标宋简体" w:hAnsi="仿宋" w:eastAsia="方正小标宋简体" w:cs="宋体"/>
          <w:bCs/>
          <w:sz w:val="44"/>
          <w:szCs w:val="44"/>
        </w:rPr>
        <w:t>马铃薯栽培专项职业能力考核规范</w:t>
      </w:r>
    </w:p>
    <w:p>
      <w:pPr>
        <w:spacing w:line="240" w:lineRule="atLeast"/>
        <w:ind w:firstLine="640" w:firstLineChars="200"/>
        <w:rPr>
          <w:rFonts w:hint="eastAsia" w:ascii="黑体" w:hAnsi="黑体" w:eastAsia="黑体"/>
          <w:sz w:val="32"/>
          <w:szCs w:val="32"/>
        </w:rPr>
      </w:pPr>
    </w:p>
    <w:p>
      <w:pPr>
        <w:spacing w:line="240" w:lineRule="atLeast"/>
        <w:ind w:firstLine="640" w:firstLineChars="200"/>
        <w:rPr>
          <w:rFonts w:ascii="黑体" w:hAnsi="黑体" w:eastAsia="黑体"/>
          <w:sz w:val="32"/>
          <w:szCs w:val="32"/>
        </w:rPr>
      </w:pPr>
      <w:r>
        <w:rPr>
          <w:rFonts w:hint="eastAsia" w:ascii="黑体" w:hAnsi="黑体" w:eastAsia="黑体"/>
          <w:sz w:val="32"/>
          <w:szCs w:val="32"/>
        </w:rPr>
        <w:t>一、定义</w:t>
      </w:r>
    </w:p>
    <w:p>
      <w:pPr>
        <w:spacing w:line="240" w:lineRule="atLeast"/>
        <w:ind w:firstLine="640" w:firstLineChars="200"/>
        <w:rPr>
          <w:rFonts w:ascii="仿宋_GB2312" w:hAnsi="宋体" w:eastAsia="仿宋_GB2312"/>
          <w:sz w:val="32"/>
          <w:szCs w:val="32"/>
        </w:rPr>
      </w:pPr>
      <w:r>
        <w:rPr>
          <w:rFonts w:hint="eastAsia" w:ascii="仿宋_GB2312" w:hAnsi="宋体" w:eastAsia="仿宋_GB2312"/>
          <w:sz w:val="32"/>
          <w:szCs w:val="32"/>
        </w:rPr>
        <w:t>根据马铃薯品种特性和环境条件，利用马铃薯种薯及各种生产资料，对马铃薯进行栽培的能力。</w:t>
      </w:r>
    </w:p>
    <w:p>
      <w:pPr>
        <w:spacing w:line="240" w:lineRule="atLeast"/>
        <w:ind w:firstLine="640" w:firstLineChars="200"/>
        <w:rPr>
          <w:rFonts w:ascii="黑体" w:hAnsi="黑体" w:eastAsia="黑体"/>
          <w:sz w:val="32"/>
          <w:szCs w:val="32"/>
        </w:rPr>
      </w:pPr>
      <w:r>
        <w:rPr>
          <w:rFonts w:hint="eastAsia" w:ascii="黑体" w:hAnsi="黑体" w:eastAsia="黑体"/>
          <w:sz w:val="32"/>
          <w:szCs w:val="32"/>
        </w:rPr>
        <w:t>二、适用对象</w:t>
      </w:r>
    </w:p>
    <w:p>
      <w:pPr>
        <w:spacing w:line="240" w:lineRule="atLeast"/>
        <w:ind w:firstLine="640" w:firstLineChars="200"/>
        <w:rPr>
          <w:rFonts w:ascii="仿宋_GB2312" w:hAnsi="宋体" w:eastAsia="仿宋_GB2312"/>
          <w:sz w:val="32"/>
          <w:szCs w:val="32"/>
        </w:rPr>
      </w:pPr>
      <w:r>
        <w:rPr>
          <w:rFonts w:hint="eastAsia" w:ascii="仿宋_GB2312" w:hAnsi="宋体" w:eastAsia="仿宋_GB2312"/>
          <w:sz w:val="32"/>
          <w:szCs w:val="32"/>
        </w:rPr>
        <w:t>运用或准备运用此项能力求职、就业的人员。</w:t>
      </w:r>
    </w:p>
    <w:p>
      <w:pPr>
        <w:spacing w:line="240" w:lineRule="atLeast"/>
        <w:ind w:firstLine="640" w:firstLineChars="200"/>
        <w:rPr>
          <w:rFonts w:ascii="黑体" w:hAnsi="黑体" w:eastAsia="黑体"/>
          <w:sz w:val="32"/>
          <w:szCs w:val="32"/>
        </w:rPr>
      </w:pPr>
      <w:r>
        <w:rPr>
          <w:rFonts w:hint="eastAsia" w:ascii="黑体" w:hAnsi="黑体" w:eastAsia="黑体"/>
          <w:sz w:val="32"/>
          <w:szCs w:val="32"/>
        </w:rPr>
        <w:t>三、能力标准及鉴定内容</w:t>
      </w:r>
    </w:p>
    <w:tbl>
      <w:tblPr>
        <w:tblStyle w:val="10"/>
        <w:tblW w:w="93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2"/>
        <w:gridCol w:w="2880"/>
        <w:gridCol w:w="3060"/>
        <w:gridCol w:w="1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9356"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能力名称：马铃薯栽培       职业领域：其他大田作物生产人员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94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工作任务</w:t>
            </w:r>
          </w:p>
        </w:tc>
        <w:tc>
          <w:tcPr>
            <w:tcW w:w="2880" w:type="dxa"/>
            <w:tcBorders>
              <w:top w:val="single" w:color="auto" w:sz="4" w:space="0"/>
              <w:left w:val="nil"/>
              <w:bottom w:val="single" w:color="auto" w:sz="4" w:space="0"/>
              <w:right w:val="single" w:color="auto" w:sz="4" w:space="0"/>
            </w:tcBorders>
            <w:vAlign w:val="center"/>
          </w:tcPr>
          <w:p>
            <w:pPr>
              <w:spacing w:line="300" w:lineRule="exact"/>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操作规范</w:t>
            </w:r>
          </w:p>
        </w:tc>
        <w:tc>
          <w:tcPr>
            <w:tcW w:w="3060" w:type="dxa"/>
            <w:tcBorders>
              <w:top w:val="single" w:color="auto" w:sz="4" w:space="0"/>
              <w:left w:val="nil"/>
              <w:bottom w:val="single" w:color="auto" w:sz="4" w:space="0"/>
              <w:right w:val="single" w:color="auto" w:sz="4" w:space="0"/>
            </w:tcBorders>
            <w:vAlign w:val="center"/>
          </w:tcPr>
          <w:p>
            <w:pPr>
              <w:spacing w:line="300" w:lineRule="exact"/>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相关知识</w:t>
            </w:r>
          </w:p>
        </w:tc>
        <w:tc>
          <w:tcPr>
            <w:tcW w:w="1474" w:type="dxa"/>
            <w:tcBorders>
              <w:top w:val="single" w:color="auto" w:sz="4" w:space="0"/>
              <w:left w:val="nil"/>
              <w:bottom w:val="single" w:color="auto" w:sz="4" w:space="0"/>
              <w:right w:val="single" w:color="auto" w:sz="4" w:space="0"/>
            </w:tcBorders>
            <w:vAlign w:val="center"/>
          </w:tcPr>
          <w:p>
            <w:pPr>
              <w:spacing w:line="300" w:lineRule="exact"/>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2" w:type="dxa"/>
            <w:tcBorders>
              <w:top w:val="single" w:color="auto" w:sz="4" w:space="0"/>
              <w:left w:val="single" w:color="auto" w:sz="4" w:space="0"/>
              <w:bottom w:val="single" w:color="auto" w:sz="4" w:space="0"/>
              <w:right w:val="single" w:color="auto" w:sz="4" w:space="0"/>
            </w:tcBorders>
            <w:vAlign w:val="center"/>
          </w:tcPr>
          <w:p>
            <w:pPr>
              <w:spacing w:line="240" w:lineRule="atLeast"/>
              <w:jc w:val="both"/>
              <w:rPr>
                <w:rFonts w:ascii="仿宋_GB2312" w:hAnsi="宋体" w:eastAsia="仿宋_GB2312"/>
                <w:kern w:val="0"/>
                <w:sz w:val="24"/>
                <w:szCs w:val="24"/>
              </w:rPr>
            </w:pPr>
            <w:r>
              <w:rPr>
                <w:rFonts w:hint="eastAsia" w:ascii="仿宋_GB2312" w:hAnsi="宋体" w:eastAsia="仿宋_GB2312"/>
                <w:kern w:val="0"/>
                <w:sz w:val="24"/>
                <w:szCs w:val="24"/>
              </w:rPr>
              <w:t>1.地块准备</w:t>
            </w:r>
          </w:p>
        </w:tc>
        <w:tc>
          <w:tcPr>
            <w:tcW w:w="2880" w:type="dxa"/>
            <w:tcBorders>
              <w:top w:val="single" w:color="auto" w:sz="4" w:space="0"/>
              <w:left w:val="nil"/>
              <w:bottom w:val="single" w:color="auto" w:sz="4" w:space="0"/>
              <w:right w:val="single" w:color="auto" w:sz="4" w:space="0"/>
            </w:tcBorders>
            <w:vAlign w:val="center"/>
          </w:tcPr>
          <w:p>
            <w:pPr>
              <w:spacing w:line="240" w:lineRule="atLeast"/>
              <w:rPr>
                <w:rFonts w:ascii="仿宋_GB2312" w:hAnsi="宋体" w:eastAsia="仿宋_GB2312"/>
                <w:sz w:val="24"/>
                <w:szCs w:val="24"/>
              </w:rPr>
            </w:pPr>
            <w:r>
              <w:rPr>
                <w:rFonts w:hint="eastAsia" w:ascii="仿宋_GB2312" w:hAnsi="宋体" w:eastAsia="仿宋_GB2312"/>
                <w:sz w:val="24"/>
                <w:szCs w:val="24"/>
              </w:rPr>
              <w:t>1. 能准备种植马铃薯的工具及材料</w:t>
            </w:r>
          </w:p>
          <w:p>
            <w:pPr>
              <w:spacing w:line="240" w:lineRule="atLeast"/>
              <w:rPr>
                <w:rFonts w:ascii="仿宋_GB2312" w:hAnsi="宋体" w:eastAsia="仿宋_GB2312"/>
                <w:kern w:val="0"/>
                <w:sz w:val="24"/>
                <w:szCs w:val="24"/>
              </w:rPr>
            </w:pPr>
            <w:r>
              <w:rPr>
                <w:rFonts w:hint="eastAsia" w:ascii="仿宋_GB2312" w:hAnsi="宋体" w:eastAsia="仿宋_GB2312"/>
                <w:sz w:val="24"/>
                <w:szCs w:val="24"/>
              </w:rPr>
              <w:t>2.能判断地块是否是</w:t>
            </w:r>
            <w:r>
              <w:rPr>
                <w:rFonts w:hint="eastAsia" w:ascii="仿宋_GB2312" w:hAnsi="宋体" w:eastAsia="仿宋_GB2312"/>
                <w:kern w:val="0"/>
                <w:sz w:val="24"/>
                <w:szCs w:val="24"/>
              </w:rPr>
              <w:t>马铃薯所需土壤条件和茬口</w:t>
            </w:r>
          </w:p>
          <w:p>
            <w:pPr>
              <w:spacing w:line="240" w:lineRule="atLeast"/>
              <w:rPr>
                <w:rFonts w:ascii="仿宋_GB2312" w:hAnsi="宋体" w:eastAsia="仿宋_GB2312"/>
                <w:kern w:val="0"/>
                <w:sz w:val="24"/>
                <w:szCs w:val="24"/>
              </w:rPr>
            </w:pPr>
            <w:r>
              <w:rPr>
                <w:rFonts w:hint="eastAsia" w:ascii="仿宋_GB2312" w:hAnsi="宋体" w:eastAsia="仿宋_GB2312"/>
                <w:kern w:val="0"/>
                <w:sz w:val="24"/>
                <w:szCs w:val="24"/>
              </w:rPr>
              <w:t>3.能精细整地和施用底肥</w:t>
            </w:r>
          </w:p>
        </w:tc>
        <w:tc>
          <w:tcPr>
            <w:tcW w:w="3060" w:type="dxa"/>
            <w:tcBorders>
              <w:top w:val="single" w:color="auto" w:sz="4" w:space="0"/>
              <w:left w:val="nil"/>
              <w:bottom w:val="single" w:color="auto" w:sz="4" w:space="0"/>
              <w:right w:val="single" w:color="auto" w:sz="4" w:space="0"/>
            </w:tcBorders>
            <w:vAlign w:val="center"/>
          </w:tcPr>
          <w:p>
            <w:pPr>
              <w:spacing w:line="240" w:lineRule="atLeast"/>
              <w:rPr>
                <w:rFonts w:ascii="仿宋_GB2312" w:hAnsi="宋体" w:eastAsia="仿宋_GB2312"/>
                <w:sz w:val="24"/>
                <w:szCs w:val="24"/>
              </w:rPr>
            </w:pPr>
            <w:r>
              <w:rPr>
                <w:rFonts w:hint="eastAsia" w:ascii="仿宋_GB2312" w:hAnsi="宋体" w:eastAsia="仿宋_GB2312"/>
                <w:sz w:val="24"/>
                <w:szCs w:val="24"/>
              </w:rPr>
              <w:t>1.常用农具使用方法</w:t>
            </w:r>
          </w:p>
          <w:p>
            <w:pPr>
              <w:spacing w:line="240" w:lineRule="atLeast"/>
              <w:rPr>
                <w:rFonts w:ascii="仿宋_GB2312" w:hAnsi="宋体" w:eastAsia="仿宋_GB2312"/>
                <w:sz w:val="24"/>
                <w:szCs w:val="24"/>
              </w:rPr>
            </w:pPr>
            <w:r>
              <w:rPr>
                <w:rFonts w:hint="eastAsia" w:ascii="仿宋_GB2312" w:hAnsi="宋体" w:eastAsia="仿宋_GB2312"/>
                <w:sz w:val="24"/>
                <w:szCs w:val="24"/>
              </w:rPr>
              <w:t>2.种植马铃薯基本知识</w:t>
            </w:r>
          </w:p>
          <w:p>
            <w:pPr>
              <w:spacing w:line="240" w:lineRule="atLeast"/>
              <w:rPr>
                <w:rFonts w:ascii="仿宋_GB2312" w:hAnsi="宋体" w:eastAsia="仿宋_GB2312"/>
                <w:sz w:val="24"/>
                <w:szCs w:val="24"/>
              </w:rPr>
            </w:pPr>
            <w:r>
              <w:rPr>
                <w:rFonts w:hint="eastAsia" w:ascii="仿宋_GB2312" w:hAnsi="宋体" w:eastAsia="仿宋_GB2312"/>
                <w:sz w:val="24"/>
                <w:szCs w:val="24"/>
              </w:rPr>
              <w:t>3.农具和使用农药安全防护</w:t>
            </w:r>
          </w:p>
          <w:p>
            <w:pPr>
              <w:spacing w:line="240" w:lineRule="atLeast"/>
              <w:rPr>
                <w:rFonts w:ascii="仿宋_GB2312" w:hAnsi="宋体" w:eastAsia="仿宋_GB2312"/>
                <w:kern w:val="0"/>
                <w:sz w:val="24"/>
                <w:szCs w:val="24"/>
              </w:rPr>
            </w:pPr>
            <w:r>
              <w:rPr>
                <w:rFonts w:hint="eastAsia" w:ascii="仿宋_GB2312" w:hAnsi="宋体" w:eastAsia="仿宋_GB2312"/>
                <w:sz w:val="24"/>
                <w:szCs w:val="24"/>
              </w:rPr>
              <w:t>4.农具</w:t>
            </w:r>
            <w:r>
              <w:rPr>
                <w:rFonts w:hint="eastAsia" w:ascii="仿宋_GB2312" w:hAnsi="宋体" w:eastAsia="仿宋_GB2312"/>
                <w:kern w:val="0"/>
                <w:sz w:val="24"/>
                <w:szCs w:val="24"/>
              </w:rPr>
              <w:t>马铃薯施肥原则、需肥特点和施肥方法</w:t>
            </w:r>
          </w:p>
        </w:tc>
        <w:tc>
          <w:tcPr>
            <w:tcW w:w="1474" w:type="dxa"/>
            <w:tcBorders>
              <w:top w:val="single" w:color="auto" w:sz="4" w:space="0"/>
              <w:left w:val="nil"/>
              <w:bottom w:val="single" w:color="auto" w:sz="4" w:space="0"/>
              <w:right w:val="single" w:color="auto" w:sz="4" w:space="0"/>
            </w:tcBorders>
            <w:vAlign w:val="center"/>
          </w:tcPr>
          <w:p>
            <w:pPr>
              <w:spacing w:line="240" w:lineRule="atLeast"/>
              <w:ind w:firstLine="120" w:firstLineChars="50"/>
              <w:jc w:val="center"/>
              <w:rPr>
                <w:rFonts w:ascii="仿宋_GB2312" w:hAnsi="宋体" w:eastAsia="仿宋_GB2312"/>
                <w:kern w:val="0"/>
                <w:sz w:val="24"/>
                <w:szCs w:val="24"/>
              </w:rPr>
            </w:pPr>
            <w:r>
              <w:rPr>
                <w:rFonts w:hint="eastAsia" w:ascii="仿宋_GB2312" w:hAnsi="宋体" w:eastAsia="仿宋_GB2312"/>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2"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仿宋_GB2312" w:hAnsi="宋体" w:eastAsia="仿宋_GB2312"/>
                <w:kern w:val="0"/>
                <w:sz w:val="24"/>
                <w:szCs w:val="24"/>
              </w:rPr>
            </w:pPr>
            <w:r>
              <w:rPr>
                <w:rFonts w:hint="eastAsia" w:ascii="仿宋_GB2312" w:hAnsi="宋体" w:eastAsia="仿宋_GB2312"/>
                <w:kern w:val="0"/>
                <w:sz w:val="24"/>
                <w:szCs w:val="24"/>
              </w:rPr>
              <w:t>2.选种及种薯处理</w:t>
            </w:r>
          </w:p>
        </w:tc>
        <w:tc>
          <w:tcPr>
            <w:tcW w:w="2880" w:type="dxa"/>
            <w:tcBorders>
              <w:top w:val="single" w:color="auto" w:sz="4" w:space="0"/>
              <w:left w:val="nil"/>
              <w:bottom w:val="single" w:color="auto" w:sz="4" w:space="0"/>
              <w:right w:val="single" w:color="auto" w:sz="4" w:space="0"/>
            </w:tcBorders>
            <w:vAlign w:val="center"/>
          </w:tcPr>
          <w:p>
            <w:pPr>
              <w:spacing w:line="240" w:lineRule="atLeast"/>
              <w:rPr>
                <w:rFonts w:ascii="仿宋_GB2312" w:hAnsi="宋体" w:eastAsia="仿宋_GB2312"/>
                <w:kern w:val="0"/>
                <w:sz w:val="24"/>
                <w:szCs w:val="24"/>
              </w:rPr>
            </w:pPr>
            <w:r>
              <w:rPr>
                <w:rFonts w:hint="eastAsia" w:ascii="仿宋_GB2312" w:hAnsi="宋体" w:eastAsia="仿宋_GB2312"/>
                <w:kern w:val="0"/>
                <w:sz w:val="24"/>
                <w:szCs w:val="24"/>
              </w:rPr>
              <w:t>1. 能选则适宜的马铃薯品种及优质脱毒种薯</w:t>
            </w:r>
          </w:p>
          <w:p>
            <w:pPr>
              <w:spacing w:line="240" w:lineRule="atLeast"/>
              <w:rPr>
                <w:rFonts w:ascii="仿宋_GB2312" w:hAnsi="宋体" w:eastAsia="仿宋_GB2312"/>
                <w:kern w:val="0"/>
                <w:sz w:val="24"/>
                <w:szCs w:val="24"/>
              </w:rPr>
            </w:pPr>
            <w:r>
              <w:rPr>
                <w:rFonts w:hint="eastAsia" w:ascii="仿宋_GB2312" w:hAnsi="宋体" w:eastAsia="仿宋_GB2312"/>
                <w:kern w:val="0"/>
                <w:sz w:val="24"/>
                <w:szCs w:val="24"/>
              </w:rPr>
              <w:t>2.能将精选后的马铃薯种薯催芽</w:t>
            </w:r>
          </w:p>
          <w:p>
            <w:pPr>
              <w:spacing w:line="240" w:lineRule="atLeast"/>
              <w:rPr>
                <w:rFonts w:ascii="仿宋_GB2312" w:hAnsi="宋体" w:eastAsia="仿宋_GB2312"/>
                <w:kern w:val="0"/>
                <w:sz w:val="24"/>
                <w:szCs w:val="24"/>
              </w:rPr>
            </w:pPr>
            <w:r>
              <w:rPr>
                <w:rFonts w:hint="eastAsia" w:ascii="仿宋_GB2312" w:hAnsi="宋体" w:eastAsia="仿宋_GB2312"/>
                <w:kern w:val="0"/>
                <w:sz w:val="24"/>
                <w:szCs w:val="24"/>
              </w:rPr>
              <w:t>3.能进行马铃薯种薯切块和拌种。</w:t>
            </w:r>
          </w:p>
        </w:tc>
        <w:tc>
          <w:tcPr>
            <w:tcW w:w="3060" w:type="dxa"/>
            <w:tcBorders>
              <w:top w:val="single" w:color="auto" w:sz="4" w:space="0"/>
              <w:left w:val="nil"/>
              <w:bottom w:val="single" w:color="auto" w:sz="4" w:space="0"/>
              <w:right w:val="single" w:color="auto" w:sz="4" w:space="0"/>
            </w:tcBorders>
            <w:vAlign w:val="center"/>
          </w:tcPr>
          <w:p>
            <w:pPr>
              <w:spacing w:line="240" w:lineRule="atLeast"/>
              <w:rPr>
                <w:rFonts w:ascii="仿宋_GB2312" w:hAnsi="宋体" w:eastAsia="仿宋_GB2312"/>
                <w:kern w:val="0"/>
                <w:sz w:val="24"/>
                <w:szCs w:val="24"/>
              </w:rPr>
            </w:pPr>
            <w:r>
              <w:rPr>
                <w:rFonts w:hint="eastAsia" w:ascii="仿宋_GB2312" w:hAnsi="宋体" w:eastAsia="仿宋_GB2312"/>
                <w:kern w:val="0"/>
                <w:sz w:val="24"/>
                <w:szCs w:val="24"/>
              </w:rPr>
              <w:t>1．掌握马铃薯种薯选择原则</w:t>
            </w:r>
          </w:p>
          <w:p>
            <w:pPr>
              <w:spacing w:line="240" w:lineRule="atLeast"/>
              <w:rPr>
                <w:rFonts w:ascii="仿宋_GB2312" w:hAnsi="宋体" w:eastAsia="仿宋_GB2312"/>
                <w:kern w:val="0"/>
                <w:sz w:val="24"/>
                <w:szCs w:val="24"/>
              </w:rPr>
            </w:pPr>
            <w:r>
              <w:rPr>
                <w:rFonts w:hint="eastAsia" w:ascii="仿宋_GB2312" w:hAnsi="宋体" w:eastAsia="仿宋_GB2312"/>
                <w:kern w:val="0"/>
                <w:sz w:val="24"/>
                <w:szCs w:val="24"/>
              </w:rPr>
              <w:t>2.马铃薯催芽条件及方法</w:t>
            </w:r>
          </w:p>
          <w:p>
            <w:pPr>
              <w:spacing w:line="240" w:lineRule="atLeast"/>
              <w:rPr>
                <w:rFonts w:ascii="仿宋_GB2312" w:hAnsi="宋体" w:eastAsia="仿宋_GB2312"/>
                <w:kern w:val="0"/>
                <w:sz w:val="24"/>
                <w:szCs w:val="24"/>
              </w:rPr>
            </w:pPr>
            <w:r>
              <w:rPr>
                <w:rFonts w:hint="eastAsia" w:ascii="仿宋_GB2312" w:hAnsi="宋体" w:eastAsia="仿宋_GB2312"/>
                <w:kern w:val="0"/>
                <w:sz w:val="24"/>
                <w:szCs w:val="24"/>
              </w:rPr>
              <w:t>3.掌握马铃薯切块常用方法</w:t>
            </w:r>
          </w:p>
          <w:p>
            <w:pPr>
              <w:spacing w:line="240" w:lineRule="atLeast"/>
              <w:rPr>
                <w:rFonts w:ascii="仿宋_GB2312" w:hAnsi="宋体" w:eastAsia="仿宋_GB2312"/>
                <w:kern w:val="0"/>
                <w:sz w:val="24"/>
                <w:szCs w:val="24"/>
              </w:rPr>
            </w:pPr>
            <w:r>
              <w:rPr>
                <w:rFonts w:hint="eastAsia" w:ascii="仿宋_GB2312" w:hAnsi="宋体" w:eastAsia="仿宋_GB2312"/>
                <w:kern w:val="0"/>
                <w:sz w:val="24"/>
                <w:szCs w:val="24"/>
              </w:rPr>
              <w:t>4.熟悉马铃薯拌种用药知识</w:t>
            </w:r>
          </w:p>
        </w:tc>
        <w:tc>
          <w:tcPr>
            <w:tcW w:w="1474" w:type="dxa"/>
            <w:tcBorders>
              <w:top w:val="single" w:color="auto" w:sz="4" w:space="0"/>
              <w:left w:val="nil"/>
              <w:bottom w:val="single" w:color="auto" w:sz="4" w:space="0"/>
              <w:right w:val="single" w:color="auto" w:sz="4" w:space="0"/>
            </w:tcBorders>
            <w:vAlign w:val="center"/>
          </w:tcPr>
          <w:p>
            <w:pPr>
              <w:spacing w:line="240" w:lineRule="atLeast"/>
              <w:jc w:val="center"/>
              <w:rPr>
                <w:rFonts w:ascii="仿宋_GB2312" w:hAnsi="宋体" w:eastAsia="仿宋_GB2312"/>
                <w:kern w:val="0"/>
                <w:sz w:val="24"/>
                <w:szCs w:val="24"/>
              </w:rPr>
            </w:pPr>
            <w:r>
              <w:rPr>
                <w:rFonts w:hint="eastAsia" w:ascii="仿宋_GB2312" w:hAnsi="宋体" w:eastAsia="仿宋_GB2312"/>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2" w:type="dxa"/>
            <w:tcBorders>
              <w:top w:val="single" w:color="auto" w:sz="4" w:space="0"/>
              <w:left w:val="single" w:color="auto" w:sz="4" w:space="0"/>
              <w:bottom w:val="single" w:color="auto" w:sz="4" w:space="0"/>
              <w:right w:val="single" w:color="auto" w:sz="4" w:space="0"/>
            </w:tcBorders>
            <w:vAlign w:val="center"/>
          </w:tcPr>
          <w:p>
            <w:pPr>
              <w:spacing w:line="240" w:lineRule="atLeast"/>
              <w:ind w:left="360" w:hanging="360" w:hangingChars="150"/>
              <w:rPr>
                <w:rFonts w:ascii="仿宋_GB2312" w:hAnsi="宋体" w:eastAsia="仿宋_GB2312"/>
                <w:kern w:val="0"/>
                <w:sz w:val="24"/>
                <w:szCs w:val="24"/>
              </w:rPr>
            </w:pPr>
            <w:r>
              <w:rPr>
                <w:rFonts w:hint="eastAsia" w:ascii="仿宋_GB2312" w:hAnsi="宋体" w:eastAsia="仿宋_GB2312"/>
                <w:kern w:val="0"/>
                <w:sz w:val="24"/>
                <w:szCs w:val="24"/>
              </w:rPr>
              <w:t>3.播种</w:t>
            </w:r>
          </w:p>
        </w:tc>
        <w:tc>
          <w:tcPr>
            <w:tcW w:w="2880" w:type="dxa"/>
            <w:tcBorders>
              <w:top w:val="single" w:color="auto" w:sz="4" w:space="0"/>
              <w:left w:val="nil"/>
              <w:bottom w:val="single" w:color="auto" w:sz="4" w:space="0"/>
              <w:right w:val="single" w:color="auto" w:sz="4" w:space="0"/>
            </w:tcBorders>
            <w:vAlign w:val="center"/>
          </w:tcPr>
          <w:p>
            <w:pPr>
              <w:spacing w:line="240" w:lineRule="atLeast"/>
              <w:rPr>
                <w:rFonts w:ascii="仿宋_GB2312" w:hAnsi="宋体" w:eastAsia="仿宋_GB2312"/>
                <w:kern w:val="0"/>
                <w:sz w:val="24"/>
                <w:szCs w:val="24"/>
              </w:rPr>
            </w:pPr>
            <w:r>
              <w:rPr>
                <w:rFonts w:hint="eastAsia" w:ascii="仿宋_GB2312" w:hAnsi="宋体" w:eastAsia="仿宋_GB2312"/>
                <w:kern w:val="0"/>
                <w:sz w:val="24"/>
                <w:szCs w:val="24"/>
              </w:rPr>
              <w:t>1.能确定当地适宜播期</w:t>
            </w:r>
          </w:p>
          <w:p>
            <w:pPr>
              <w:spacing w:line="240" w:lineRule="atLeast"/>
              <w:rPr>
                <w:rFonts w:ascii="仿宋_GB2312" w:hAnsi="宋体" w:eastAsia="仿宋_GB2312"/>
                <w:kern w:val="0"/>
                <w:sz w:val="24"/>
                <w:szCs w:val="24"/>
              </w:rPr>
            </w:pPr>
            <w:r>
              <w:rPr>
                <w:rFonts w:hint="eastAsia" w:ascii="仿宋_GB2312" w:hAnsi="宋体" w:eastAsia="仿宋_GB2312"/>
                <w:kern w:val="0"/>
                <w:sz w:val="24"/>
                <w:szCs w:val="24"/>
              </w:rPr>
              <w:t>2.能确定马铃薯株行距</w:t>
            </w:r>
          </w:p>
          <w:p>
            <w:pPr>
              <w:spacing w:line="240" w:lineRule="atLeast"/>
              <w:rPr>
                <w:rFonts w:ascii="仿宋_GB2312" w:hAnsi="宋体" w:eastAsia="仿宋_GB2312"/>
                <w:kern w:val="0"/>
                <w:sz w:val="24"/>
                <w:szCs w:val="24"/>
              </w:rPr>
            </w:pPr>
            <w:r>
              <w:rPr>
                <w:rFonts w:hint="eastAsia" w:ascii="仿宋_GB2312" w:hAnsi="宋体" w:eastAsia="仿宋_GB2312"/>
                <w:kern w:val="0"/>
                <w:sz w:val="24"/>
                <w:szCs w:val="24"/>
              </w:rPr>
              <w:t>3.能施用种肥和确定播种期</w:t>
            </w:r>
          </w:p>
          <w:p>
            <w:pPr>
              <w:spacing w:line="240" w:lineRule="atLeast"/>
              <w:rPr>
                <w:rFonts w:ascii="仿宋_GB2312" w:hAnsi="宋体" w:eastAsia="仿宋_GB2312"/>
                <w:kern w:val="0"/>
                <w:sz w:val="24"/>
                <w:szCs w:val="24"/>
              </w:rPr>
            </w:pPr>
            <w:r>
              <w:rPr>
                <w:rFonts w:hint="eastAsia" w:ascii="仿宋_GB2312" w:hAnsi="宋体" w:eastAsia="仿宋_GB2312"/>
                <w:kern w:val="0"/>
                <w:sz w:val="24"/>
                <w:szCs w:val="24"/>
              </w:rPr>
              <w:t>4.能判断土壤墒情及造墒</w:t>
            </w:r>
          </w:p>
          <w:p>
            <w:pPr>
              <w:spacing w:line="240" w:lineRule="atLeast"/>
              <w:rPr>
                <w:rFonts w:ascii="仿宋_GB2312" w:hAnsi="宋体" w:eastAsia="仿宋_GB2312"/>
                <w:kern w:val="0"/>
                <w:sz w:val="24"/>
                <w:szCs w:val="24"/>
              </w:rPr>
            </w:pPr>
          </w:p>
        </w:tc>
        <w:tc>
          <w:tcPr>
            <w:tcW w:w="3060" w:type="dxa"/>
            <w:tcBorders>
              <w:top w:val="single" w:color="auto" w:sz="4" w:space="0"/>
              <w:left w:val="nil"/>
              <w:bottom w:val="single" w:color="auto" w:sz="4" w:space="0"/>
              <w:right w:val="single" w:color="auto" w:sz="4" w:space="0"/>
            </w:tcBorders>
            <w:vAlign w:val="center"/>
          </w:tcPr>
          <w:p>
            <w:pPr>
              <w:spacing w:line="240" w:lineRule="atLeast"/>
              <w:ind w:left="240" w:hanging="240" w:hangingChars="100"/>
              <w:rPr>
                <w:rFonts w:ascii="仿宋_GB2312" w:hAnsi="宋体" w:eastAsia="仿宋_GB2312"/>
                <w:kern w:val="0"/>
                <w:sz w:val="24"/>
                <w:szCs w:val="24"/>
              </w:rPr>
            </w:pPr>
            <w:r>
              <w:rPr>
                <w:rFonts w:hint="eastAsia" w:ascii="仿宋_GB2312" w:hAnsi="宋体" w:eastAsia="仿宋_GB2312"/>
                <w:kern w:val="0"/>
                <w:sz w:val="24"/>
                <w:szCs w:val="24"/>
              </w:rPr>
              <w:t>1.掌握播种期确定基本方法</w:t>
            </w:r>
          </w:p>
          <w:p>
            <w:pPr>
              <w:spacing w:line="240" w:lineRule="atLeast"/>
              <w:ind w:left="240" w:hanging="240" w:hangingChars="100"/>
              <w:rPr>
                <w:rFonts w:ascii="仿宋_GB2312" w:hAnsi="宋体" w:eastAsia="仿宋_GB2312"/>
                <w:kern w:val="0"/>
                <w:sz w:val="24"/>
                <w:szCs w:val="24"/>
              </w:rPr>
            </w:pPr>
            <w:r>
              <w:rPr>
                <w:rFonts w:hint="eastAsia" w:ascii="仿宋_GB2312" w:hAnsi="宋体" w:eastAsia="仿宋_GB2312"/>
                <w:kern w:val="0"/>
                <w:sz w:val="24"/>
                <w:szCs w:val="24"/>
              </w:rPr>
              <w:t>2.掌握马铃薯种植的株行距确定常用方法</w:t>
            </w:r>
          </w:p>
          <w:p>
            <w:pPr>
              <w:spacing w:line="240" w:lineRule="atLeast"/>
              <w:ind w:left="240" w:hanging="240" w:hangingChars="100"/>
              <w:rPr>
                <w:rFonts w:ascii="仿宋_GB2312" w:hAnsi="宋体" w:eastAsia="仿宋_GB2312"/>
                <w:kern w:val="0"/>
                <w:sz w:val="24"/>
                <w:szCs w:val="24"/>
              </w:rPr>
            </w:pPr>
            <w:r>
              <w:rPr>
                <w:rFonts w:hint="eastAsia" w:ascii="仿宋_GB2312" w:hAnsi="宋体" w:eastAsia="仿宋_GB2312"/>
                <w:kern w:val="0"/>
                <w:sz w:val="24"/>
                <w:szCs w:val="24"/>
              </w:rPr>
              <w:t>3.播种时化肥的使用方法</w:t>
            </w:r>
          </w:p>
          <w:p>
            <w:pPr>
              <w:spacing w:line="240" w:lineRule="atLeast"/>
              <w:ind w:left="240" w:hanging="240" w:hangingChars="100"/>
              <w:rPr>
                <w:rFonts w:ascii="仿宋_GB2312" w:hAnsi="宋体" w:eastAsia="仿宋_GB2312"/>
                <w:kern w:val="0"/>
                <w:sz w:val="24"/>
                <w:szCs w:val="24"/>
              </w:rPr>
            </w:pPr>
            <w:r>
              <w:rPr>
                <w:rFonts w:hint="eastAsia" w:ascii="仿宋_GB2312" w:hAnsi="宋体" w:eastAsia="仿宋_GB2312"/>
                <w:kern w:val="0"/>
                <w:sz w:val="24"/>
                <w:szCs w:val="24"/>
              </w:rPr>
              <w:t>4.熟悉造墒常用方法</w:t>
            </w:r>
          </w:p>
        </w:tc>
        <w:tc>
          <w:tcPr>
            <w:tcW w:w="1474" w:type="dxa"/>
            <w:tcBorders>
              <w:top w:val="single" w:color="auto" w:sz="4" w:space="0"/>
              <w:left w:val="nil"/>
              <w:bottom w:val="single" w:color="auto" w:sz="4" w:space="0"/>
              <w:right w:val="single" w:color="auto" w:sz="4" w:space="0"/>
            </w:tcBorders>
            <w:vAlign w:val="center"/>
          </w:tcPr>
          <w:p>
            <w:pPr>
              <w:spacing w:line="240" w:lineRule="atLeast"/>
              <w:jc w:val="center"/>
              <w:rPr>
                <w:rFonts w:ascii="仿宋_GB2312" w:hAnsi="宋体" w:eastAsia="仿宋_GB2312"/>
                <w:kern w:val="0"/>
                <w:sz w:val="24"/>
                <w:szCs w:val="24"/>
              </w:rPr>
            </w:pPr>
            <w:r>
              <w:rPr>
                <w:rFonts w:hint="eastAsia" w:ascii="仿宋_GB2312" w:hAnsi="宋体" w:eastAsia="仿宋_GB2312"/>
                <w:kern w:val="0"/>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2" w:hRule="atLeast"/>
        </w:trPr>
        <w:tc>
          <w:tcPr>
            <w:tcW w:w="1942" w:type="dxa"/>
            <w:tcBorders>
              <w:top w:val="single" w:color="auto" w:sz="4" w:space="0"/>
              <w:left w:val="single" w:color="auto" w:sz="4" w:space="0"/>
              <w:bottom w:val="single" w:color="auto" w:sz="4" w:space="0"/>
              <w:right w:val="single" w:color="auto" w:sz="4" w:space="0"/>
            </w:tcBorders>
            <w:vAlign w:val="center"/>
          </w:tcPr>
          <w:p>
            <w:pPr>
              <w:spacing w:line="240" w:lineRule="atLeast"/>
              <w:ind w:left="480" w:hanging="480" w:hangingChars="200"/>
              <w:rPr>
                <w:rFonts w:ascii="仿宋_GB2312" w:hAnsi="宋体" w:eastAsia="仿宋_GB2312"/>
                <w:kern w:val="0"/>
                <w:sz w:val="24"/>
                <w:szCs w:val="24"/>
              </w:rPr>
            </w:pPr>
            <w:r>
              <w:rPr>
                <w:rFonts w:hint="eastAsia" w:ascii="仿宋_GB2312" w:hAnsi="宋体" w:eastAsia="仿宋_GB2312"/>
                <w:kern w:val="0"/>
                <w:sz w:val="24"/>
                <w:szCs w:val="24"/>
              </w:rPr>
              <w:t>4．覆土</w:t>
            </w:r>
          </w:p>
        </w:tc>
        <w:tc>
          <w:tcPr>
            <w:tcW w:w="2880" w:type="dxa"/>
            <w:tcBorders>
              <w:top w:val="single" w:color="auto" w:sz="4" w:space="0"/>
              <w:left w:val="nil"/>
              <w:bottom w:val="single" w:color="auto" w:sz="4" w:space="0"/>
              <w:right w:val="single" w:color="auto" w:sz="4" w:space="0"/>
            </w:tcBorders>
            <w:vAlign w:val="center"/>
          </w:tcPr>
          <w:p>
            <w:pPr>
              <w:spacing w:line="240" w:lineRule="atLeast"/>
              <w:ind w:left="240" w:hanging="240" w:hangingChars="100"/>
              <w:rPr>
                <w:rFonts w:ascii="仿宋_GB2312" w:hAnsi="宋体" w:eastAsia="仿宋_GB2312"/>
                <w:kern w:val="0"/>
                <w:sz w:val="24"/>
                <w:szCs w:val="24"/>
              </w:rPr>
            </w:pPr>
            <w:r>
              <w:rPr>
                <w:rFonts w:hint="eastAsia" w:ascii="仿宋_GB2312" w:hAnsi="宋体" w:eastAsia="仿宋_GB2312"/>
                <w:kern w:val="0"/>
                <w:sz w:val="24"/>
                <w:szCs w:val="24"/>
              </w:rPr>
              <w:t>1.能识别粘土还是沙土地和确定覆土厚度</w:t>
            </w:r>
          </w:p>
          <w:p>
            <w:pPr>
              <w:spacing w:line="240" w:lineRule="atLeast"/>
              <w:ind w:left="240" w:hanging="240" w:hangingChars="100"/>
              <w:rPr>
                <w:rFonts w:ascii="仿宋_GB2312" w:hAnsi="宋体" w:eastAsia="仿宋_GB2312"/>
                <w:kern w:val="0"/>
                <w:sz w:val="24"/>
                <w:szCs w:val="24"/>
              </w:rPr>
            </w:pPr>
            <w:r>
              <w:rPr>
                <w:rFonts w:hint="eastAsia" w:ascii="仿宋_GB2312" w:hAnsi="宋体" w:eastAsia="仿宋_GB2312"/>
                <w:kern w:val="0"/>
                <w:sz w:val="24"/>
                <w:szCs w:val="24"/>
              </w:rPr>
              <w:t>2.能正确选择和使用除草剂</w:t>
            </w:r>
          </w:p>
          <w:p>
            <w:pPr>
              <w:spacing w:line="240" w:lineRule="atLeast"/>
              <w:ind w:left="240" w:hanging="240" w:hangingChars="100"/>
              <w:rPr>
                <w:rFonts w:ascii="仿宋_GB2312" w:hAnsi="宋体" w:eastAsia="仿宋_GB2312"/>
                <w:kern w:val="0"/>
                <w:sz w:val="24"/>
                <w:szCs w:val="24"/>
              </w:rPr>
            </w:pPr>
          </w:p>
        </w:tc>
        <w:tc>
          <w:tcPr>
            <w:tcW w:w="3060" w:type="dxa"/>
            <w:tcBorders>
              <w:top w:val="single" w:color="auto" w:sz="4" w:space="0"/>
              <w:left w:val="nil"/>
              <w:bottom w:val="single" w:color="auto" w:sz="4" w:space="0"/>
              <w:right w:val="single" w:color="auto" w:sz="4" w:space="0"/>
            </w:tcBorders>
            <w:vAlign w:val="center"/>
          </w:tcPr>
          <w:p>
            <w:pPr>
              <w:spacing w:line="240" w:lineRule="atLeast"/>
              <w:ind w:left="240" w:hanging="240" w:hangingChars="100"/>
              <w:rPr>
                <w:rFonts w:ascii="仿宋_GB2312" w:hAnsi="宋体" w:eastAsia="仿宋_GB2312"/>
                <w:kern w:val="0"/>
                <w:sz w:val="24"/>
                <w:szCs w:val="24"/>
              </w:rPr>
            </w:pPr>
            <w:r>
              <w:rPr>
                <w:rFonts w:hint="eastAsia" w:ascii="仿宋_GB2312" w:hAnsi="宋体" w:eastAsia="仿宋_GB2312"/>
                <w:kern w:val="0"/>
                <w:sz w:val="24"/>
                <w:szCs w:val="24"/>
              </w:rPr>
              <w:t>1.掌握马铃薯种在粘土地和沙土地覆土的厚度要求</w:t>
            </w:r>
          </w:p>
          <w:p>
            <w:pPr>
              <w:spacing w:line="240" w:lineRule="atLeast"/>
              <w:ind w:left="240" w:hanging="240" w:hangingChars="100"/>
              <w:rPr>
                <w:rFonts w:ascii="仿宋_GB2312" w:hAnsi="宋体" w:eastAsia="仿宋_GB2312"/>
                <w:kern w:val="0"/>
                <w:sz w:val="24"/>
                <w:szCs w:val="24"/>
              </w:rPr>
            </w:pPr>
            <w:r>
              <w:rPr>
                <w:rFonts w:hint="eastAsia" w:ascii="仿宋_GB2312" w:hAnsi="宋体" w:eastAsia="仿宋_GB2312"/>
                <w:kern w:val="0"/>
                <w:sz w:val="24"/>
                <w:szCs w:val="24"/>
              </w:rPr>
              <w:t>2.马铃薯选择和使用除草剂知识</w:t>
            </w:r>
          </w:p>
          <w:p>
            <w:pPr>
              <w:spacing w:line="240" w:lineRule="atLeast"/>
              <w:ind w:left="240" w:hanging="240" w:hangingChars="100"/>
              <w:rPr>
                <w:rFonts w:ascii="仿宋_GB2312" w:hAnsi="宋体" w:eastAsia="仿宋_GB2312"/>
                <w:kern w:val="0"/>
                <w:sz w:val="24"/>
                <w:szCs w:val="24"/>
              </w:rPr>
            </w:pPr>
          </w:p>
        </w:tc>
        <w:tc>
          <w:tcPr>
            <w:tcW w:w="1474" w:type="dxa"/>
            <w:tcBorders>
              <w:top w:val="single" w:color="auto" w:sz="4" w:space="0"/>
              <w:left w:val="nil"/>
              <w:bottom w:val="single" w:color="auto" w:sz="4" w:space="0"/>
              <w:right w:val="single" w:color="auto" w:sz="4" w:space="0"/>
            </w:tcBorders>
            <w:vAlign w:val="center"/>
          </w:tcPr>
          <w:p>
            <w:pPr>
              <w:spacing w:line="240" w:lineRule="atLeast"/>
              <w:jc w:val="center"/>
              <w:rPr>
                <w:rFonts w:ascii="仿宋_GB2312" w:hAnsi="宋体" w:eastAsia="仿宋_GB2312"/>
                <w:kern w:val="0"/>
                <w:sz w:val="24"/>
                <w:szCs w:val="24"/>
              </w:rPr>
            </w:pPr>
            <w:r>
              <w:rPr>
                <w:rFonts w:hint="eastAsia" w:ascii="仿宋_GB2312" w:hAnsi="宋体" w:eastAsia="仿宋_GB2312"/>
                <w:kern w:val="0"/>
                <w:sz w:val="24"/>
                <w:szCs w:val="24"/>
              </w:rPr>
              <w:t>10%</w:t>
            </w:r>
          </w:p>
        </w:tc>
      </w:tr>
    </w:tbl>
    <w:p>
      <w:pPr>
        <w:spacing w:line="240" w:lineRule="atLeast"/>
        <w:ind w:firstLine="640" w:firstLineChars="200"/>
        <w:rPr>
          <w:rFonts w:ascii="黑体" w:hAnsi="黑体" w:eastAsia="黑体"/>
          <w:sz w:val="32"/>
          <w:szCs w:val="32"/>
        </w:rPr>
      </w:pPr>
      <w:r>
        <w:rPr>
          <w:rFonts w:hint="eastAsia" w:ascii="黑体" w:hAnsi="黑体" w:eastAsia="黑体"/>
          <w:sz w:val="32"/>
          <w:szCs w:val="32"/>
        </w:rPr>
        <w:t>四、鉴定要求</w:t>
      </w:r>
    </w:p>
    <w:p>
      <w:pPr>
        <w:spacing w:line="240" w:lineRule="atLeast"/>
        <w:ind w:firstLine="640" w:firstLineChars="200"/>
        <w:rPr>
          <w:rFonts w:ascii="仿宋_GB2312" w:hAnsi="宋体" w:eastAsia="仿宋_GB2312"/>
          <w:sz w:val="32"/>
          <w:szCs w:val="32"/>
        </w:rPr>
      </w:pPr>
      <w:r>
        <w:rPr>
          <w:rFonts w:hint="eastAsia" w:ascii="仿宋_GB2312" w:hAnsi="宋体" w:eastAsia="仿宋_GB2312"/>
          <w:sz w:val="32"/>
          <w:szCs w:val="32"/>
        </w:rPr>
        <w:t>（一）申报条件</w:t>
      </w:r>
    </w:p>
    <w:p>
      <w:pPr>
        <w:spacing w:line="240" w:lineRule="atLeast"/>
        <w:ind w:firstLine="640" w:firstLineChars="200"/>
        <w:rPr>
          <w:rFonts w:ascii="仿宋_GB2312" w:hAnsi="宋体" w:eastAsia="仿宋_GB2312"/>
          <w:sz w:val="32"/>
          <w:szCs w:val="32"/>
        </w:rPr>
      </w:pPr>
      <w:r>
        <w:rPr>
          <w:rFonts w:hint="eastAsia" w:ascii="仿宋_GB2312" w:hAnsi="宋体" w:eastAsia="仿宋_GB2312"/>
          <w:sz w:val="32"/>
          <w:szCs w:val="32"/>
        </w:rPr>
        <w:t>达到法定劳动年龄，具备相应技能的劳动者均可申报。</w:t>
      </w:r>
    </w:p>
    <w:p>
      <w:pPr>
        <w:spacing w:line="240" w:lineRule="atLeast"/>
        <w:ind w:firstLine="640" w:firstLineChars="200"/>
        <w:rPr>
          <w:rFonts w:ascii="仿宋_GB2312" w:hAnsi="宋体" w:eastAsia="仿宋_GB2312"/>
          <w:sz w:val="32"/>
          <w:szCs w:val="32"/>
        </w:rPr>
      </w:pPr>
      <w:r>
        <w:rPr>
          <w:rFonts w:hint="eastAsia" w:ascii="仿宋_GB2312" w:hAnsi="宋体" w:eastAsia="仿宋_GB2312"/>
          <w:sz w:val="32"/>
          <w:szCs w:val="32"/>
        </w:rPr>
        <w:t>（二）考评员构成</w:t>
      </w:r>
    </w:p>
    <w:p>
      <w:pPr>
        <w:spacing w:line="240" w:lineRule="atLeast"/>
        <w:ind w:firstLine="640" w:firstLineChars="200"/>
        <w:rPr>
          <w:rFonts w:ascii="仿宋_GB2312" w:hAnsi="宋体" w:eastAsia="仿宋_GB2312"/>
          <w:sz w:val="32"/>
          <w:szCs w:val="32"/>
        </w:rPr>
      </w:pPr>
      <w:r>
        <w:rPr>
          <w:rFonts w:hint="eastAsia" w:ascii="仿宋_GB2312" w:hAnsi="宋体" w:eastAsia="仿宋_GB2312"/>
          <w:sz w:val="32"/>
          <w:szCs w:val="32"/>
        </w:rPr>
        <w:t>考评员应具备马铃薯栽培的专业知识和操作技术，每个考评组不少于2人。</w:t>
      </w:r>
    </w:p>
    <w:p>
      <w:pPr>
        <w:spacing w:line="240" w:lineRule="atLeast"/>
        <w:ind w:firstLine="640" w:firstLineChars="200"/>
        <w:rPr>
          <w:rFonts w:ascii="仿宋_GB2312" w:hAnsi="宋体" w:eastAsia="仿宋_GB2312"/>
          <w:sz w:val="32"/>
          <w:szCs w:val="32"/>
        </w:rPr>
      </w:pPr>
      <w:r>
        <w:rPr>
          <w:rFonts w:hint="eastAsia" w:ascii="仿宋_GB2312" w:hAnsi="宋体" w:eastAsia="仿宋_GB2312"/>
          <w:sz w:val="32"/>
          <w:szCs w:val="32"/>
        </w:rPr>
        <w:t>（三）鉴定方式与鉴定时间</w:t>
      </w:r>
    </w:p>
    <w:p>
      <w:pPr>
        <w:spacing w:line="240" w:lineRule="atLeast"/>
        <w:ind w:firstLine="640" w:firstLineChars="200"/>
        <w:rPr>
          <w:rFonts w:ascii="仿宋_GB2312" w:hAnsi="宋体" w:eastAsia="仿宋_GB2312"/>
          <w:sz w:val="32"/>
          <w:szCs w:val="32"/>
        </w:rPr>
      </w:pPr>
      <w:r>
        <w:rPr>
          <w:rFonts w:hint="eastAsia" w:ascii="仿宋_GB2312" w:hAnsi="宋体" w:eastAsia="仿宋_GB2312"/>
          <w:sz w:val="32"/>
          <w:szCs w:val="32"/>
        </w:rPr>
        <w:t>技能操作采取现场演示整地、种薯催芽、种薯切块、拌种、撒肥、播种及播种时杀虫剂、播后除草剂正确使用的考核方式组织进行，时间不少于120分钟。</w:t>
      </w:r>
    </w:p>
    <w:p>
      <w:pPr>
        <w:spacing w:line="240" w:lineRule="atLeast"/>
        <w:ind w:firstLine="640" w:firstLineChars="200"/>
        <w:rPr>
          <w:rFonts w:ascii="仿宋_GB2312" w:hAnsi="宋体" w:eastAsia="仿宋_GB2312"/>
          <w:sz w:val="32"/>
          <w:szCs w:val="32"/>
        </w:rPr>
      </w:pPr>
      <w:r>
        <w:rPr>
          <w:rFonts w:hint="eastAsia" w:ascii="仿宋_GB2312" w:hAnsi="宋体" w:eastAsia="仿宋_GB2312"/>
          <w:sz w:val="32"/>
          <w:szCs w:val="32"/>
        </w:rPr>
        <w:t>（四）鉴定场地设备要求</w:t>
      </w:r>
    </w:p>
    <w:p>
      <w:pPr>
        <w:spacing w:line="240" w:lineRule="atLeast"/>
        <w:ind w:firstLine="640" w:firstLineChars="200"/>
        <w:rPr>
          <w:rFonts w:ascii="仿宋_GB2312" w:hAnsi="宋体" w:eastAsia="仿宋_GB2312"/>
          <w:sz w:val="32"/>
          <w:szCs w:val="32"/>
        </w:rPr>
      </w:pPr>
      <w:r>
        <w:rPr>
          <w:rFonts w:hint="eastAsia" w:ascii="仿宋_GB2312" w:hAnsi="宋体" w:eastAsia="仿宋_GB2312"/>
          <w:sz w:val="32"/>
          <w:szCs w:val="32"/>
        </w:rPr>
        <w:t>考场面积不少于100M2，场地平整，水源充足，具有通风防护措施。</w:t>
      </w:r>
    </w:p>
    <w:p>
      <w:pPr>
        <w:widowControl/>
        <w:spacing w:line="580" w:lineRule="exact"/>
        <w:jc w:val="left"/>
        <w:rPr>
          <w:rFonts w:hint="eastAsia" w:ascii="仿宋_GB2312" w:hAnsi="仿宋" w:eastAsia="仿宋_GB2312" w:cs="宋体"/>
          <w:sz w:val="32"/>
          <w:szCs w:val="32"/>
          <w:lang w:val="en-US" w:eastAsia="zh-CN"/>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r>
        <w:rPr>
          <w:rFonts w:hint="eastAsia" w:ascii="方正小标宋简体" w:hAnsi="仿宋" w:eastAsia="方正小标宋简体" w:cs="宋体"/>
          <w:bCs/>
          <w:sz w:val="44"/>
          <w:szCs w:val="44"/>
        </w:rPr>
        <w:t>杨家埠木版年画手工印刷专项职业</w:t>
      </w:r>
    </w:p>
    <w:p>
      <w:pPr>
        <w:spacing w:line="580" w:lineRule="exact"/>
        <w:jc w:val="center"/>
        <w:rPr>
          <w:rFonts w:hint="eastAsia" w:ascii="方正小标宋简体" w:hAnsi="仿宋" w:eastAsia="方正小标宋简体" w:cs="宋体"/>
          <w:bCs/>
          <w:sz w:val="44"/>
          <w:szCs w:val="44"/>
        </w:rPr>
      </w:pPr>
      <w:r>
        <w:rPr>
          <w:rFonts w:hint="eastAsia" w:ascii="方正小标宋简体" w:hAnsi="仿宋" w:eastAsia="方正小标宋简体" w:cs="宋体"/>
          <w:bCs/>
          <w:sz w:val="44"/>
          <w:szCs w:val="44"/>
        </w:rPr>
        <w:t>能力考核规范</w:t>
      </w:r>
    </w:p>
    <w:p>
      <w:pPr>
        <w:jc w:val="center"/>
        <w:rPr>
          <w:rFonts w:hint="eastAsia" w:ascii="仿宋_GB2312" w:hAnsi="宋体" w:eastAsia="仿宋_GB2312"/>
          <w:bCs/>
          <w:sz w:val="44"/>
          <w:szCs w:val="44"/>
        </w:rPr>
      </w:pPr>
    </w:p>
    <w:p>
      <w:pPr>
        <w:spacing w:line="580" w:lineRule="exact"/>
        <w:ind w:firstLine="640" w:firstLineChars="200"/>
        <w:rPr>
          <w:rFonts w:hint="eastAsia" w:ascii="黑体" w:hAnsi="黑体" w:eastAsia="黑体" w:cs="宋体"/>
          <w:sz w:val="32"/>
          <w:szCs w:val="32"/>
          <w:lang w:eastAsia="zh-CN"/>
        </w:rPr>
      </w:pPr>
      <w:r>
        <w:rPr>
          <w:rFonts w:hint="eastAsia" w:ascii="黑体" w:hAnsi="黑体" w:eastAsia="黑体" w:cs="宋体"/>
          <w:sz w:val="32"/>
          <w:szCs w:val="32"/>
          <w:lang w:eastAsia="zh-CN"/>
        </w:rPr>
        <w:t>一、定义</w:t>
      </w:r>
    </w:p>
    <w:p>
      <w:pPr>
        <w:widowControl/>
        <w:spacing w:line="580" w:lineRule="exact"/>
        <w:ind w:firstLine="640" w:firstLineChars="200"/>
        <w:rPr>
          <w:rFonts w:hint="eastAsia" w:ascii="仿宋_GB2312" w:hAnsi="仿宋" w:eastAsia="仿宋_GB2312" w:cs="宋体"/>
          <w:color w:val="000000"/>
          <w:sz w:val="32"/>
          <w:szCs w:val="32"/>
        </w:rPr>
      </w:pPr>
      <w:r>
        <w:rPr>
          <w:rFonts w:hint="eastAsia" w:ascii="仿宋_GB2312" w:hAnsi="仿宋" w:eastAsia="仿宋_GB2312" w:cs="宋体"/>
          <w:color w:val="000000"/>
          <w:sz w:val="32"/>
          <w:szCs w:val="32"/>
        </w:rPr>
        <w:t>运用颜色把子、案子、颜料、纸张等工具原料，手工印制传统杨家埠木版年画的能力。</w:t>
      </w:r>
    </w:p>
    <w:p>
      <w:pPr>
        <w:spacing w:line="580" w:lineRule="exact"/>
        <w:ind w:firstLine="640" w:firstLineChars="200"/>
        <w:rPr>
          <w:rFonts w:hint="eastAsia" w:ascii="黑体" w:hAnsi="黑体" w:eastAsia="黑体" w:cs="宋体"/>
          <w:sz w:val="32"/>
          <w:szCs w:val="32"/>
          <w:lang w:eastAsia="zh-CN"/>
        </w:rPr>
      </w:pPr>
      <w:r>
        <w:rPr>
          <w:rFonts w:hint="eastAsia" w:ascii="黑体" w:hAnsi="黑体" w:eastAsia="黑体" w:cs="宋体"/>
          <w:sz w:val="32"/>
          <w:szCs w:val="32"/>
          <w:lang w:eastAsia="zh-CN"/>
        </w:rPr>
        <w:t>二、适用对象</w:t>
      </w:r>
    </w:p>
    <w:p>
      <w:pPr>
        <w:ind w:firstLine="640" w:firstLineChars="200"/>
        <w:rPr>
          <w:rFonts w:hint="eastAsia" w:ascii="仿宋_GB2312" w:hAnsi="宋体" w:eastAsia="仿宋_GB2312"/>
          <w:sz w:val="30"/>
          <w:szCs w:val="30"/>
        </w:rPr>
      </w:pPr>
      <w:r>
        <w:rPr>
          <w:rFonts w:hint="eastAsia" w:ascii="仿宋_GB2312" w:hAnsi="仿宋" w:eastAsia="仿宋_GB2312" w:cs="宋体"/>
          <w:color w:val="000000"/>
          <w:sz w:val="32"/>
          <w:szCs w:val="32"/>
        </w:rPr>
        <w:t>运用或准备运用本项能力求职、就业的人员。</w:t>
      </w:r>
    </w:p>
    <w:p>
      <w:pPr>
        <w:spacing w:line="580" w:lineRule="exact"/>
        <w:ind w:firstLine="640" w:firstLineChars="200"/>
        <w:rPr>
          <w:rFonts w:hint="eastAsia" w:ascii="黑体" w:hAnsi="黑体" w:eastAsia="黑体" w:cs="宋体"/>
          <w:sz w:val="32"/>
          <w:szCs w:val="32"/>
          <w:lang w:eastAsia="zh-CN"/>
        </w:rPr>
      </w:pPr>
      <w:r>
        <w:rPr>
          <w:rFonts w:hint="eastAsia" w:ascii="黑体" w:hAnsi="黑体" w:eastAsia="黑体" w:cs="宋体"/>
          <w:sz w:val="32"/>
          <w:szCs w:val="32"/>
          <w:lang w:eastAsia="zh-CN"/>
        </w:rPr>
        <w:t>三、能力标准与鉴定内容</w:t>
      </w:r>
    </w:p>
    <w:tbl>
      <w:tblPr>
        <w:tblStyle w:val="10"/>
        <w:tblW w:w="8910" w:type="dxa"/>
        <w:tblInd w:w="-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8"/>
        <w:gridCol w:w="2671"/>
        <w:gridCol w:w="2858"/>
        <w:gridCol w:w="1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8910" w:type="dxa"/>
            <w:gridSpan w:val="4"/>
            <w:vAlign w:val="center"/>
          </w:tcPr>
          <w:p>
            <w:pPr>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能力名称：杨家埠木版年画手工印刷   职业领域： 民间工艺品制作工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738" w:type="dxa"/>
            <w:vAlign w:val="center"/>
          </w:tcPr>
          <w:p>
            <w:pPr>
              <w:jc w:val="center"/>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工作任务</w:t>
            </w:r>
          </w:p>
        </w:tc>
        <w:tc>
          <w:tcPr>
            <w:tcW w:w="2671" w:type="dxa"/>
            <w:vAlign w:val="center"/>
          </w:tcPr>
          <w:p>
            <w:pPr>
              <w:jc w:val="center"/>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操作规范</w:t>
            </w:r>
          </w:p>
        </w:tc>
        <w:tc>
          <w:tcPr>
            <w:tcW w:w="2858" w:type="dxa"/>
            <w:vAlign w:val="center"/>
          </w:tcPr>
          <w:p>
            <w:pPr>
              <w:jc w:val="center"/>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相关知识</w:t>
            </w:r>
          </w:p>
        </w:tc>
        <w:tc>
          <w:tcPr>
            <w:tcW w:w="1643" w:type="dxa"/>
            <w:vAlign w:val="center"/>
          </w:tcPr>
          <w:p>
            <w:pPr>
              <w:jc w:val="center"/>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8" w:hRule="atLeast"/>
        </w:trPr>
        <w:tc>
          <w:tcPr>
            <w:tcW w:w="1738" w:type="dxa"/>
            <w:vAlign w:val="center"/>
          </w:tcPr>
          <w:p>
            <w:pPr>
              <w:jc w:val="center"/>
              <w:rPr>
                <w:rFonts w:hint="eastAsia" w:ascii="仿宋_GB2312" w:hAnsi="宋体" w:eastAsia="仿宋_GB2312"/>
                <w:sz w:val="24"/>
              </w:rPr>
            </w:pPr>
            <w:r>
              <w:rPr>
                <w:rFonts w:hint="eastAsia" w:ascii="仿宋_GB2312" w:hAnsi="宋体" w:eastAsia="仿宋_GB2312"/>
                <w:sz w:val="24"/>
              </w:rPr>
              <w:t>（一）</w:t>
            </w:r>
          </w:p>
          <w:p>
            <w:pPr>
              <w:jc w:val="center"/>
              <w:rPr>
                <w:rFonts w:hint="eastAsia" w:ascii="仿宋_GB2312" w:hAnsi="宋体" w:eastAsia="仿宋_GB2312"/>
                <w:sz w:val="24"/>
              </w:rPr>
            </w:pPr>
            <w:r>
              <w:rPr>
                <w:rFonts w:hint="eastAsia" w:ascii="仿宋_GB2312" w:hAnsi="宋体" w:eastAsia="仿宋_GB2312"/>
                <w:sz w:val="24"/>
              </w:rPr>
              <w:t>对准印版</w:t>
            </w:r>
          </w:p>
        </w:tc>
        <w:tc>
          <w:tcPr>
            <w:tcW w:w="2671" w:type="dxa"/>
            <w:vAlign w:val="center"/>
          </w:tcPr>
          <w:p>
            <w:pPr>
              <w:rPr>
                <w:rFonts w:hint="eastAsia" w:ascii="仿宋_GB2312" w:hAnsi="宋体" w:eastAsia="仿宋_GB2312"/>
                <w:sz w:val="24"/>
              </w:rPr>
            </w:pPr>
            <w:r>
              <w:rPr>
                <w:rFonts w:hint="eastAsia" w:ascii="仿宋_GB2312" w:hAnsi="宋体" w:eastAsia="仿宋_GB2312"/>
                <w:sz w:val="24"/>
              </w:rPr>
              <w:t xml:space="preserve">  1.位置恰当</w:t>
            </w:r>
          </w:p>
          <w:p>
            <w:pPr>
              <w:ind w:firstLine="240" w:firstLineChars="100"/>
              <w:rPr>
                <w:rFonts w:hint="eastAsia" w:ascii="仿宋_GB2312" w:hAnsi="宋体" w:eastAsia="仿宋_GB2312"/>
                <w:sz w:val="24"/>
              </w:rPr>
            </w:pPr>
            <w:r>
              <w:rPr>
                <w:rFonts w:hint="eastAsia" w:ascii="仿宋_GB2312" w:hAnsi="宋体" w:eastAsia="仿宋_GB2312"/>
                <w:sz w:val="24"/>
              </w:rPr>
              <w:t>2.对版准确</w:t>
            </w:r>
          </w:p>
        </w:tc>
        <w:tc>
          <w:tcPr>
            <w:tcW w:w="2858" w:type="dxa"/>
            <w:vAlign w:val="center"/>
          </w:tcPr>
          <w:p>
            <w:pPr>
              <w:ind w:firstLine="240" w:firstLineChars="100"/>
              <w:rPr>
                <w:rFonts w:hint="eastAsia" w:ascii="仿宋_GB2312" w:hAnsi="宋体" w:eastAsia="仿宋_GB2312"/>
                <w:sz w:val="24"/>
              </w:rPr>
            </w:pPr>
            <w:r>
              <w:rPr>
                <w:rFonts w:hint="eastAsia" w:ascii="仿宋_GB2312" w:hAnsi="宋体" w:eastAsia="仿宋_GB2312"/>
                <w:sz w:val="24"/>
              </w:rPr>
              <w:t xml:space="preserve">1.固定版的方法 </w:t>
            </w:r>
          </w:p>
          <w:p>
            <w:pPr>
              <w:ind w:firstLine="240" w:firstLineChars="100"/>
              <w:rPr>
                <w:rFonts w:hint="eastAsia" w:ascii="仿宋_GB2312" w:hAnsi="宋体" w:eastAsia="仿宋_GB2312"/>
                <w:sz w:val="24"/>
              </w:rPr>
            </w:pPr>
            <w:r>
              <w:rPr>
                <w:rFonts w:hint="eastAsia" w:ascii="仿宋_GB2312" w:hAnsi="宋体" w:eastAsia="仿宋_GB2312"/>
                <w:sz w:val="24"/>
              </w:rPr>
              <w:t>2.对、调版的方法</w:t>
            </w:r>
          </w:p>
        </w:tc>
        <w:tc>
          <w:tcPr>
            <w:tcW w:w="1643" w:type="dxa"/>
            <w:vAlign w:val="center"/>
          </w:tcPr>
          <w:p>
            <w:pPr>
              <w:jc w:val="center"/>
              <w:rPr>
                <w:rFonts w:hint="eastAsia" w:ascii="仿宋_GB2312" w:hAnsi="宋体" w:eastAsia="仿宋_GB2312"/>
                <w:sz w:val="24"/>
              </w:rPr>
            </w:pPr>
            <w:r>
              <w:rPr>
                <w:rFonts w:hint="eastAsia" w:ascii="仿宋_GB2312" w:hAnsi="宋体" w:eastAsia="仿宋_GB2312"/>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1" w:hRule="atLeast"/>
        </w:trPr>
        <w:tc>
          <w:tcPr>
            <w:tcW w:w="1738" w:type="dxa"/>
            <w:vAlign w:val="center"/>
          </w:tcPr>
          <w:p>
            <w:pPr>
              <w:jc w:val="center"/>
              <w:rPr>
                <w:rFonts w:hint="eastAsia" w:ascii="仿宋_GB2312" w:hAnsi="宋体" w:eastAsia="仿宋_GB2312"/>
                <w:sz w:val="24"/>
              </w:rPr>
            </w:pPr>
            <w:r>
              <w:rPr>
                <w:rFonts w:hint="eastAsia" w:ascii="仿宋_GB2312" w:hAnsi="宋体" w:eastAsia="仿宋_GB2312"/>
                <w:sz w:val="24"/>
              </w:rPr>
              <w:t>（二）</w:t>
            </w:r>
          </w:p>
          <w:p>
            <w:pPr>
              <w:jc w:val="center"/>
              <w:rPr>
                <w:rFonts w:hint="eastAsia" w:ascii="仿宋_GB2312" w:hAnsi="宋体" w:eastAsia="仿宋_GB2312"/>
                <w:sz w:val="24"/>
              </w:rPr>
            </w:pPr>
            <w:r>
              <w:rPr>
                <w:rFonts w:hint="eastAsia" w:ascii="仿宋_GB2312" w:hAnsi="宋体" w:eastAsia="仿宋_GB2312"/>
                <w:sz w:val="24"/>
              </w:rPr>
              <w:t>印制</w:t>
            </w:r>
          </w:p>
        </w:tc>
        <w:tc>
          <w:tcPr>
            <w:tcW w:w="2671" w:type="dxa"/>
            <w:vAlign w:val="center"/>
          </w:tcPr>
          <w:p>
            <w:pPr>
              <w:ind w:firstLine="240" w:firstLineChars="100"/>
              <w:rPr>
                <w:rFonts w:hint="eastAsia" w:ascii="仿宋_GB2312" w:hAnsi="宋体" w:eastAsia="仿宋_GB2312"/>
                <w:sz w:val="24"/>
              </w:rPr>
            </w:pPr>
            <w:r>
              <w:rPr>
                <w:rFonts w:hint="eastAsia" w:ascii="仿宋_GB2312" w:hAnsi="宋体" w:eastAsia="仿宋_GB2312"/>
                <w:sz w:val="24"/>
              </w:rPr>
              <w:t>1.色彩均匀，不出现重色</w:t>
            </w:r>
          </w:p>
          <w:p>
            <w:pPr>
              <w:ind w:firstLine="240" w:firstLineChars="100"/>
              <w:rPr>
                <w:rFonts w:hint="eastAsia" w:ascii="仿宋_GB2312" w:hAnsi="宋体" w:eastAsia="仿宋_GB2312"/>
                <w:sz w:val="24"/>
              </w:rPr>
            </w:pPr>
            <w:r>
              <w:rPr>
                <w:rFonts w:hint="eastAsia" w:ascii="仿宋_GB2312" w:hAnsi="宋体" w:eastAsia="仿宋_GB2312"/>
                <w:sz w:val="24"/>
              </w:rPr>
              <w:t>2.画面洁净、平整，四边无粘脏</w:t>
            </w:r>
          </w:p>
        </w:tc>
        <w:tc>
          <w:tcPr>
            <w:tcW w:w="2858" w:type="dxa"/>
            <w:vAlign w:val="center"/>
          </w:tcPr>
          <w:p>
            <w:pPr>
              <w:ind w:firstLine="240" w:firstLineChars="100"/>
              <w:rPr>
                <w:rFonts w:hint="eastAsia" w:ascii="仿宋_GB2312" w:hAnsi="宋体" w:eastAsia="仿宋_GB2312"/>
                <w:sz w:val="24"/>
              </w:rPr>
            </w:pPr>
            <w:r>
              <w:rPr>
                <w:rFonts w:hint="eastAsia" w:ascii="仿宋_GB2312" w:hAnsi="宋体" w:eastAsia="仿宋_GB2312"/>
                <w:sz w:val="24"/>
              </w:rPr>
              <w:t>1.调色知识</w:t>
            </w:r>
          </w:p>
          <w:p>
            <w:pPr>
              <w:ind w:firstLine="240" w:firstLineChars="100"/>
              <w:rPr>
                <w:rFonts w:hint="eastAsia" w:ascii="仿宋_GB2312" w:hAnsi="宋体" w:eastAsia="仿宋_GB2312"/>
                <w:sz w:val="24"/>
              </w:rPr>
            </w:pPr>
            <w:r>
              <w:rPr>
                <w:rFonts w:hint="eastAsia" w:ascii="仿宋_GB2312" w:hAnsi="宋体" w:eastAsia="仿宋_GB2312"/>
                <w:sz w:val="24"/>
              </w:rPr>
              <w:t>2.印刷技术</w:t>
            </w:r>
          </w:p>
        </w:tc>
        <w:tc>
          <w:tcPr>
            <w:tcW w:w="1643" w:type="dxa"/>
            <w:vAlign w:val="center"/>
          </w:tcPr>
          <w:p>
            <w:pPr>
              <w:jc w:val="center"/>
              <w:rPr>
                <w:rFonts w:hint="eastAsia" w:ascii="仿宋_GB2312" w:hAnsi="宋体" w:eastAsia="仿宋_GB2312"/>
                <w:sz w:val="24"/>
              </w:rPr>
            </w:pPr>
            <w:r>
              <w:rPr>
                <w:rFonts w:hint="eastAsia" w:ascii="仿宋_GB2312" w:hAnsi="宋体" w:eastAsia="仿宋_GB2312"/>
                <w:sz w:val="24"/>
              </w:rPr>
              <w:t>70%</w:t>
            </w:r>
          </w:p>
        </w:tc>
      </w:tr>
    </w:tbl>
    <w:p>
      <w:pPr>
        <w:spacing w:line="580" w:lineRule="exact"/>
        <w:ind w:firstLine="640" w:firstLineChars="200"/>
        <w:rPr>
          <w:rFonts w:hint="eastAsia" w:ascii="黑体" w:hAnsi="黑体" w:eastAsia="黑体" w:cs="宋体"/>
          <w:sz w:val="32"/>
          <w:szCs w:val="32"/>
          <w:lang w:eastAsia="zh-CN"/>
        </w:rPr>
      </w:pPr>
      <w:r>
        <w:rPr>
          <w:rFonts w:hint="eastAsia" w:ascii="黑体" w:hAnsi="黑体" w:eastAsia="黑体" w:cs="宋体"/>
          <w:sz w:val="32"/>
          <w:szCs w:val="32"/>
          <w:lang w:eastAsia="zh-CN"/>
        </w:rPr>
        <w:t>四、鉴定要求</w:t>
      </w:r>
      <w:r>
        <w:rPr>
          <w:rFonts w:hint="eastAsia" w:ascii="黑体" w:hAnsi="黑体" w:eastAsia="黑体" w:cs="宋体"/>
          <w:sz w:val="32"/>
          <w:szCs w:val="32"/>
          <w:lang w:eastAsia="zh-CN"/>
        </w:rPr>
        <w:tab/>
      </w:r>
    </w:p>
    <w:p>
      <w:pPr>
        <w:spacing w:line="580" w:lineRule="exact"/>
        <w:ind w:firstLine="640" w:firstLineChars="200"/>
        <w:rPr>
          <w:rFonts w:hint="eastAsia" w:ascii="楷体_GB2312" w:hAnsi="仿宋" w:eastAsia="楷体_GB2312" w:cs="宋体"/>
          <w:sz w:val="32"/>
          <w:szCs w:val="32"/>
        </w:rPr>
      </w:pPr>
      <w:r>
        <w:rPr>
          <w:rFonts w:hint="eastAsia" w:ascii="楷体_GB2312" w:hAnsi="仿宋" w:eastAsia="楷体_GB2312" w:cs="宋体"/>
          <w:sz w:val="32"/>
          <w:szCs w:val="32"/>
        </w:rPr>
        <w:t>1、申报条件</w:t>
      </w:r>
    </w:p>
    <w:p>
      <w:pPr>
        <w:widowControl/>
        <w:spacing w:line="580" w:lineRule="exact"/>
        <w:ind w:firstLine="640" w:firstLineChars="200"/>
        <w:rPr>
          <w:rFonts w:hint="eastAsia" w:ascii="仿宋_GB2312" w:hAnsi="仿宋" w:eastAsia="仿宋_GB2312" w:cs="宋体"/>
          <w:color w:val="000000"/>
          <w:sz w:val="32"/>
          <w:szCs w:val="32"/>
        </w:rPr>
      </w:pPr>
      <w:r>
        <w:rPr>
          <w:rFonts w:hint="eastAsia" w:ascii="仿宋_GB2312" w:hAnsi="仿宋" w:eastAsia="仿宋_GB2312" w:cs="宋体"/>
          <w:color w:val="000000"/>
          <w:sz w:val="32"/>
          <w:szCs w:val="32"/>
        </w:rPr>
        <w:t>达到法定劳动年龄，具有相应技能的劳动者均可申报。</w:t>
      </w:r>
    </w:p>
    <w:p>
      <w:pPr>
        <w:spacing w:line="580" w:lineRule="exact"/>
        <w:ind w:firstLine="640" w:firstLineChars="200"/>
        <w:rPr>
          <w:rFonts w:hint="eastAsia" w:ascii="楷体_GB2312" w:hAnsi="仿宋" w:eastAsia="楷体_GB2312" w:cs="宋体"/>
          <w:sz w:val="32"/>
          <w:szCs w:val="32"/>
        </w:rPr>
      </w:pPr>
      <w:r>
        <w:rPr>
          <w:rFonts w:hint="eastAsia" w:ascii="楷体_GB2312" w:hAnsi="仿宋" w:eastAsia="楷体_GB2312" w:cs="宋体"/>
          <w:sz w:val="32"/>
          <w:szCs w:val="32"/>
        </w:rPr>
        <w:t>2、考评员构成</w:t>
      </w:r>
    </w:p>
    <w:p>
      <w:pPr>
        <w:ind w:firstLine="640" w:firstLineChars="200"/>
        <w:rPr>
          <w:rFonts w:hint="eastAsia" w:ascii="仿宋_GB2312" w:hAnsi="宋体" w:eastAsia="仿宋_GB2312"/>
          <w:sz w:val="30"/>
          <w:szCs w:val="30"/>
        </w:rPr>
      </w:pPr>
      <w:r>
        <w:rPr>
          <w:rFonts w:hint="eastAsia" w:ascii="仿宋_GB2312" w:hAnsi="仿宋" w:eastAsia="仿宋_GB2312" w:cs="宋体"/>
          <w:color w:val="000000"/>
          <w:sz w:val="32"/>
          <w:szCs w:val="32"/>
          <w:lang w:val="zh-CN"/>
        </w:rPr>
        <w:t>考评员应具备一定的</w:t>
      </w:r>
      <w:r>
        <w:rPr>
          <w:rFonts w:hint="eastAsia" w:ascii="仿宋_GB2312" w:hAnsi="仿宋" w:eastAsia="仿宋_GB2312" w:cs="宋体"/>
          <w:color w:val="000000"/>
          <w:sz w:val="32"/>
          <w:szCs w:val="32"/>
        </w:rPr>
        <w:t>年画印刷</w:t>
      </w:r>
      <w:r>
        <w:rPr>
          <w:rFonts w:hint="eastAsia" w:ascii="仿宋_GB2312" w:hAnsi="仿宋" w:eastAsia="仿宋_GB2312" w:cs="宋体"/>
          <w:color w:val="000000"/>
          <w:sz w:val="32"/>
          <w:szCs w:val="32"/>
          <w:lang w:val="zh-CN"/>
        </w:rPr>
        <w:t>专业知识及实际操作经验；</w:t>
      </w:r>
      <w:r>
        <w:rPr>
          <w:rFonts w:hint="eastAsia" w:ascii="仿宋_GB2312" w:hAnsi="仿宋" w:eastAsia="仿宋_GB2312" w:cs="宋体"/>
          <w:color w:val="000000"/>
          <w:sz w:val="32"/>
          <w:szCs w:val="32"/>
        </w:rPr>
        <w:t>每个考评组中不少于3名考评员。</w:t>
      </w:r>
    </w:p>
    <w:p>
      <w:pPr>
        <w:spacing w:line="580" w:lineRule="exact"/>
        <w:ind w:firstLine="640" w:firstLineChars="200"/>
        <w:rPr>
          <w:rFonts w:hint="eastAsia" w:ascii="楷体_GB2312" w:hAnsi="仿宋" w:eastAsia="楷体_GB2312" w:cs="宋体"/>
          <w:sz w:val="32"/>
          <w:szCs w:val="32"/>
        </w:rPr>
      </w:pPr>
      <w:r>
        <w:rPr>
          <w:rFonts w:hint="eastAsia" w:ascii="楷体_GB2312" w:hAnsi="仿宋" w:eastAsia="楷体_GB2312" w:cs="宋体"/>
          <w:sz w:val="32"/>
          <w:szCs w:val="32"/>
        </w:rPr>
        <w:t>3、鉴定方式与鉴定时间</w:t>
      </w:r>
    </w:p>
    <w:p>
      <w:pPr>
        <w:widowControl/>
        <w:spacing w:line="580" w:lineRule="exact"/>
        <w:ind w:firstLine="640" w:firstLineChars="200"/>
        <w:rPr>
          <w:rFonts w:hint="eastAsia" w:ascii="仿宋_GB2312" w:hAnsi="仿宋" w:eastAsia="仿宋_GB2312" w:cs="宋体"/>
          <w:color w:val="000000"/>
          <w:sz w:val="32"/>
          <w:szCs w:val="32"/>
        </w:rPr>
      </w:pPr>
      <w:r>
        <w:rPr>
          <w:rFonts w:hint="eastAsia" w:ascii="仿宋_GB2312" w:hAnsi="仿宋" w:eastAsia="仿宋_GB2312" w:cs="宋体"/>
          <w:color w:val="000000"/>
          <w:sz w:val="32"/>
          <w:szCs w:val="32"/>
        </w:rPr>
        <w:t>技能操作考核采取现场实际操作方式。技能操作考核时间为90min。</w:t>
      </w:r>
    </w:p>
    <w:p>
      <w:pPr>
        <w:spacing w:line="580" w:lineRule="exact"/>
        <w:ind w:firstLine="640" w:firstLineChars="200"/>
        <w:rPr>
          <w:rFonts w:hint="eastAsia" w:ascii="楷体_GB2312" w:hAnsi="仿宋" w:eastAsia="楷体_GB2312" w:cs="宋体"/>
          <w:sz w:val="32"/>
          <w:szCs w:val="32"/>
        </w:rPr>
      </w:pPr>
      <w:r>
        <w:rPr>
          <w:rFonts w:hint="eastAsia" w:ascii="楷体_GB2312" w:hAnsi="仿宋" w:eastAsia="楷体_GB2312" w:cs="宋体"/>
          <w:sz w:val="32"/>
          <w:szCs w:val="32"/>
        </w:rPr>
        <w:t>4、鉴定场地及设备要求</w:t>
      </w:r>
    </w:p>
    <w:p>
      <w:pPr>
        <w:widowControl/>
        <w:spacing w:line="580" w:lineRule="exact"/>
        <w:ind w:firstLine="640" w:firstLineChars="200"/>
        <w:rPr>
          <w:rFonts w:hint="eastAsia" w:ascii="仿宋_GB2312" w:hAnsi="仿宋" w:eastAsia="仿宋_GB2312" w:cs="宋体"/>
          <w:color w:val="000000"/>
          <w:sz w:val="32"/>
          <w:szCs w:val="32"/>
        </w:rPr>
      </w:pPr>
      <w:r>
        <w:rPr>
          <w:rFonts w:hint="eastAsia" w:ascii="仿宋_GB2312" w:hAnsi="仿宋" w:eastAsia="仿宋_GB2312" w:cs="宋体"/>
          <w:color w:val="000000"/>
          <w:sz w:val="32"/>
          <w:szCs w:val="32"/>
        </w:rPr>
        <w:t>具有能够满足10人以上鉴定需要的场地、设备、工具等要求。</w:t>
      </w:r>
    </w:p>
    <w:p>
      <w:pPr>
        <w:jc w:val="center"/>
        <w:rPr>
          <w:rFonts w:hint="eastAsia" w:ascii="方正小标宋简体" w:eastAsia="方正小标宋简体"/>
          <w:sz w:val="44"/>
          <w:szCs w:val="44"/>
        </w:rPr>
      </w:pPr>
    </w:p>
    <w:p>
      <w:pPr>
        <w:jc w:val="center"/>
        <w:rPr>
          <w:rFonts w:hint="eastAsia" w:ascii="方正小标宋简体" w:eastAsia="方正小标宋简体"/>
          <w:sz w:val="44"/>
          <w:szCs w:val="44"/>
        </w:rPr>
      </w:pPr>
    </w:p>
    <w:p>
      <w:pPr>
        <w:jc w:val="center"/>
        <w:rPr>
          <w:rFonts w:hint="eastAsia" w:ascii="方正小标宋简体" w:eastAsia="方正小标宋简体"/>
          <w:sz w:val="44"/>
          <w:szCs w:val="44"/>
        </w:rPr>
      </w:pPr>
    </w:p>
    <w:p>
      <w:pPr>
        <w:jc w:val="center"/>
        <w:rPr>
          <w:rFonts w:hint="eastAsia" w:ascii="方正小标宋简体" w:eastAsia="方正小标宋简体"/>
          <w:sz w:val="44"/>
          <w:szCs w:val="44"/>
        </w:rPr>
      </w:pPr>
    </w:p>
    <w:p>
      <w:pPr>
        <w:jc w:val="center"/>
        <w:rPr>
          <w:rFonts w:hint="eastAsia" w:ascii="方正小标宋简体" w:eastAsia="方正小标宋简体"/>
          <w:sz w:val="44"/>
          <w:szCs w:val="44"/>
        </w:rPr>
      </w:pPr>
    </w:p>
    <w:p>
      <w:pPr>
        <w:jc w:val="center"/>
        <w:rPr>
          <w:rFonts w:hint="eastAsia" w:ascii="方正小标宋简体" w:eastAsia="方正小标宋简体"/>
          <w:sz w:val="44"/>
          <w:szCs w:val="44"/>
        </w:rPr>
      </w:pPr>
    </w:p>
    <w:p>
      <w:pPr>
        <w:jc w:val="center"/>
        <w:rPr>
          <w:rFonts w:hint="eastAsia" w:ascii="方正小标宋简体" w:eastAsia="方正小标宋简体"/>
          <w:sz w:val="44"/>
          <w:szCs w:val="44"/>
        </w:rPr>
      </w:pPr>
    </w:p>
    <w:p>
      <w:pPr>
        <w:jc w:val="center"/>
        <w:rPr>
          <w:rFonts w:hint="eastAsia" w:ascii="方正小标宋简体" w:eastAsia="方正小标宋简体"/>
          <w:sz w:val="44"/>
          <w:szCs w:val="44"/>
        </w:rPr>
      </w:pPr>
    </w:p>
    <w:p>
      <w:pPr>
        <w:jc w:val="center"/>
        <w:rPr>
          <w:rFonts w:hint="eastAsia" w:ascii="方正小标宋简体" w:eastAsia="方正小标宋简体"/>
          <w:sz w:val="44"/>
          <w:szCs w:val="44"/>
        </w:rPr>
      </w:pPr>
    </w:p>
    <w:p>
      <w:pPr>
        <w:jc w:val="center"/>
        <w:rPr>
          <w:rFonts w:hint="eastAsia" w:ascii="方正小标宋简体" w:eastAsia="方正小标宋简体"/>
          <w:sz w:val="44"/>
          <w:szCs w:val="44"/>
        </w:rPr>
      </w:pPr>
    </w:p>
    <w:p>
      <w:pPr>
        <w:jc w:val="center"/>
        <w:rPr>
          <w:rFonts w:hint="eastAsia" w:ascii="方正小标宋简体" w:eastAsia="方正小标宋简体"/>
          <w:sz w:val="44"/>
          <w:szCs w:val="44"/>
        </w:rPr>
      </w:pPr>
    </w:p>
    <w:p>
      <w:pPr>
        <w:jc w:val="center"/>
        <w:rPr>
          <w:rFonts w:hint="eastAsia" w:ascii="方正小标宋简体" w:eastAsia="方正小标宋简体"/>
          <w:sz w:val="44"/>
          <w:szCs w:val="44"/>
        </w:rPr>
      </w:pPr>
      <w:r>
        <w:rPr>
          <w:rFonts w:hint="eastAsia" w:ascii="方正小标宋简体" w:eastAsia="方正小标宋简体"/>
          <w:sz w:val="44"/>
          <w:szCs w:val="44"/>
        </w:rPr>
        <w:t>剪纸专项职业能力考核规范</w:t>
      </w:r>
    </w:p>
    <w:p>
      <w:pPr>
        <w:ind w:firstLine="642" w:firstLineChars="200"/>
        <w:rPr>
          <w:rFonts w:hint="eastAsia" w:ascii="黑体" w:eastAsia="黑体"/>
          <w:b/>
          <w:sz w:val="32"/>
          <w:szCs w:val="32"/>
        </w:rPr>
      </w:pPr>
    </w:p>
    <w:p>
      <w:pPr>
        <w:ind w:firstLine="642" w:firstLineChars="200"/>
        <w:rPr>
          <w:rFonts w:hint="eastAsia" w:ascii="黑体" w:eastAsia="黑体"/>
          <w:b/>
          <w:sz w:val="32"/>
          <w:szCs w:val="32"/>
        </w:rPr>
      </w:pPr>
      <w:r>
        <w:rPr>
          <w:rFonts w:hint="eastAsia" w:ascii="黑体" w:eastAsia="黑体"/>
          <w:b/>
          <w:sz w:val="32"/>
          <w:szCs w:val="32"/>
        </w:rPr>
        <w:t>一、定义</w:t>
      </w:r>
    </w:p>
    <w:p>
      <w:pPr>
        <w:ind w:firstLine="640" w:firstLineChars="200"/>
        <w:rPr>
          <w:rFonts w:hint="eastAsia" w:ascii="仿宋_GB2312" w:eastAsia="仿宋_GB2312"/>
          <w:sz w:val="32"/>
          <w:szCs w:val="32"/>
        </w:rPr>
      </w:pPr>
      <w:r>
        <w:rPr>
          <w:rFonts w:hint="eastAsia" w:ascii="仿宋_GB2312" w:eastAsia="仿宋_GB2312"/>
          <w:sz w:val="32"/>
          <w:szCs w:val="32"/>
        </w:rPr>
        <w:t>利用剪刀、铅笔和宣纸或大红纸，剪出各种人物、花草、山水、动物等传统艺术作品的能力。</w:t>
      </w:r>
    </w:p>
    <w:p>
      <w:pPr>
        <w:ind w:firstLine="642" w:firstLineChars="200"/>
        <w:rPr>
          <w:rFonts w:hint="eastAsia" w:ascii="黑体" w:eastAsia="黑体"/>
          <w:b/>
          <w:sz w:val="32"/>
          <w:szCs w:val="32"/>
        </w:rPr>
      </w:pPr>
      <w:r>
        <w:rPr>
          <w:rFonts w:hint="eastAsia" w:ascii="黑体" w:eastAsia="黑体"/>
          <w:b/>
          <w:sz w:val="32"/>
          <w:szCs w:val="32"/>
        </w:rPr>
        <w:t>二、适用对象</w:t>
      </w:r>
    </w:p>
    <w:p>
      <w:pPr>
        <w:ind w:firstLine="640" w:firstLineChars="200"/>
        <w:rPr>
          <w:rFonts w:hint="eastAsia" w:ascii="仿宋_GB2312" w:eastAsia="仿宋_GB2312"/>
          <w:sz w:val="32"/>
          <w:szCs w:val="32"/>
        </w:rPr>
      </w:pPr>
      <w:r>
        <w:rPr>
          <w:rFonts w:hint="eastAsia" w:ascii="仿宋_GB2312" w:eastAsia="仿宋_GB2312"/>
          <w:sz w:val="32"/>
          <w:szCs w:val="32"/>
        </w:rPr>
        <w:t>运用或准备运用本项能力求职、就业的人员。</w:t>
      </w:r>
    </w:p>
    <w:p>
      <w:pPr>
        <w:ind w:firstLine="642" w:firstLineChars="200"/>
        <w:rPr>
          <w:rFonts w:hint="eastAsia" w:ascii="黑体" w:eastAsia="黑体"/>
          <w:b/>
          <w:sz w:val="32"/>
          <w:szCs w:val="32"/>
        </w:rPr>
      </w:pPr>
      <w:r>
        <w:rPr>
          <w:rFonts w:hint="eastAsia" w:ascii="黑体" w:eastAsia="黑体"/>
          <w:b/>
          <w:sz w:val="32"/>
          <w:szCs w:val="32"/>
        </w:rPr>
        <w:t>三、能力标准与鉴定内容</w:t>
      </w:r>
    </w:p>
    <w:tbl>
      <w:tblPr>
        <w:tblStyle w:val="11"/>
        <w:tblW w:w="954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1"/>
        <w:gridCol w:w="3519"/>
        <w:gridCol w:w="2886"/>
        <w:gridCol w:w="1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40" w:type="dxa"/>
            <w:gridSpan w:val="4"/>
            <w:vAlign w:val="top"/>
          </w:tcPr>
          <w:p>
            <w:pPr>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能力名称：剪纸                  职业领域：民间工艺品制作工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Align w:val="top"/>
          </w:tcPr>
          <w:p>
            <w:pPr>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工作任务</w:t>
            </w:r>
          </w:p>
        </w:tc>
        <w:tc>
          <w:tcPr>
            <w:tcW w:w="3519" w:type="dxa"/>
            <w:vAlign w:val="top"/>
          </w:tcPr>
          <w:p>
            <w:pPr>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操作规范</w:t>
            </w:r>
          </w:p>
        </w:tc>
        <w:tc>
          <w:tcPr>
            <w:tcW w:w="2886" w:type="dxa"/>
            <w:vAlign w:val="top"/>
          </w:tcPr>
          <w:p>
            <w:pPr>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相关知识</w:t>
            </w:r>
          </w:p>
        </w:tc>
        <w:tc>
          <w:tcPr>
            <w:tcW w:w="1794" w:type="dxa"/>
            <w:vAlign w:val="top"/>
          </w:tcPr>
          <w:p>
            <w:pPr>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Align w:val="center"/>
          </w:tcPr>
          <w:p>
            <w:pPr>
              <w:rPr>
                <w:rFonts w:hint="eastAsia" w:ascii="仿宋_GB2312" w:hAnsi="宋体" w:eastAsia="仿宋_GB2312"/>
                <w:sz w:val="24"/>
              </w:rPr>
            </w:pPr>
            <w:r>
              <w:rPr>
                <w:rFonts w:hint="eastAsia" w:ascii="仿宋_GB2312" w:hAnsi="宋体" w:eastAsia="仿宋_GB2312"/>
                <w:sz w:val="24"/>
              </w:rPr>
              <w:t>（一）构思起稿</w:t>
            </w:r>
          </w:p>
        </w:tc>
        <w:tc>
          <w:tcPr>
            <w:tcW w:w="3519" w:type="dxa"/>
            <w:vAlign w:val="top"/>
          </w:tcPr>
          <w:p>
            <w:pPr>
              <w:rPr>
                <w:rFonts w:hint="eastAsia" w:ascii="仿宋_GB2312" w:hAnsi="宋体" w:eastAsia="仿宋_GB2312"/>
                <w:sz w:val="24"/>
              </w:rPr>
            </w:pPr>
            <w:r>
              <w:rPr>
                <w:rFonts w:hint="eastAsia" w:ascii="仿宋_GB2312" w:hAnsi="宋体" w:eastAsia="仿宋_GB2312"/>
                <w:sz w:val="24"/>
              </w:rPr>
              <w:t>能绘制各种人物、花草、山水、动物等各种传统图案</w:t>
            </w:r>
          </w:p>
        </w:tc>
        <w:tc>
          <w:tcPr>
            <w:tcW w:w="2886" w:type="dxa"/>
            <w:vAlign w:val="top"/>
          </w:tcPr>
          <w:p>
            <w:pPr>
              <w:rPr>
                <w:rFonts w:hint="eastAsia" w:ascii="仿宋_GB2312" w:hAnsi="宋体" w:eastAsia="仿宋_GB2312"/>
                <w:sz w:val="24"/>
              </w:rPr>
            </w:pPr>
            <w:r>
              <w:rPr>
                <w:rFonts w:hint="eastAsia" w:ascii="仿宋_GB2312" w:hAnsi="宋体" w:eastAsia="仿宋_GB2312"/>
                <w:sz w:val="24"/>
              </w:rPr>
              <w:t>1.风俗民情、民间故事</w:t>
            </w:r>
          </w:p>
          <w:p>
            <w:pPr>
              <w:rPr>
                <w:rFonts w:hint="eastAsia" w:ascii="仿宋_GB2312" w:hAnsi="宋体" w:eastAsia="仿宋_GB2312"/>
                <w:sz w:val="24"/>
              </w:rPr>
            </w:pPr>
            <w:r>
              <w:rPr>
                <w:rFonts w:hint="eastAsia" w:ascii="仿宋_GB2312" w:hAnsi="宋体" w:eastAsia="仿宋_GB2312"/>
                <w:sz w:val="24"/>
              </w:rPr>
              <w:t>2.绘画基本知识</w:t>
            </w:r>
          </w:p>
        </w:tc>
        <w:tc>
          <w:tcPr>
            <w:tcW w:w="1794" w:type="dxa"/>
            <w:vAlign w:val="center"/>
          </w:tcPr>
          <w:p>
            <w:pPr>
              <w:rPr>
                <w:rFonts w:hint="eastAsia" w:ascii="仿宋_GB2312" w:hAnsi="宋体" w:eastAsia="仿宋_GB2312"/>
                <w:sz w:val="24"/>
              </w:rPr>
            </w:pPr>
            <w:r>
              <w:rPr>
                <w:rFonts w:hint="eastAsia" w:ascii="仿宋_GB2312" w:hAnsi="宋体" w:eastAsia="仿宋_GB2312"/>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41" w:type="dxa"/>
            <w:vAlign w:val="center"/>
          </w:tcPr>
          <w:p>
            <w:pPr>
              <w:rPr>
                <w:rFonts w:hint="eastAsia" w:ascii="仿宋_GB2312" w:hAnsi="宋体" w:eastAsia="仿宋_GB2312"/>
                <w:sz w:val="24"/>
              </w:rPr>
            </w:pPr>
            <w:r>
              <w:rPr>
                <w:rFonts w:hint="eastAsia" w:ascii="仿宋_GB2312" w:hAnsi="宋体" w:eastAsia="仿宋_GB2312"/>
                <w:sz w:val="24"/>
              </w:rPr>
              <w:t>（二）剪制</w:t>
            </w:r>
          </w:p>
        </w:tc>
        <w:tc>
          <w:tcPr>
            <w:tcW w:w="3519" w:type="dxa"/>
            <w:vAlign w:val="top"/>
          </w:tcPr>
          <w:p>
            <w:pPr>
              <w:rPr>
                <w:rFonts w:hint="eastAsia" w:ascii="仿宋_GB2312" w:hAnsi="宋体" w:eastAsia="仿宋_GB2312"/>
                <w:sz w:val="24"/>
              </w:rPr>
            </w:pPr>
            <w:r>
              <w:rPr>
                <w:rFonts w:hint="eastAsia" w:ascii="仿宋_GB2312" w:hAnsi="宋体" w:eastAsia="仿宋_GB2312"/>
                <w:sz w:val="24"/>
              </w:rPr>
              <w:t>1.能将剪纸图案装订在大红纸上， 剪除多余部分</w:t>
            </w:r>
          </w:p>
          <w:p>
            <w:pPr>
              <w:rPr>
                <w:rFonts w:hint="eastAsia" w:ascii="仿宋_GB2312" w:hAnsi="宋体" w:eastAsia="仿宋_GB2312"/>
                <w:sz w:val="24"/>
              </w:rPr>
            </w:pPr>
            <w:r>
              <w:rPr>
                <w:rFonts w:hint="eastAsia" w:ascii="仿宋_GB2312" w:hAnsi="宋体" w:eastAsia="仿宋_GB2312"/>
                <w:sz w:val="24"/>
              </w:rPr>
              <w:t>2.能根据样稿粗细程度，选用剪刀进行剪制</w:t>
            </w:r>
          </w:p>
          <w:p>
            <w:pPr>
              <w:rPr>
                <w:rFonts w:hint="eastAsia" w:ascii="仿宋_GB2312" w:hAnsi="宋体" w:eastAsia="仿宋_GB2312"/>
                <w:sz w:val="24"/>
              </w:rPr>
            </w:pPr>
            <w:r>
              <w:rPr>
                <w:rFonts w:hint="eastAsia" w:ascii="仿宋_GB2312" w:hAnsi="宋体" w:eastAsia="仿宋_GB2312"/>
                <w:sz w:val="24"/>
              </w:rPr>
              <w:t>3.能根据作品内容将样稿由内到外或从上到下进行镂空、拉毛</w:t>
            </w:r>
          </w:p>
        </w:tc>
        <w:tc>
          <w:tcPr>
            <w:tcW w:w="2886" w:type="dxa"/>
            <w:vAlign w:val="top"/>
          </w:tcPr>
          <w:p>
            <w:pPr>
              <w:rPr>
                <w:rFonts w:hint="eastAsia" w:ascii="仿宋_GB2312" w:hAnsi="宋体" w:eastAsia="仿宋_GB2312"/>
                <w:sz w:val="24"/>
              </w:rPr>
            </w:pPr>
            <w:r>
              <w:rPr>
                <w:rFonts w:hint="eastAsia" w:ascii="仿宋_GB2312" w:hAnsi="宋体" w:eastAsia="仿宋_GB2312"/>
                <w:sz w:val="24"/>
              </w:rPr>
              <w:t>1.红宣纸或大红纸的识别知识</w:t>
            </w:r>
          </w:p>
          <w:p>
            <w:pPr>
              <w:rPr>
                <w:rFonts w:hint="eastAsia" w:ascii="仿宋_GB2312" w:hAnsi="宋体" w:eastAsia="仿宋_GB2312"/>
                <w:sz w:val="24"/>
              </w:rPr>
            </w:pPr>
            <w:r>
              <w:rPr>
                <w:rFonts w:hint="eastAsia" w:ascii="仿宋_GB2312" w:hAnsi="宋体" w:eastAsia="仿宋_GB2312"/>
                <w:sz w:val="24"/>
              </w:rPr>
              <w:t>2.剪刀的使用技巧</w:t>
            </w:r>
          </w:p>
          <w:p>
            <w:pPr>
              <w:rPr>
                <w:rFonts w:hint="eastAsia" w:ascii="仿宋_GB2312" w:hAnsi="宋体" w:eastAsia="仿宋_GB2312"/>
                <w:sz w:val="24"/>
              </w:rPr>
            </w:pPr>
            <w:r>
              <w:rPr>
                <w:rFonts w:hint="eastAsia" w:ascii="仿宋_GB2312" w:hAnsi="宋体" w:eastAsia="仿宋_GB2312"/>
                <w:sz w:val="24"/>
              </w:rPr>
              <w:t>3.剪纸的艺术特点</w:t>
            </w:r>
          </w:p>
        </w:tc>
        <w:tc>
          <w:tcPr>
            <w:tcW w:w="1794" w:type="dxa"/>
            <w:vAlign w:val="center"/>
          </w:tcPr>
          <w:p>
            <w:pPr>
              <w:rPr>
                <w:rFonts w:hint="eastAsia" w:ascii="仿宋_GB2312" w:hAnsi="宋体" w:eastAsia="仿宋_GB2312"/>
                <w:sz w:val="24"/>
              </w:rPr>
            </w:pPr>
            <w:r>
              <w:rPr>
                <w:rFonts w:hint="eastAsia" w:ascii="仿宋_GB2312" w:hAnsi="宋体" w:eastAsia="仿宋_GB2312"/>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Align w:val="center"/>
          </w:tcPr>
          <w:p>
            <w:pPr>
              <w:rPr>
                <w:rFonts w:hint="eastAsia" w:ascii="仿宋_GB2312" w:hAnsi="宋体" w:eastAsia="仿宋_GB2312"/>
                <w:sz w:val="24"/>
              </w:rPr>
            </w:pPr>
            <w:r>
              <w:rPr>
                <w:rFonts w:hint="eastAsia" w:ascii="仿宋_GB2312" w:hAnsi="宋体" w:eastAsia="仿宋_GB2312"/>
                <w:sz w:val="24"/>
              </w:rPr>
              <w:t>（三）整理</w:t>
            </w:r>
          </w:p>
        </w:tc>
        <w:tc>
          <w:tcPr>
            <w:tcW w:w="3519" w:type="dxa"/>
            <w:vAlign w:val="top"/>
          </w:tcPr>
          <w:p>
            <w:pPr>
              <w:rPr>
                <w:rFonts w:hint="eastAsia" w:ascii="仿宋_GB2312" w:hAnsi="宋体" w:eastAsia="仿宋_GB2312"/>
                <w:sz w:val="24"/>
              </w:rPr>
            </w:pPr>
            <w:r>
              <w:rPr>
                <w:rFonts w:hint="eastAsia" w:ascii="仿宋_GB2312" w:hAnsi="宋体" w:eastAsia="仿宋_GB2312"/>
                <w:sz w:val="24"/>
              </w:rPr>
              <w:t>1.能将剪好的作品沿着外部轮廓线，剪下作品外形</w:t>
            </w:r>
          </w:p>
          <w:p>
            <w:pPr>
              <w:rPr>
                <w:rFonts w:hint="eastAsia" w:ascii="仿宋_GB2312" w:hAnsi="宋体" w:eastAsia="仿宋_GB2312"/>
                <w:sz w:val="24"/>
              </w:rPr>
            </w:pPr>
            <w:r>
              <w:rPr>
                <w:rFonts w:hint="eastAsia" w:ascii="仿宋_GB2312" w:hAnsi="宋体" w:eastAsia="仿宋_GB2312"/>
                <w:sz w:val="24"/>
              </w:rPr>
              <w:t>2.能将顶针去除，把作品平置到书籍夹页当中，以待装裱</w:t>
            </w:r>
          </w:p>
        </w:tc>
        <w:tc>
          <w:tcPr>
            <w:tcW w:w="2886" w:type="dxa"/>
            <w:vAlign w:val="top"/>
          </w:tcPr>
          <w:p>
            <w:pPr>
              <w:rPr>
                <w:rFonts w:hint="eastAsia" w:ascii="仿宋_GB2312" w:hAnsi="宋体" w:eastAsia="仿宋_GB2312"/>
                <w:sz w:val="24"/>
              </w:rPr>
            </w:pPr>
            <w:r>
              <w:rPr>
                <w:rFonts w:hint="eastAsia" w:ascii="仿宋_GB2312" w:hAnsi="宋体" w:eastAsia="仿宋_GB2312"/>
                <w:sz w:val="24"/>
              </w:rPr>
              <w:t>剪纸保存注意事项</w:t>
            </w:r>
          </w:p>
        </w:tc>
        <w:tc>
          <w:tcPr>
            <w:tcW w:w="1794" w:type="dxa"/>
            <w:vAlign w:val="center"/>
          </w:tcPr>
          <w:p>
            <w:pPr>
              <w:rPr>
                <w:rFonts w:hint="eastAsia" w:ascii="仿宋_GB2312" w:hAnsi="宋体" w:eastAsia="仿宋_GB2312"/>
                <w:sz w:val="24"/>
              </w:rPr>
            </w:pPr>
            <w:r>
              <w:rPr>
                <w:rFonts w:hint="eastAsia" w:ascii="仿宋_GB2312" w:hAnsi="宋体" w:eastAsia="仿宋_GB2312"/>
                <w:sz w:val="24"/>
              </w:rPr>
              <w:t>20%</w:t>
            </w:r>
          </w:p>
        </w:tc>
      </w:tr>
    </w:tbl>
    <w:p>
      <w:pPr>
        <w:ind w:firstLine="642" w:firstLineChars="200"/>
        <w:rPr>
          <w:rFonts w:hint="eastAsia" w:ascii="黑体" w:eastAsia="黑体"/>
          <w:b/>
          <w:sz w:val="32"/>
          <w:szCs w:val="32"/>
        </w:rPr>
      </w:pPr>
      <w:r>
        <w:rPr>
          <w:rFonts w:hint="eastAsia" w:ascii="黑体" w:eastAsia="黑体"/>
          <w:b/>
          <w:sz w:val="32"/>
          <w:szCs w:val="32"/>
        </w:rPr>
        <w:t>四、鉴定要求</w:t>
      </w:r>
    </w:p>
    <w:p>
      <w:pPr>
        <w:ind w:firstLine="640" w:firstLineChars="200"/>
        <w:rPr>
          <w:rFonts w:hint="eastAsia" w:ascii="楷体_GB2312" w:eastAsia="楷体_GB2312"/>
          <w:sz w:val="32"/>
          <w:szCs w:val="32"/>
        </w:rPr>
      </w:pPr>
      <w:r>
        <w:rPr>
          <w:rFonts w:hint="eastAsia" w:ascii="楷体_GB2312" w:eastAsia="楷体_GB2312"/>
          <w:sz w:val="32"/>
          <w:szCs w:val="32"/>
        </w:rPr>
        <w:t>（一）申报条件</w:t>
      </w:r>
    </w:p>
    <w:p>
      <w:pPr>
        <w:ind w:firstLine="640" w:firstLineChars="200"/>
        <w:rPr>
          <w:rFonts w:hint="eastAsia"/>
          <w:sz w:val="32"/>
          <w:szCs w:val="32"/>
        </w:rPr>
      </w:pPr>
      <w:r>
        <w:rPr>
          <w:rFonts w:hint="eastAsia" w:ascii="仿宋_GB2312" w:eastAsia="仿宋_GB2312"/>
          <w:sz w:val="32"/>
          <w:szCs w:val="32"/>
        </w:rPr>
        <w:t>达到法定劳动年龄，具有相应技能的劳动者均可申报。</w:t>
      </w:r>
    </w:p>
    <w:p>
      <w:pPr>
        <w:ind w:firstLine="640" w:firstLineChars="200"/>
        <w:rPr>
          <w:rFonts w:hint="eastAsia" w:ascii="楷体_GB2312" w:eastAsia="楷体_GB2312"/>
          <w:sz w:val="32"/>
          <w:szCs w:val="32"/>
        </w:rPr>
      </w:pPr>
      <w:r>
        <w:rPr>
          <w:rFonts w:hint="eastAsia" w:ascii="楷体_GB2312" w:eastAsia="楷体_GB2312"/>
          <w:sz w:val="32"/>
          <w:szCs w:val="32"/>
        </w:rPr>
        <w:t>（二）考评员组成</w:t>
      </w:r>
    </w:p>
    <w:p>
      <w:pPr>
        <w:ind w:firstLine="640" w:firstLineChars="200"/>
        <w:rPr>
          <w:rFonts w:hint="eastAsia" w:ascii="仿宋_GB2312" w:eastAsia="仿宋_GB2312"/>
          <w:sz w:val="32"/>
          <w:szCs w:val="32"/>
        </w:rPr>
      </w:pPr>
      <w:r>
        <w:rPr>
          <w:rFonts w:hint="eastAsia" w:ascii="仿宋_GB2312" w:eastAsia="仿宋_GB2312"/>
          <w:sz w:val="32"/>
          <w:szCs w:val="32"/>
        </w:rPr>
        <w:t>考评员应具备一定的剪纸专业知识及实践经验；每个考评组中不少于3名考评员。</w:t>
      </w:r>
    </w:p>
    <w:p>
      <w:pPr>
        <w:ind w:firstLine="640" w:firstLineChars="200"/>
        <w:rPr>
          <w:rFonts w:hint="eastAsia" w:ascii="楷体_GB2312" w:eastAsia="楷体_GB2312"/>
          <w:sz w:val="32"/>
          <w:szCs w:val="32"/>
        </w:rPr>
      </w:pPr>
      <w:r>
        <w:rPr>
          <w:rFonts w:hint="eastAsia" w:ascii="楷体_GB2312" w:eastAsia="楷体_GB2312"/>
          <w:sz w:val="32"/>
          <w:szCs w:val="32"/>
        </w:rPr>
        <w:t>（三）鉴定方式与鉴定时间</w:t>
      </w:r>
    </w:p>
    <w:p>
      <w:pPr>
        <w:ind w:firstLine="640" w:firstLineChars="200"/>
        <w:rPr>
          <w:rFonts w:hint="eastAsia" w:ascii="仿宋_GB2312" w:eastAsia="仿宋_GB2312"/>
          <w:sz w:val="32"/>
          <w:szCs w:val="32"/>
        </w:rPr>
      </w:pPr>
      <w:r>
        <w:rPr>
          <w:rFonts w:hint="eastAsia" w:ascii="仿宋_GB2312" w:eastAsia="仿宋_GB2312"/>
          <w:sz w:val="32"/>
          <w:szCs w:val="32"/>
        </w:rPr>
        <w:t>技能操作考核采取现场实际操作方式。技能操作考核时间为 60min。</w:t>
      </w:r>
    </w:p>
    <w:p>
      <w:pPr>
        <w:ind w:firstLine="640" w:firstLineChars="200"/>
        <w:rPr>
          <w:rFonts w:hint="eastAsia" w:ascii="楷体_GB2312" w:eastAsia="楷体_GB2312"/>
          <w:sz w:val="32"/>
          <w:szCs w:val="32"/>
        </w:rPr>
      </w:pPr>
      <w:r>
        <w:rPr>
          <w:rFonts w:hint="eastAsia" w:ascii="楷体_GB2312" w:eastAsia="楷体_GB2312"/>
          <w:sz w:val="32"/>
          <w:szCs w:val="32"/>
        </w:rPr>
        <w:t>（四）鉴定场地设备要求</w:t>
      </w:r>
    </w:p>
    <w:p>
      <w:pPr>
        <w:widowControl/>
        <w:spacing w:line="580" w:lineRule="exact"/>
        <w:ind w:firstLine="640" w:firstLineChars="200"/>
        <w:rPr>
          <w:rFonts w:hint="eastAsia" w:ascii="仿宋_GB2312" w:hAnsi="仿宋" w:eastAsia="仿宋_GB2312" w:cs="宋体"/>
          <w:color w:val="000000"/>
          <w:sz w:val="32"/>
          <w:szCs w:val="32"/>
        </w:rPr>
      </w:pPr>
      <w:r>
        <w:rPr>
          <w:rFonts w:hint="eastAsia" w:ascii="仿宋_GB2312" w:eastAsia="仿宋_GB2312"/>
          <w:sz w:val="32"/>
          <w:szCs w:val="32"/>
        </w:rPr>
        <w:t>考场面积不少于30平方米，采光良好，干净整洁。</w:t>
      </w:r>
    </w:p>
    <w:p>
      <w:pPr>
        <w:rPr>
          <w:rFonts w:hint="eastAsia" w:ascii="仿宋_GB2312" w:eastAsia="仿宋_GB2312"/>
          <w:spacing w:val="30"/>
          <w:sz w:val="30"/>
          <w:szCs w:val="30"/>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仿宋_GB2312" w:eastAsia="仿宋_GB2312"/>
          <w:b/>
          <w:sz w:val="44"/>
          <w:szCs w:val="44"/>
        </w:rPr>
      </w:pPr>
      <w:r>
        <w:rPr>
          <w:rFonts w:hint="eastAsia" w:ascii="方正小标宋简体" w:hAnsi="仿宋" w:eastAsia="方正小标宋简体" w:cs="宋体"/>
          <w:bCs/>
          <w:sz w:val="44"/>
          <w:szCs w:val="44"/>
        </w:rPr>
        <w:t>高密扑灰年画制作专项职业能力考核规范</w:t>
      </w:r>
    </w:p>
    <w:p>
      <w:pPr>
        <w:jc w:val="center"/>
        <w:rPr>
          <w:rFonts w:hint="eastAsia" w:ascii="仿宋_GB2312" w:eastAsia="仿宋_GB2312"/>
          <w:b/>
          <w:sz w:val="44"/>
          <w:szCs w:val="44"/>
        </w:rPr>
      </w:pPr>
    </w:p>
    <w:p>
      <w:pPr>
        <w:spacing w:line="580" w:lineRule="exact"/>
        <w:ind w:firstLine="640" w:firstLineChars="200"/>
        <w:rPr>
          <w:rFonts w:hint="eastAsia" w:ascii="黑体" w:hAnsi="黑体" w:eastAsia="黑体" w:cs="宋体"/>
          <w:sz w:val="32"/>
          <w:szCs w:val="32"/>
          <w:lang w:eastAsia="zh-CN"/>
        </w:rPr>
      </w:pPr>
      <w:r>
        <w:rPr>
          <w:rFonts w:hint="eastAsia" w:ascii="黑体" w:hAnsi="黑体" w:eastAsia="黑体" w:cs="宋体"/>
          <w:sz w:val="32"/>
          <w:szCs w:val="32"/>
          <w:lang w:eastAsia="zh-CN"/>
        </w:rPr>
        <w:t>一、定义</w:t>
      </w:r>
    </w:p>
    <w:p>
      <w:pPr>
        <w:ind w:firstLine="640" w:firstLineChars="200"/>
        <w:rPr>
          <w:rFonts w:hint="eastAsia" w:ascii="仿宋_GB2312" w:eastAsia="仿宋_GB2312"/>
          <w:spacing w:val="30"/>
          <w:sz w:val="30"/>
          <w:szCs w:val="30"/>
        </w:rPr>
      </w:pPr>
      <w:r>
        <w:rPr>
          <w:rFonts w:hint="eastAsia" w:ascii="仿宋_GB2312" w:hAnsi="仿宋" w:eastAsia="仿宋_GB2312" w:cs="宋体"/>
          <w:color w:val="000000"/>
          <w:sz w:val="32"/>
          <w:szCs w:val="32"/>
        </w:rPr>
        <w:t>运用扑灰年画工具和材料，在扑灰年画制作场所画出踢毽子。</w:t>
      </w:r>
    </w:p>
    <w:p>
      <w:pPr>
        <w:spacing w:line="580" w:lineRule="exact"/>
        <w:ind w:firstLine="640" w:firstLineChars="200"/>
        <w:rPr>
          <w:rFonts w:hint="eastAsia" w:ascii="黑体" w:hAnsi="黑体" w:eastAsia="黑体" w:cs="宋体"/>
          <w:sz w:val="32"/>
          <w:szCs w:val="32"/>
          <w:lang w:eastAsia="zh-CN"/>
        </w:rPr>
      </w:pPr>
      <w:r>
        <w:rPr>
          <w:rFonts w:hint="eastAsia" w:ascii="黑体" w:hAnsi="黑体" w:eastAsia="黑体" w:cs="宋体"/>
          <w:sz w:val="32"/>
          <w:szCs w:val="32"/>
          <w:lang w:eastAsia="zh-CN"/>
        </w:rPr>
        <w:t>二、适用对象</w:t>
      </w:r>
    </w:p>
    <w:p>
      <w:pPr>
        <w:widowControl/>
        <w:spacing w:line="580" w:lineRule="exact"/>
        <w:ind w:firstLine="640" w:firstLineChars="200"/>
        <w:rPr>
          <w:rFonts w:hint="eastAsia" w:ascii="仿宋_GB2312" w:hAnsi="仿宋" w:eastAsia="仿宋_GB2312" w:cs="宋体"/>
          <w:color w:val="000000"/>
          <w:sz w:val="32"/>
          <w:szCs w:val="32"/>
        </w:rPr>
      </w:pPr>
      <w:r>
        <w:rPr>
          <w:rFonts w:hint="eastAsia" w:ascii="仿宋_GB2312" w:hAnsi="仿宋" w:eastAsia="仿宋_GB2312" w:cs="宋体"/>
          <w:color w:val="000000"/>
          <w:sz w:val="32"/>
          <w:szCs w:val="32"/>
        </w:rPr>
        <w:t>运用或准备运用本项能力求职、就业人员。</w:t>
      </w:r>
    </w:p>
    <w:p>
      <w:pPr>
        <w:spacing w:line="580" w:lineRule="exact"/>
        <w:ind w:firstLine="640" w:firstLineChars="200"/>
        <w:rPr>
          <w:rFonts w:hint="eastAsia" w:ascii="黑体" w:hAnsi="黑体" w:eastAsia="黑体" w:cs="宋体"/>
          <w:sz w:val="32"/>
          <w:szCs w:val="32"/>
          <w:lang w:eastAsia="zh-CN"/>
        </w:rPr>
      </w:pPr>
      <w:r>
        <w:rPr>
          <w:rFonts w:hint="eastAsia" w:ascii="黑体" w:hAnsi="黑体" w:eastAsia="黑体" w:cs="宋体"/>
          <w:sz w:val="32"/>
          <w:szCs w:val="32"/>
          <w:lang w:eastAsia="zh-CN"/>
        </w:rPr>
        <w:t>三、能力标准与鉴定内容</w:t>
      </w:r>
    </w:p>
    <w:tbl>
      <w:tblPr>
        <w:tblStyle w:val="11"/>
        <w:tblW w:w="95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5163"/>
        <w:gridCol w:w="1442"/>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9575" w:type="dxa"/>
            <w:gridSpan w:val="4"/>
            <w:vAlign w:val="center"/>
          </w:tcPr>
          <w:p>
            <w:pPr>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能力名称：高密扑灰年画制作            职业领域：民间工艺品制作工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620" w:type="dxa"/>
            <w:vAlign w:val="center"/>
          </w:tcPr>
          <w:p>
            <w:pPr>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工作任务</w:t>
            </w:r>
          </w:p>
        </w:tc>
        <w:tc>
          <w:tcPr>
            <w:tcW w:w="5163" w:type="dxa"/>
            <w:vAlign w:val="center"/>
          </w:tcPr>
          <w:p>
            <w:pPr>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操作规范</w:t>
            </w:r>
          </w:p>
        </w:tc>
        <w:tc>
          <w:tcPr>
            <w:tcW w:w="1442" w:type="dxa"/>
            <w:vAlign w:val="center"/>
          </w:tcPr>
          <w:p>
            <w:pPr>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考核比重</w:t>
            </w:r>
          </w:p>
        </w:tc>
        <w:tc>
          <w:tcPr>
            <w:tcW w:w="1350" w:type="dxa"/>
            <w:vAlign w:val="center"/>
          </w:tcPr>
          <w:p>
            <w:pPr>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相关知识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jc w:val="center"/>
        </w:trPr>
        <w:tc>
          <w:tcPr>
            <w:tcW w:w="1620" w:type="dxa"/>
            <w:shd w:val="clear" w:color="auto" w:fill="auto"/>
            <w:vAlign w:val="center"/>
          </w:tcPr>
          <w:p>
            <w:pPr>
              <w:pStyle w:val="20"/>
              <w:ind w:left="297"/>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构思起稿</w:t>
            </w:r>
          </w:p>
        </w:tc>
        <w:tc>
          <w:tcPr>
            <w:tcW w:w="5163" w:type="dxa"/>
            <w:vAlign w:val="center"/>
          </w:tcPr>
          <w:p>
            <w:pPr>
              <w:pStyle w:val="20"/>
              <w:ind w:left="297"/>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1、画灰稿，扑灰。扑灰时手一定不能动。</w:t>
            </w:r>
          </w:p>
          <w:p>
            <w:pPr>
              <w:pStyle w:val="20"/>
              <w:ind w:left="297"/>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2、五官轮廓用淡墨定位。</w:t>
            </w:r>
          </w:p>
        </w:tc>
        <w:tc>
          <w:tcPr>
            <w:tcW w:w="1442" w:type="dxa"/>
            <w:vAlign w:val="center"/>
          </w:tcPr>
          <w:p>
            <w:pPr>
              <w:pStyle w:val="20"/>
              <w:ind w:left="297"/>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30%</w:t>
            </w:r>
          </w:p>
        </w:tc>
        <w:tc>
          <w:tcPr>
            <w:tcW w:w="1350" w:type="dxa"/>
            <w:vMerge w:val="restart"/>
            <w:vAlign w:val="center"/>
          </w:tcPr>
          <w:p>
            <w:pPr>
              <w:pStyle w:val="20"/>
              <w:ind w:left="297"/>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高密扑灰年画的基本知识和艺术特点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620" w:type="dxa"/>
            <w:shd w:val="clear" w:color="auto" w:fill="auto"/>
            <w:vAlign w:val="center"/>
          </w:tcPr>
          <w:p>
            <w:pPr>
              <w:pStyle w:val="20"/>
              <w:ind w:left="297"/>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制作过程</w:t>
            </w:r>
          </w:p>
        </w:tc>
        <w:tc>
          <w:tcPr>
            <w:tcW w:w="5163" w:type="dxa"/>
            <w:vAlign w:val="top"/>
          </w:tcPr>
          <w:p>
            <w:pPr>
              <w:pStyle w:val="20"/>
              <w:ind w:left="297"/>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1、染腮、手、手臂。</w:t>
            </w:r>
          </w:p>
          <w:p>
            <w:pPr>
              <w:pStyle w:val="20"/>
              <w:ind w:left="297"/>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2、粉脸</w:t>
            </w:r>
          </w:p>
          <w:p>
            <w:pPr>
              <w:pStyle w:val="20"/>
              <w:ind w:left="297"/>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3、染道子</w:t>
            </w:r>
          </w:p>
          <w:p>
            <w:pPr>
              <w:pStyle w:val="20"/>
              <w:ind w:left="297"/>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4、染花</w:t>
            </w:r>
          </w:p>
          <w:p>
            <w:pPr>
              <w:pStyle w:val="20"/>
              <w:ind w:left="297"/>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5、开脸子、开眉、眼。</w:t>
            </w:r>
          </w:p>
          <w:p>
            <w:pPr>
              <w:pStyle w:val="20"/>
              <w:ind w:left="297"/>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6、上头发</w:t>
            </w:r>
          </w:p>
          <w:p>
            <w:pPr>
              <w:pStyle w:val="20"/>
              <w:ind w:left="297"/>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7、平涂小背褡</w:t>
            </w:r>
          </w:p>
          <w:p>
            <w:pPr>
              <w:pStyle w:val="20"/>
              <w:ind w:left="297"/>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8、撇草</w:t>
            </w:r>
          </w:p>
          <w:p>
            <w:pPr>
              <w:pStyle w:val="20"/>
              <w:ind w:left="297"/>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9、画毽子</w:t>
            </w:r>
          </w:p>
          <w:p>
            <w:pPr>
              <w:pStyle w:val="20"/>
              <w:ind w:left="297"/>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10、漆黑、涂金</w:t>
            </w:r>
          </w:p>
          <w:p>
            <w:pPr>
              <w:pStyle w:val="20"/>
              <w:ind w:left="297"/>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11、乌眼、开嘴</w:t>
            </w:r>
          </w:p>
        </w:tc>
        <w:tc>
          <w:tcPr>
            <w:tcW w:w="1442" w:type="dxa"/>
            <w:vAlign w:val="center"/>
          </w:tcPr>
          <w:p>
            <w:pPr>
              <w:jc w:val="center"/>
              <w:rPr>
                <w:rFonts w:hint="eastAsia" w:ascii="仿宋_GB2312" w:eastAsia="仿宋_GB2312"/>
                <w:spacing w:val="30"/>
                <w:sz w:val="24"/>
              </w:rPr>
            </w:pPr>
            <w:r>
              <w:rPr>
                <w:rFonts w:hint="eastAsia" w:ascii="仿宋_GB2312" w:eastAsia="仿宋_GB2312"/>
                <w:spacing w:val="30"/>
                <w:sz w:val="24"/>
              </w:rPr>
              <w:t>50%</w:t>
            </w:r>
          </w:p>
        </w:tc>
        <w:tc>
          <w:tcPr>
            <w:tcW w:w="1350" w:type="dxa"/>
            <w:vMerge w:val="continue"/>
            <w:vAlign w:val="top"/>
          </w:tcPr>
          <w:p>
            <w:pPr>
              <w:rPr>
                <w:rFonts w:hint="eastAsia" w:ascii="仿宋_GB2312" w:eastAsia="仿宋_GB2312"/>
                <w:spacing w:val="3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1620" w:type="dxa"/>
            <w:shd w:val="clear" w:color="auto" w:fill="auto"/>
            <w:vAlign w:val="center"/>
          </w:tcPr>
          <w:p>
            <w:pPr>
              <w:pStyle w:val="20"/>
              <w:ind w:left="297"/>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绘制完毕</w:t>
            </w:r>
          </w:p>
        </w:tc>
        <w:tc>
          <w:tcPr>
            <w:tcW w:w="5163" w:type="dxa"/>
            <w:vAlign w:val="center"/>
          </w:tcPr>
          <w:p>
            <w:pPr>
              <w:pStyle w:val="20"/>
              <w:ind w:left="297"/>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1、磕花</w:t>
            </w:r>
          </w:p>
          <w:p>
            <w:pPr>
              <w:pStyle w:val="20"/>
              <w:ind w:left="297"/>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2、点珠</w:t>
            </w:r>
          </w:p>
        </w:tc>
        <w:tc>
          <w:tcPr>
            <w:tcW w:w="1442" w:type="dxa"/>
            <w:vAlign w:val="center"/>
          </w:tcPr>
          <w:p>
            <w:pPr>
              <w:jc w:val="center"/>
              <w:rPr>
                <w:rFonts w:hint="eastAsia" w:ascii="仿宋_GB2312" w:eastAsia="仿宋_GB2312"/>
                <w:spacing w:val="30"/>
                <w:sz w:val="24"/>
              </w:rPr>
            </w:pPr>
            <w:r>
              <w:rPr>
                <w:rFonts w:hint="eastAsia" w:ascii="仿宋_GB2312" w:eastAsia="仿宋_GB2312"/>
                <w:spacing w:val="30"/>
                <w:sz w:val="24"/>
              </w:rPr>
              <w:t>20%</w:t>
            </w:r>
          </w:p>
        </w:tc>
        <w:tc>
          <w:tcPr>
            <w:tcW w:w="1350" w:type="dxa"/>
            <w:vMerge w:val="continue"/>
            <w:vAlign w:val="top"/>
          </w:tcPr>
          <w:p>
            <w:pPr>
              <w:rPr>
                <w:rFonts w:hint="eastAsia" w:ascii="仿宋_GB2312" w:eastAsia="仿宋_GB2312"/>
                <w:spacing w:val="30"/>
                <w:sz w:val="24"/>
              </w:rPr>
            </w:pPr>
          </w:p>
        </w:tc>
      </w:tr>
    </w:tbl>
    <w:p>
      <w:pPr>
        <w:spacing w:line="580" w:lineRule="exact"/>
        <w:ind w:firstLine="640" w:firstLineChars="200"/>
        <w:rPr>
          <w:rFonts w:hint="eastAsia" w:ascii="黑体" w:hAnsi="黑体" w:eastAsia="黑体" w:cs="宋体"/>
          <w:sz w:val="32"/>
          <w:szCs w:val="32"/>
          <w:lang w:eastAsia="zh-CN"/>
        </w:rPr>
      </w:pPr>
      <w:r>
        <w:rPr>
          <w:rFonts w:hint="eastAsia" w:ascii="黑体" w:hAnsi="黑体" w:eastAsia="黑体" w:cs="宋体"/>
          <w:sz w:val="32"/>
          <w:szCs w:val="32"/>
          <w:lang w:eastAsia="zh-CN"/>
        </w:rPr>
        <w:t>四、鉴定要求</w:t>
      </w:r>
    </w:p>
    <w:p>
      <w:pPr>
        <w:spacing w:line="580" w:lineRule="exact"/>
        <w:ind w:firstLine="640" w:firstLineChars="200"/>
        <w:rPr>
          <w:rFonts w:hint="eastAsia" w:ascii="楷体_GB2312" w:hAnsi="仿宋" w:eastAsia="楷体_GB2312" w:cs="宋体"/>
          <w:sz w:val="32"/>
          <w:szCs w:val="32"/>
        </w:rPr>
      </w:pPr>
      <w:r>
        <w:rPr>
          <w:rFonts w:hint="eastAsia" w:ascii="楷体_GB2312" w:hAnsi="仿宋" w:eastAsia="楷体_GB2312" w:cs="宋体"/>
          <w:sz w:val="32"/>
          <w:szCs w:val="32"/>
        </w:rPr>
        <w:t>(一)申报条件</w:t>
      </w:r>
    </w:p>
    <w:p>
      <w:pPr>
        <w:widowControl/>
        <w:spacing w:line="580" w:lineRule="exact"/>
        <w:ind w:firstLine="640" w:firstLineChars="200"/>
        <w:rPr>
          <w:rFonts w:hint="eastAsia" w:ascii="仿宋_GB2312" w:hAnsi="仿宋" w:eastAsia="仿宋_GB2312" w:cs="宋体"/>
          <w:color w:val="000000"/>
          <w:sz w:val="32"/>
          <w:szCs w:val="32"/>
        </w:rPr>
      </w:pPr>
      <w:r>
        <w:rPr>
          <w:rFonts w:hint="eastAsia" w:ascii="仿宋_GB2312" w:hAnsi="仿宋" w:eastAsia="仿宋_GB2312" w:cs="宋体"/>
          <w:color w:val="000000"/>
          <w:sz w:val="32"/>
          <w:szCs w:val="32"/>
        </w:rPr>
        <w:t>达到法定劳动年龄，具有相应技能的劳动者均可申报。</w:t>
      </w:r>
    </w:p>
    <w:p>
      <w:pPr>
        <w:spacing w:line="580" w:lineRule="exact"/>
        <w:ind w:firstLine="640" w:firstLineChars="200"/>
        <w:rPr>
          <w:rFonts w:hint="eastAsia" w:ascii="楷体_GB2312" w:hAnsi="仿宋" w:eastAsia="楷体_GB2312" w:cs="宋体"/>
          <w:sz w:val="32"/>
          <w:szCs w:val="32"/>
        </w:rPr>
      </w:pPr>
      <w:r>
        <w:rPr>
          <w:rFonts w:hint="eastAsia" w:ascii="楷体_GB2312" w:hAnsi="仿宋" w:eastAsia="楷体_GB2312" w:cs="宋体"/>
          <w:sz w:val="32"/>
          <w:szCs w:val="32"/>
        </w:rPr>
        <w:t>(二)考评员构成</w:t>
      </w:r>
    </w:p>
    <w:p>
      <w:pPr>
        <w:widowControl/>
        <w:spacing w:line="580" w:lineRule="exact"/>
        <w:ind w:firstLine="640" w:firstLineChars="200"/>
        <w:rPr>
          <w:rFonts w:hint="eastAsia" w:ascii="仿宋_GB2312" w:hAnsi="仿宋" w:eastAsia="仿宋_GB2312" w:cs="宋体"/>
          <w:color w:val="000000"/>
          <w:sz w:val="32"/>
          <w:szCs w:val="32"/>
        </w:rPr>
      </w:pPr>
      <w:r>
        <w:rPr>
          <w:rFonts w:hint="eastAsia" w:ascii="仿宋_GB2312" w:hAnsi="仿宋" w:eastAsia="仿宋_GB2312" w:cs="宋体"/>
          <w:color w:val="000000"/>
          <w:sz w:val="32"/>
          <w:szCs w:val="32"/>
        </w:rPr>
        <w:t>考评员应具备一定的扑灰年画专业知识及实践经验；每个考评组中不少于3名考评员。</w:t>
      </w:r>
    </w:p>
    <w:p>
      <w:pPr>
        <w:spacing w:line="580" w:lineRule="exact"/>
        <w:ind w:firstLine="640" w:firstLineChars="200"/>
        <w:rPr>
          <w:rFonts w:hint="eastAsia" w:ascii="楷体_GB2312" w:hAnsi="仿宋" w:eastAsia="楷体_GB2312" w:cs="宋体"/>
          <w:sz w:val="32"/>
          <w:szCs w:val="32"/>
        </w:rPr>
      </w:pPr>
      <w:r>
        <w:rPr>
          <w:rFonts w:hint="eastAsia" w:ascii="楷体_GB2312" w:hAnsi="仿宋" w:eastAsia="楷体_GB2312" w:cs="宋体"/>
          <w:sz w:val="32"/>
          <w:szCs w:val="32"/>
        </w:rPr>
        <w:t>(三)鉴定方式与鉴定时间</w:t>
      </w:r>
    </w:p>
    <w:p>
      <w:pPr>
        <w:widowControl/>
        <w:spacing w:line="580" w:lineRule="exact"/>
        <w:ind w:firstLine="640" w:firstLineChars="200"/>
        <w:rPr>
          <w:rFonts w:hint="eastAsia" w:ascii="仿宋_GB2312" w:hAnsi="仿宋" w:eastAsia="仿宋_GB2312" w:cs="宋体"/>
          <w:color w:val="000000"/>
          <w:sz w:val="32"/>
          <w:szCs w:val="32"/>
        </w:rPr>
      </w:pPr>
      <w:r>
        <w:rPr>
          <w:rFonts w:hint="eastAsia" w:ascii="仿宋_GB2312" w:hAnsi="仿宋" w:eastAsia="仿宋_GB2312" w:cs="宋体"/>
          <w:color w:val="000000"/>
          <w:sz w:val="32"/>
          <w:szCs w:val="32"/>
        </w:rPr>
        <w:t>技能操作考核采取扑灰年画的工艺流程考核。技能操作考核时间为30min。</w:t>
      </w:r>
    </w:p>
    <w:p>
      <w:pPr>
        <w:spacing w:line="580" w:lineRule="exact"/>
        <w:ind w:firstLine="640" w:firstLineChars="200"/>
        <w:rPr>
          <w:rFonts w:hint="eastAsia" w:ascii="楷体_GB2312" w:hAnsi="仿宋" w:eastAsia="楷体_GB2312" w:cs="宋体"/>
          <w:sz w:val="32"/>
          <w:szCs w:val="32"/>
        </w:rPr>
      </w:pPr>
      <w:r>
        <w:rPr>
          <w:rFonts w:hint="eastAsia" w:ascii="楷体_GB2312" w:hAnsi="仿宋" w:eastAsia="楷体_GB2312" w:cs="宋体"/>
          <w:sz w:val="32"/>
          <w:szCs w:val="32"/>
        </w:rPr>
        <w:t>(四)鉴定场地设备要求</w:t>
      </w:r>
    </w:p>
    <w:p>
      <w:pPr>
        <w:widowControl/>
        <w:spacing w:line="580" w:lineRule="exact"/>
        <w:ind w:firstLine="640" w:firstLineChars="200"/>
        <w:rPr>
          <w:rFonts w:hint="eastAsia" w:ascii="仿宋_GB2312" w:hAnsi="仿宋" w:eastAsia="仿宋_GB2312" w:cs="宋体"/>
          <w:color w:val="000000"/>
          <w:sz w:val="32"/>
          <w:szCs w:val="32"/>
        </w:rPr>
      </w:pPr>
      <w:r>
        <w:rPr>
          <w:rFonts w:hint="eastAsia" w:ascii="仿宋_GB2312" w:hAnsi="仿宋" w:eastAsia="仿宋_GB2312" w:cs="宋体"/>
          <w:color w:val="000000"/>
          <w:sz w:val="32"/>
          <w:szCs w:val="32"/>
        </w:rPr>
        <w:t>考场面积不少于60平方米，采光良好，干净整洁。</w:t>
      </w:r>
    </w:p>
    <w:p>
      <w:pPr>
        <w:rPr>
          <w:rFonts w:hint="eastAsia" w:ascii="仿宋_GB2312" w:eastAsia="仿宋_GB2312"/>
          <w:spacing w:val="30"/>
          <w:sz w:val="30"/>
          <w:szCs w:val="30"/>
        </w:rPr>
      </w:pPr>
    </w:p>
    <w:p/>
    <w:p>
      <w:pPr>
        <w:jc w:val="center"/>
        <w:rPr>
          <w:rFonts w:hint="eastAsia" w:ascii="方正小标宋简体" w:eastAsia="方正小标宋简体"/>
          <w:sz w:val="44"/>
          <w:szCs w:val="44"/>
        </w:rPr>
      </w:pPr>
    </w:p>
    <w:p>
      <w:pPr>
        <w:jc w:val="center"/>
        <w:rPr>
          <w:rFonts w:hint="eastAsia" w:ascii="方正小标宋简体" w:eastAsia="方正小标宋简体"/>
          <w:sz w:val="44"/>
          <w:szCs w:val="44"/>
        </w:rPr>
      </w:pPr>
    </w:p>
    <w:p>
      <w:pPr>
        <w:jc w:val="center"/>
        <w:rPr>
          <w:rFonts w:hint="eastAsia" w:ascii="方正小标宋简体" w:eastAsia="方正小标宋简体"/>
          <w:sz w:val="44"/>
          <w:szCs w:val="44"/>
        </w:rPr>
      </w:pPr>
    </w:p>
    <w:p>
      <w:pPr>
        <w:jc w:val="center"/>
        <w:rPr>
          <w:rFonts w:hint="eastAsia" w:ascii="方正小标宋简体" w:eastAsia="方正小标宋简体"/>
          <w:sz w:val="44"/>
          <w:szCs w:val="44"/>
        </w:rPr>
      </w:pPr>
    </w:p>
    <w:p>
      <w:pPr>
        <w:jc w:val="center"/>
        <w:rPr>
          <w:rFonts w:hint="eastAsia" w:ascii="方正小标宋简体" w:eastAsia="方正小标宋简体"/>
          <w:sz w:val="44"/>
          <w:szCs w:val="44"/>
        </w:rPr>
      </w:pPr>
    </w:p>
    <w:p>
      <w:pPr>
        <w:jc w:val="center"/>
        <w:rPr>
          <w:rFonts w:hint="eastAsia" w:ascii="方正小标宋简体" w:eastAsia="方正小标宋简体"/>
          <w:sz w:val="44"/>
          <w:szCs w:val="44"/>
        </w:rPr>
      </w:pPr>
    </w:p>
    <w:p>
      <w:pPr>
        <w:jc w:val="center"/>
        <w:rPr>
          <w:rFonts w:hint="eastAsia" w:ascii="方正小标宋简体" w:eastAsia="方正小标宋简体"/>
          <w:sz w:val="44"/>
          <w:szCs w:val="44"/>
        </w:rPr>
      </w:pPr>
    </w:p>
    <w:p>
      <w:pPr>
        <w:jc w:val="center"/>
        <w:rPr>
          <w:rFonts w:hint="eastAsia" w:ascii="方正小标宋简体" w:eastAsia="方正小标宋简体"/>
          <w:sz w:val="44"/>
          <w:szCs w:val="44"/>
        </w:rPr>
      </w:pPr>
    </w:p>
    <w:p>
      <w:pPr>
        <w:jc w:val="center"/>
        <w:rPr>
          <w:rFonts w:hint="eastAsia" w:ascii="方正小标宋简体" w:eastAsia="方正小标宋简体"/>
          <w:sz w:val="44"/>
          <w:szCs w:val="44"/>
        </w:rPr>
      </w:pPr>
    </w:p>
    <w:p>
      <w:pPr>
        <w:jc w:val="center"/>
        <w:rPr>
          <w:rFonts w:hint="eastAsia" w:ascii="方正小标宋简体" w:eastAsia="方正小标宋简体"/>
          <w:sz w:val="44"/>
          <w:szCs w:val="44"/>
        </w:rPr>
      </w:pPr>
      <w:r>
        <w:rPr>
          <w:rFonts w:hint="eastAsia" w:ascii="方正小标宋简体" w:eastAsia="方正小标宋简体"/>
          <w:sz w:val="44"/>
          <w:szCs w:val="44"/>
        </w:rPr>
        <w:t>红木嵌银漆器嵌丝专项职业能力考核规范</w:t>
      </w:r>
    </w:p>
    <w:p>
      <w:pPr>
        <w:ind w:firstLine="642" w:firstLineChars="200"/>
        <w:rPr>
          <w:rFonts w:hint="eastAsia" w:ascii="黑体" w:eastAsia="黑体"/>
          <w:b/>
          <w:sz w:val="32"/>
          <w:szCs w:val="32"/>
        </w:rPr>
      </w:pPr>
    </w:p>
    <w:p>
      <w:pPr>
        <w:ind w:firstLine="642" w:firstLineChars="200"/>
        <w:rPr>
          <w:rFonts w:hint="eastAsia" w:ascii="黑体" w:eastAsia="黑体"/>
          <w:b/>
          <w:sz w:val="32"/>
          <w:szCs w:val="32"/>
        </w:rPr>
      </w:pPr>
      <w:r>
        <w:rPr>
          <w:rFonts w:hint="eastAsia" w:ascii="黑体" w:eastAsia="黑体"/>
          <w:b/>
          <w:sz w:val="32"/>
          <w:szCs w:val="32"/>
        </w:rPr>
        <w:t>一、定义</w:t>
      </w:r>
    </w:p>
    <w:p>
      <w:pPr>
        <w:ind w:firstLine="640" w:firstLineChars="200"/>
        <w:rPr>
          <w:rFonts w:hint="eastAsia" w:ascii="仿宋_GB2312" w:eastAsia="仿宋_GB2312"/>
          <w:sz w:val="32"/>
          <w:szCs w:val="32"/>
        </w:rPr>
      </w:pPr>
      <w:r>
        <w:rPr>
          <w:rFonts w:hint="eastAsia" w:ascii="仿宋_GB2312" w:eastAsia="仿宋_GB2312"/>
          <w:sz w:val="32"/>
          <w:szCs w:val="32"/>
        </w:rPr>
        <w:t>运用银丝、红木胚料、锤子、凿子等工具原料，将银丝嵌入红木漆器内的能力。</w:t>
      </w:r>
    </w:p>
    <w:p>
      <w:pPr>
        <w:ind w:firstLine="642" w:firstLineChars="200"/>
        <w:rPr>
          <w:rFonts w:hint="eastAsia" w:ascii="黑体" w:eastAsia="黑体"/>
          <w:b/>
          <w:sz w:val="32"/>
          <w:szCs w:val="32"/>
        </w:rPr>
      </w:pPr>
      <w:r>
        <w:rPr>
          <w:rFonts w:hint="eastAsia" w:ascii="黑体" w:eastAsia="黑体"/>
          <w:b/>
          <w:sz w:val="32"/>
          <w:szCs w:val="32"/>
        </w:rPr>
        <w:t>二、适用对象</w:t>
      </w:r>
    </w:p>
    <w:p>
      <w:pPr>
        <w:ind w:firstLine="640" w:firstLineChars="200"/>
        <w:rPr>
          <w:rFonts w:hint="eastAsia" w:ascii="仿宋_GB2312" w:eastAsia="仿宋_GB2312"/>
          <w:sz w:val="32"/>
          <w:szCs w:val="32"/>
        </w:rPr>
      </w:pPr>
      <w:r>
        <w:rPr>
          <w:rFonts w:hint="eastAsia" w:ascii="仿宋_GB2312" w:eastAsia="仿宋_GB2312"/>
          <w:sz w:val="32"/>
          <w:szCs w:val="32"/>
        </w:rPr>
        <w:t>运用或准备运用本项能力求职、就业的人员。</w:t>
      </w:r>
    </w:p>
    <w:p>
      <w:pPr>
        <w:ind w:firstLine="642" w:firstLineChars="200"/>
        <w:rPr>
          <w:rFonts w:hint="eastAsia" w:ascii="黑体" w:eastAsia="黑体"/>
          <w:b/>
          <w:sz w:val="32"/>
          <w:szCs w:val="32"/>
        </w:rPr>
      </w:pPr>
      <w:r>
        <w:rPr>
          <w:rFonts w:hint="eastAsia" w:ascii="黑体" w:eastAsia="黑体"/>
          <w:b/>
          <w:sz w:val="32"/>
          <w:szCs w:val="32"/>
        </w:rPr>
        <w:t>三、能力标准与鉴定内容</w:t>
      </w:r>
    </w:p>
    <w:tbl>
      <w:tblPr>
        <w:tblStyle w:val="11"/>
        <w:tblW w:w="9699" w:type="dxa"/>
        <w:tblInd w:w="-5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3549"/>
        <w:gridCol w:w="2781"/>
        <w:gridCol w:w="1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99" w:type="dxa"/>
            <w:gridSpan w:val="4"/>
            <w:vAlign w:val="top"/>
          </w:tcPr>
          <w:p>
            <w:pPr>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能力名称：红木嵌银漆器嵌丝           职业领域：漆器镶嵌工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vAlign w:val="top"/>
          </w:tcPr>
          <w:p>
            <w:pPr>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工作任务</w:t>
            </w:r>
          </w:p>
        </w:tc>
        <w:tc>
          <w:tcPr>
            <w:tcW w:w="3549" w:type="dxa"/>
            <w:vAlign w:val="top"/>
          </w:tcPr>
          <w:p>
            <w:pPr>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操作规范</w:t>
            </w:r>
          </w:p>
        </w:tc>
        <w:tc>
          <w:tcPr>
            <w:tcW w:w="2781" w:type="dxa"/>
            <w:vAlign w:val="top"/>
          </w:tcPr>
          <w:p>
            <w:pPr>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相关知识</w:t>
            </w:r>
          </w:p>
        </w:tc>
        <w:tc>
          <w:tcPr>
            <w:tcW w:w="1899" w:type="dxa"/>
            <w:vAlign w:val="top"/>
          </w:tcPr>
          <w:p>
            <w:pPr>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470" w:type="dxa"/>
            <w:vAlign w:val="center"/>
          </w:tcPr>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（一）选料</w:t>
            </w:r>
          </w:p>
        </w:tc>
        <w:tc>
          <w:tcPr>
            <w:tcW w:w="3549" w:type="dxa"/>
            <w:vAlign w:val="top"/>
          </w:tcPr>
          <w:p>
            <w:pP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能根据图纸选择银丝</w:t>
            </w:r>
          </w:p>
        </w:tc>
        <w:tc>
          <w:tcPr>
            <w:tcW w:w="2781" w:type="dxa"/>
            <w:vAlign w:val="top"/>
          </w:tcPr>
          <w:p>
            <w:pP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银丝选择的基本方法</w:t>
            </w:r>
          </w:p>
        </w:tc>
        <w:tc>
          <w:tcPr>
            <w:tcW w:w="1899" w:type="dxa"/>
            <w:vAlign w:val="center"/>
          </w:tcPr>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vAlign w:val="center"/>
          </w:tcPr>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（二）抠槽</w:t>
            </w:r>
          </w:p>
        </w:tc>
        <w:tc>
          <w:tcPr>
            <w:tcW w:w="3549" w:type="dxa"/>
            <w:vAlign w:val="top"/>
          </w:tcPr>
          <w:p>
            <w:pP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1.能选择锤凿工具</w:t>
            </w:r>
          </w:p>
          <w:p>
            <w:pP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2.能根据设计图案利用锤凿工具抠槽造型</w:t>
            </w:r>
          </w:p>
        </w:tc>
        <w:tc>
          <w:tcPr>
            <w:tcW w:w="2781" w:type="dxa"/>
            <w:vAlign w:val="top"/>
          </w:tcPr>
          <w:p>
            <w:pP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1.锤凿工具的使用方法</w:t>
            </w:r>
          </w:p>
          <w:p>
            <w:pP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2.槽口宽度和深度的要求</w:t>
            </w:r>
          </w:p>
        </w:tc>
        <w:tc>
          <w:tcPr>
            <w:tcW w:w="1899" w:type="dxa"/>
            <w:vAlign w:val="center"/>
          </w:tcPr>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vAlign w:val="center"/>
          </w:tcPr>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（三）嵌丝</w:t>
            </w:r>
          </w:p>
        </w:tc>
        <w:tc>
          <w:tcPr>
            <w:tcW w:w="3549" w:type="dxa"/>
            <w:vAlign w:val="top"/>
          </w:tcPr>
          <w:p>
            <w:pP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1.能选择嵌入工具</w:t>
            </w:r>
          </w:p>
          <w:p>
            <w:pP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2.能依据设计图把银丝嵌入槽内</w:t>
            </w:r>
          </w:p>
        </w:tc>
        <w:tc>
          <w:tcPr>
            <w:tcW w:w="2781" w:type="dxa"/>
            <w:vAlign w:val="top"/>
          </w:tcPr>
          <w:p>
            <w:pP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银丝修整平齐的方法</w:t>
            </w:r>
          </w:p>
        </w:tc>
        <w:tc>
          <w:tcPr>
            <w:tcW w:w="1899" w:type="dxa"/>
            <w:vAlign w:val="center"/>
          </w:tcPr>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60%</w:t>
            </w:r>
          </w:p>
        </w:tc>
      </w:tr>
    </w:tbl>
    <w:p>
      <w:pPr>
        <w:ind w:firstLine="642" w:firstLineChars="200"/>
        <w:rPr>
          <w:rFonts w:hint="eastAsia" w:ascii="黑体" w:eastAsia="黑体"/>
          <w:b/>
          <w:sz w:val="32"/>
          <w:szCs w:val="32"/>
        </w:rPr>
      </w:pPr>
      <w:r>
        <w:rPr>
          <w:rFonts w:hint="eastAsia" w:ascii="黑体" w:eastAsia="黑体"/>
          <w:b/>
          <w:sz w:val="32"/>
          <w:szCs w:val="32"/>
        </w:rPr>
        <w:t>四、鉴定要求</w:t>
      </w:r>
    </w:p>
    <w:p>
      <w:pPr>
        <w:ind w:firstLine="640" w:firstLineChars="200"/>
        <w:rPr>
          <w:rFonts w:hint="eastAsia" w:ascii="楷体_GB2312" w:eastAsia="楷体_GB2312"/>
          <w:sz w:val="32"/>
          <w:szCs w:val="32"/>
        </w:rPr>
      </w:pPr>
      <w:r>
        <w:rPr>
          <w:rFonts w:hint="eastAsia" w:ascii="楷体_GB2312" w:eastAsia="楷体_GB2312"/>
          <w:sz w:val="32"/>
          <w:szCs w:val="32"/>
        </w:rPr>
        <w:t>（一）申报条件</w:t>
      </w:r>
    </w:p>
    <w:p>
      <w:pPr>
        <w:ind w:firstLine="640" w:firstLineChars="200"/>
        <w:rPr>
          <w:rFonts w:hint="eastAsia"/>
          <w:sz w:val="32"/>
          <w:szCs w:val="32"/>
        </w:rPr>
      </w:pPr>
      <w:r>
        <w:rPr>
          <w:rFonts w:hint="eastAsia" w:ascii="仿宋_GB2312" w:eastAsia="仿宋_GB2312"/>
          <w:sz w:val="32"/>
          <w:szCs w:val="32"/>
        </w:rPr>
        <w:t>达到法定劳动年龄，具有相应技能的劳动者均可申报。</w:t>
      </w:r>
    </w:p>
    <w:p>
      <w:pPr>
        <w:ind w:firstLine="640" w:firstLineChars="200"/>
        <w:rPr>
          <w:rFonts w:hint="eastAsia" w:ascii="楷体_GB2312" w:eastAsia="楷体_GB2312"/>
          <w:sz w:val="32"/>
          <w:szCs w:val="32"/>
        </w:rPr>
      </w:pPr>
      <w:r>
        <w:rPr>
          <w:rFonts w:hint="eastAsia" w:ascii="楷体_GB2312" w:eastAsia="楷体_GB2312"/>
          <w:sz w:val="32"/>
          <w:szCs w:val="32"/>
        </w:rPr>
        <w:t>（二）考评员组成</w:t>
      </w:r>
    </w:p>
    <w:p>
      <w:pPr>
        <w:ind w:firstLine="640" w:firstLineChars="200"/>
        <w:rPr>
          <w:rFonts w:hint="eastAsia" w:ascii="仿宋_GB2312" w:eastAsia="仿宋_GB2312"/>
          <w:sz w:val="32"/>
          <w:szCs w:val="32"/>
        </w:rPr>
      </w:pPr>
      <w:r>
        <w:rPr>
          <w:rFonts w:hint="eastAsia" w:ascii="仿宋_GB2312" w:eastAsia="仿宋_GB2312"/>
          <w:sz w:val="32"/>
          <w:szCs w:val="32"/>
        </w:rPr>
        <w:t>考评员应具备红木嵌银漆器专业知识及实际操作经验；每个考评组中不少于 3 名考评员。</w:t>
      </w:r>
    </w:p>
    <w:p>
      <w:pPr>
        <w:ind w:firstLine="640" w:firstLineChars="200"/>
        <w:rPr>
          <w:rFonts w:hint="eastAsia" w:ascii="楷体_GB2312" w:eastAsia="楷体_GB2312"/>
          <w:sz w:val="32"/>
          <w:szCs w:val="32"/>
        </w:rPr>
      </w:pPr>
      <w:r>
        <w:rPr>
          <w:rFonts w:hint="eastAsia" w:ascii="楷体_GB2312" w:eastAsia="楷体_GB2312"/>
          <w:sz w:val="32"/>
          <w:szCs w:val="32"/>
        </w:rPr>
        <w:t>（三）鉴定方式与鉴定时间</w:t>
      </w:r>
    </w:p>
    <w:p>
      <w:pPr>
        <w:ind w:firstLine="640" w:firstLineChars="200"/>
        <w:rPr>
          <w:rFonts w:hint="eastAsia" w:ascii="仿宋_GB2312" w:eastAsia="仿宋_GB2312"/>
          <w:sz w:val="32"/>
          <w:szCs w:val="32"/>
        </w:rPr>
      </w:pPr>
      <w:r>
        <w:rPr>
          <w:rFonts w:hint="eastAsia" w:ascii="仿宋_GB2312" w:eastAsia="仿宋_GB2312"/>
          <w:sz w:val="32"/>
          <w:szCs w:val="32"/>
        </w:rPr>
        <w:t>技能操作考核采取现场实际操作方式。技能操作考核时间为90min。</w:t>
      </w:r>
    </w:p>
    <w:p>
      <w:pPr>
        <w:ind w:firstLine="640" w:firstLineChars="200"/>
        <w:rPr>
          <w:rFonts w:hint="eastAsia" w:ascii="楷体_GB2312" w:eastAsia="楷体_GB2312"/>
          <w:sz w:val="32"/>
          <w:szCs w:val="32"/>
        </w:rPr>
      </w:pPr>
      <w:r>
        <w:rPr>
          <w:rFonts w:hint="eastAsia" w:ascii="楷体_GB2312" w:eastAsia="楷体_GB2312"/>
          <w:sz w:val="32"/>
          <w:szCs w:val="32"/>
        </w:rPr>
        <w:t>（四）鉴定场地设备要求</w:t>
      </w:r>
    </w:p>
    <w:p>
      <w:pPr>
        <w:ind w:firstLine="640" w:firstLineChars="200"/>
      </w:pPr>
      <w:r>
        <w:rPr>
          <w:rFonts w:hint="eastAsia" w:ascii="仿宋_GB2312" w:eastAsia="仿宋_GB2312"/>
          <w:sz w:val="32"/>
          <w:szCs w:val="32"/>
        </w:rPr>
        <w:t>具有能够满足10人以上鉴定需要的场地，以及工作台案、银丝、红木胚料、锤子、凿子和剪子等。</w:t>
      </w:r>
    </w:p>
    <w:p/>
    <w:p/>
    <w:p/>
    <w:p/>
    <w:p/>
    <w:p/>
    <w:p/>
    <w:p/>
    <w:p/>
    <w:p/>
    <w:p/>
    <w:p/>
    <w:p/>
    <w:p/>
    <w:p/>
    <w:p/>
    <w:p/>
    <w:p/>
    <w:p/>
    <w:p/>
    <w:p/>
    <w:p/>
    <w:p/>
    <w:p/>
    <w:p/>
    <w:p/>
    <w:p/>
    <w:p/>
    <w:p/>
    <w:p/>
    <w:p/>
    <w:p/>
    <w:p/>
    <w:p/>
    <w:p/>
    <w:p>
      <w:pPr>
        <w:jc w:val="center"/>
        <w:rPr>
          <w:rFonts w:hint="eastAsia" w:ascii="方正小标宋简体" w:eastAsia="方正小标宋简体"/>
          <w:b w:val="0"/>
          <w:bCs/>
          <w:sz w:val="44"/>
          <w:szCs w:val="44"/>
        </w:rPr>
      </w:pPr>
      <w:r>
        <w:rPr>
          <w:rFonts w:hint="eastAsia" w:ascii="方正小标宋简体" w:eastAsia="方正小标宋简体"/>
          <w:b w:val="0"/>
          <w:bCs/>
          <w:sz w:val="44"/>
          <w:szCs w:val="44"/>
        </w:rPr>
        <w:t>鲁绣制作专项职业能力考核规范</w:t>
      </w:r>
    </w:p>
    <w:p>
      <w:pPr>
        <w:ind w:firstLine="640" w:firstLineChars="200"/>
        <w:rPr>
          <w:rFonts w:hint="eastAsia" w:ascii="黑体" w:eastAsia="黑体"/>
          <w:b w:val="0"/>
          <w:bCs/>
          <w:sz w:val="32"/>
          <w:szCs w:val="32"/>
        </w:rPr>
      </w:pPr>
      <w:r>
        <w:rPr>
          <w:rFonts w:hint="eastAsia" w:ascii="黑体" w:eastAsia="黑体"/>
          <w:b w:val="0"/>
          <w:bCs/>
          <w:sz w:val="32"/>
          <w:szCs w:val="32"/>
        </w:rPr>
        <w:t>一、定义</w:t>
      </w:r>
    </w:p>
    <w:p>
      <w:pPr>
        <w:ind w:firstLine="640" w:firstLineChars="200"/>
        <w:rPr>
          <w:rFonts w:hint="eastAsia" w:ascii="宋体" w:hAnsi="宋体" w:cs="宋体"/>
          <w:sz w:val="32"/>
          <w:szCs w:val="32"/>
        </w:rPr>
      </w:pPr>
      <w:r>
        <w:rPr>
          <w:rFonts w:hint="eastAsia" w:ascii="仿宋_GB2312" w:eastAsia="仿宋_GB2312"/>
          <w:sz w:val="32"/>
          <w:szCs w:val="32"/>
        </w:rPr>
        <w:t>采用散套针、打籽、行梗、数布丝等多种传统针法，运用衣线、生丝、熟丝、人发等材料，表现民间喜闻乐见的内容和中国书画之笔墨效果的一种能力</w:t>
      </w:r>
      <w:r>
        <w:rPr>
          <w:rFonts w:hint="eastAsia" w:ascii="宋体" w:hAnsi="宋体" w:cs="宋体"/>
          <w:sz w:val="32"/>
          <w:szCs w:val="32"/>
        </w:rPr>
        <w:t>。</w:t>
      </w:r>
    </w:p>
    <w:p>
      <w:pPr>
        <w:ind w:firstLine="640" w:firstLineChars="200"/>
        <w:rPr>
          <w:rFonts w:hint="eastAsia" w:ascii="黑体" w:eastAsia="黑体"/>
          <w:b w:val="0"/>
          <w:bCs/>
          <w:sz w:val="32"/>
          <w:szCs w:val="32"/>
        </w:rPr>
      </w:pPr>
      <w:r>
        <w:rPr>
          <w:rFonts w:hint="eastAsia" w:ascii="黑体" w:eastAsia="黑体"/>
          <w:b w:val="0"/>
          <w:bCs/>
          <w:sz w:val="32"/>
          <w:szCs w:val="32"/>
        </w:rPr>
        <w:t>二、适用对象</w:t>
      </w:r>
    </w:p>
    <w:p>
      <w:pPr>
        <w:ind w:firstLine="640" w:firstLineChars="200"/>
        <w:rPr>
          <w:rFonts w:hint="eastAsia" w:ascii="仿宋_GB2312" w:eastAsia="仿宋_GB2312"/>
          <w:sz w:val="32"/>
          <w:szCs w:val="32"/>
        </w:rPr>
      </w:pPr>
      <w:r>
        <w:rPr>
          <w:rFonts w:hint="eastAsia" w:ascii="仿宋_GB2312" w:eastAsia="仿宋_GB2312"/>
          <w:sz w:val="32"/>
          <w:szCs w:val="32"/>
        </w:rPr>
        <w:t>运用或准备运用本项能力求职、就业的人员。</w:t>
      </w:r>
    </w:p>
    <w:p>
      <w:pPr>
        <w:ind w:firstLine="640" w:firstLineChars="200"/>
        <w:rPr>
          <w:rFonts w:hint="eastAsia" w:ascii="黑体" w:eastAsia="黑体"/>
          <w:b w:val="0"/>
          <w:bCs/>
          <w:sz w:val="32"/>
          <w:szCs w:val="32"/>
        </w:rPr>
      </w:pPr>
      <w:r>
        <w:rPr>
          <w:rFonts w:hint="eastAsia" w:ascii="黑体" w:eastAsia="黑体"/>
          <w:b w:val="0"/>
          <w:bCs/>
          <w:sz w:val="32"/>
          <w:szCs w:val="32"/>
        </w:rPr>
        <w:t>三、能力标准与鉴定内容</w:t>
      </w:r>
    </w:p>
    <w:tbl>
      <w:tblPr>
        <w:tblStyle w:val="11"/>
        <w:tblW w:w="954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1"/>
        <w:gridCol w:w="4059"/>
        <w:gridCol w:w="2361"/>
        <w:gridCol w:w="1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40" w:type="dxa"/>
            <w:gridSpan w:val="4"/>
            <w:vAlign w:val="top"/>
          </w:tcPr>
          <w:p>
            <w:pPr>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能力名称：鲁绣制作                     职业领域：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vAlign w:val="top"/>
          </w:tcPr>
          <w:p>
            <w:pPr>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工作任务</w:t>
            </w:r>
          </w:p>
        </w:tc>
        <w:tc>
          <w:tcPr>
            <w:tcW w:w="4059" w:type="dxa"/>
            <w:vAlign w:val="top"/>
          </w:tcPr>
          <w:p>
            <w:pPr>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操作规范</w:t>
            </w:r>
          </w:p>
        </w:tc>
        <w:tc>
          <w:tcPr>
            <w:tcW w:w="2361" w:type="dxa"/>
            <w:vAlign w:val="top"/>
          </w:tcPr>
          <w:p>
            <w:pPr>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相关知识</w:t>
            </w:r>
          </w:p>
        </w:tc>
        <w:tc>
          <w:tcPr>
            <w:tcW w:w="1599" w:type="dxa"/>
            <w:vAlign w:val="top"/>
          </w:tcPr>
          <w:p>
            <w:pPr>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vAlign w:val="center"/>
          </w:tcPr>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（一）绣前准备</w:t>
            </w:r>
          </w:p>
        </w:tc>
        <w:tc>
          <w:tcPr>
            <w:tcW w:w="4059" w:type="dxa"/>
            <w:vAlign w:val="top"/>
          </w:tcPr>
          <w:p>
            <w:pPr>
              <w:jc w:val="both"/>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1.能选择面料和辅料</w:t>
            </w:r>
          </w:p>
          <w:p>
            <w:pPr>
              <w:jc w:val="both"/>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2.能将面料绷在工具上</w:t>
            </w:r>
          </w:p>
          <w:p>
            <w:pPr>
              <w:jc w:val="both"/>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3.能劈线</w:t>
            </w:r>
          </w:p>
          <w:p>
            <w:pPr>
              <w:jc w:val="both"/>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4.能打结、接线</w:t>
            </w:r>
          </w:p>
        </w:tc>
        <w:tc>
          <w:tcPr>
            <w:tcW w:w="2361" w:type="dxa"/>
            <w:vAlign w:val="top"/>
          </w:tcPr>
          <w:p>
            <w:pPr>
              <w:jc w:val="left"/>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1.不同风格作品的选材常识</w:t>
            </w:r>
          </w:p>
          <w:p>
            <w:pPr>
              <w:jc w:val="left"/>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2.绣线的质地辨别方法</w:t>
            </w:r>
          </w:p>
          <w:p>
            <w:pPr>
              <w:jc w:val="left"/>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3.线丝数量的选择要求</w:t>
            </w:r>
          </w:p>
        </w:tc>
        <w:tc>
          <w:tcPr>
            <w:tcW w:w="1599" w:type="dxa"/>
            <w:vAlign w:val="center"/>
          </w:tcPr>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1" w:type="dxa"/>
            <w:vAlign w:val="center"/>
          </w:tcPr>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（二）刺绣制作</w:t>
            </w:r>
          </w:p>
        </w:tc>
        <w:tc>
          <w:tcPr>
            <w:tcW w:w="4059" w:type="dxa"/>
            <w:vAlign w:val="top"/>
          </w:tcPr>
          <w:p>
            <w:pPr>
              <w:jc w:val="both"/>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1.能分辨绣线的色阶</w:t>
            </w:r>
          </w:p>
          <w:p>
            <w:pPr>
              <w:jc w:val="both"/>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2.能运用鲁绣针法进行刺绣</w:t>
            </w:r>
          </w:p>
        </w:tc>
        <w:tc>
          <w:tcPr>
            <w:tcW w:w="2361" w:type="dxa"/>
            <w:vAlign w:val="top"/>
          </w:tcPr>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1.鲁绣的工艺特征</w:t>
            </w:r>
          </w:p>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2.鲁绣的质量要求</w:t>
            </w:r>
          </w:p>
        </w:tc>
        <w:tc>
          <w:tcPr>
            <w:tcW w:w="1599" w:type="dxa"/>
            <w:vAlign w:val="center"/>
          </w:tcPr>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vAlign w:val="center"/>
          </w:tcPr>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（三）成品整理</w:t>
            </w:r>
          </w:p>
        </w:tc>
        <w:tc>
          <w:tcPr>
            <w:tcW w:w="4059" w:type="dxa"/>
            <w:vAlign w:val="top"/>
          </w:tcPr>
          <w:p>
            <w:pPr>
              <w:jc w:val="both"/>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1.能对作品进行熨烫、整理</w:t>
            </w:r>
          </w:p>
          <w:p>
            <w:pPr>
              <w:jc w:val="both"/>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2.能拆卸绣绷</w:t>
            </w:r>
          </w:p>
        </w:tc>
        <w:tc>
          <w:tcPr>
            <w:tcW w:w="2361" w:type="dxa"/>
            <w:vAlign w:val="top"/>
          </w:tcPr>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熨烫的注意事项</w:t>
            </w:r>
          </w:p>
        </w:tc>
        <w:tc>
          <w:tcPr>
            <w:tcW w:w="1599" w:type="dxa"/>
            <w:vAlign w:val="center"/>
          </w:tcPr>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10%</w:t>
            </w:r>
          </w:p>
        </w:tc>
      </w:tr>
    </w:tbl>
    <w:p>
      <w:pPr>
        <w:ind w:firstLine="642" w:firstLineChars="200"/>
        <w:rPr>
          <w:rFonts w:hint="eastAsia" w:ascii="黑体" w:eastAsia="黑体"/>
          <w:b/>
          <w:sz w:val="32"/>
          <w:szCs w:val="32"/>
        </w:rPr>
      </w:pPr>
      <w:r>
        <w:rPr>
          <w:rFonts w:hint="eastAsia" w:ascii="黑体" w:eastAsia="黑体"/>
          <w:b/>
          <w:sz w:val="32"/>
          <w:szCs w:val="32"/>
        </w:rPr>
        <w:t>四、鉴定要求</w:t>
      </w:r>
    </w:p>
    <w:p>
      <w:pPr>
        <w:ind w:firstLine="640" w:firstLineChars="200"/>
        <w:rPr>
          <w:rFonts w:hint="eastAsia" w:ascii="楷体_GB2312" w:eastAsia="楷体_GB2312"/>
          <w:sz w:val="32"/>
          <w:szCs w:val="32"/>
        </w:rPr>
      </w:pPr>
      <w:r>
        <w:rPr>
          <w:rFonts w:hint="eastAsia" w:ascii="楷体_GB2312" w:eastAsia="楷体_GB2312"/>
          <w:sz w:val="32"/>
          <w:szCs w:val="32"/>
        </w:rPr>
        <w:t>（一）申报条件</w:t>
      </w:r>
    </w:p>
    <w:p>
      <w:pPr>
        <w:ind w:firstLine="640" w:firstLineChars="200"/>
        <w:rPr>
          <w:rFonts w:hint="eastAsia"/>
          <w:sz w:val="32"/>
          <w:szCs w:val="32"/>
        </w:rPr>
      </w:pPr>
      <w:r>
        <w:rPr>
          <w:rFonts w:hint="eastAsia" w:ascii="仿宋_GB2312" w:eastAsia="仿宋_GB2312"/>
          <w:sz w:val="32"/>
          <w:szCs w:val="32"/>
        </w:rPr>
        <w:t>达到法定劳动年龄，具有相应技能的劳动者均可申报。</w:t>
      </w:r>
    </w:p>
    <w:p>
      <w:pPr>
        <w:ind w:firstLine="640" w:firstLineChars="200"/>
        <w:rPr>
          <w:rFonts w:hint="eastAsia" w:ascii="楷体_GB2312" w:eastAsia="楷体_GB2312"/>
          <w:sz w:val="32"/>
          <w:szCs w:val="32"/>
        </w:rPr>
      </w:pPr>
      <w:r>
        <w:rPr>
          <w:rFonts w:hint="eastAsia" w:ascii="楷体_GB2312" w:eastAsia="楷体_GB2312"/>
          <w:sz w:val="32"/>
          <w:szCs w:val="32"/>
        </w:rPr>
        <w:t>（二）考评员组成</w:t>
      </w:r>
    </w:p>
    <w:p>
      <w:pPr>
        <w:ind w:firstLine="640" w:firstLineChars="200"/>
        <w:rPr>
          <w:rFonts w:hint="eastAsia" w:ascii="仿宋_GB2312" w:eastAsia="仿宋_GB2312"/>
          <w:sz w:val="32"/>
          <w:szCs w:val="32"/>
        </w:rPr>
      </w:pPr>
      <w:r>
        <w:rPr>
          <w:rFonts w:hint="eastAsia" w:ascii="仿宋_GB2312" w:eastAsia="仿宋_GB2312"/>
          <w:sz w:val="32"/>
          <w:szCs w:val="32"/>
        </w:rPr>
        <w:t>考评员应具备一定的鲁绣制作专业知识及实际操作经验；每个考评组中不少于 3 名考评员。</w:t>
      </w:r>
    </w:p>
    <w:p>
      <w:pPr>
        <w:ind w:firstLine="640" w:firstLineChars="200"/>
        <w:rPr>
          <w:rFonts w:hint="eastAsia" w:ascii="楷体_GB2312" w:eastAsia="楷体_GB2312"/>
          <w:sz w:val="32"/>
          <w:szCs w:val="32"/>
        </w:rPr>
      </w:pPr>
      <w:r>
        <w:rPr>
          <w:rFonts w:hint="eastAsia" w:ascii="楷体_GB2312" w:eastAsia="楷体_GB2312"/>
          <w:sz w:val="32"/>
          <w:szCs w:val="32"/>
        </w:rPr>
        <w:t>（三）鉴定方式与鉴定时间</w:t>
      </w:r>
    </w:p>
    <w:p>
      <w:pPr>
        <w:ind w:firstLine="640" w:firstLineChars="200"/>
        <w:rPr>
          <w:rFonts w:hint="eastAsia" w:ascii="仿宋_GB2312" w:eastAsia="仿宋_GB2312"/>
          <w:sz w:val="32"/>
          <w:szCs w:val="32"/>
        </w:rPr>
      </w:pPr>
      <w:r>
        <w:rPr>
          <w:rFonts w:hint="eastAsia" w:ascii="仿宋_GB2312" w:eastAsia="仿宋_GB2312"/>
          <w:sz w:val="32"/>
          <w:szCs w:val="32"/>
        </w:rPr>
        <w:t>技能操作考核采取现场实际操作方式。技能操作考核时间为180min。</w:t>
      </w:r>
    </w:p>
    <w:p>
      <w:pPr>
        <w:ind w:firstLine="640" w:firstLineChars="200"/>
        <w:rPr>
          <w:rFonts w:hint="eastAsia" w:ascii="楷体_GB2312" w:eastAsia="楷体_GB2312"/>
          <w:sz w:val="32"/>
          <w:szCs w:val="32"/>
        </w:rPr>
      </w:pPr>
      <w:r>
        <w:rPr>
          <w:rFonts w:hint="eastAsia" w:ascii="楷体_GB2312" w:eastAsia="楷体_GB2312"/>
          <w:sz w:val="32"/>
          <w:szCs w:val="32"/>
        </w:rPr>
        <w:t>（四）鉴定场地设备要求</w:t>
      </w:r>
    </w:p>
    <w:p>
      <w:pPr>
        <w:ind w:firstLine="640" w:firstLineChars="200"/>
        <w:rPr>
          <w:rFonts w:hint="eastAsia" w:ascii="仿宋_GB2312" w:eastAsia="仿宋_GB2312"/>
          <w:sz w:val="32"/>
          <w:szCs w:val="32"/>
        </w:rPr>
      </w:pPr>
      <w:r>
        <w:rPr>
          <w:rFonts w:hint="eastAsia" w:ascii="仿宋_GB2312" w:eastAsia="仿宋_GB2312"/>
          <w:sz w:val="32"/>
          <w:szCs w:val="32"/>
        </w:rPr>
        <w:t>考试场地应具备手工刺绣绷架、垫杆、线绳、高凳、剪刀、绣花针、面料、边布、线绳、绣花线等必备工具、设备，设有高度适当的照明装置，设有电源及开关保护，采光良好。</w:t>
      </w: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r>
        <w:rPr>
          <w:rFonts w:hint="eastAsia" w:ascii="方正小标宋简体" w:hAnsi="仿宋" w:eastAsia="方正小标宋简体" w:cs="宋体"/>
          <w:bCs/>
          <w:sz w:val="44"/>
          <w:szCs w:val="44"/>
        </w:rPr>
        <w:t>拼布工艺专项职业能力考核规范</w:t>
      </w:r>
    </w:p>
    <w:p>
      <w:pPr>
        <w:ind w:firstLine="633" w:firstLineChars="198"/>
        <w:rPr>
          <w:rFonts w:hint="eastAsia" w:ascii="黑体" w:hAnsi="黑体" w:eastAsia="黑体" w:cs="宋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宋体"/>
          <w:sz w:val="32"/>
          <w:szCs w:val="32"/>
          <w:lang w:eastAsia="zh-CN"/>
        </w:rPr>
      </w:pPr>
      <w:r>
        <w:rPr>
          <w:rFonts w:hint="eastAsia" w:ascii="黑体" w:hAnsi="黑体" w:eastAsia="黑体" w:cs="宋体"/>
          <w:sz w:val="32"/>
          <w:szCs w:val="32"/>
          <w:lang w:eastAsia="zh-CN"/>
        </w:rPr>
        <w:t>一、定义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宋体"/>
          <w:sz w:val="32"/>
          <w:szCs w:val="32"/>
          <w:lang w:eastAsia="zh-CN"/>
        </w:rPr>
      </w:pPr>
      <w:r>
        <w:rPr>
          <w:rFonts w:hint="eastAsia" w:ascii="仿宋_GB2312" w:hAnsi="仿宋" w:eastAsia="仿宋_GB2312" w:cs="宋体"/>
          <w:color w:val="000000"/>
          <w:sz w:val="32"/>
          <w:szCs w:val="32"/>
        </w:rPr>
        <w:t>拼布(PATCHWORK)又称：PIECINE 、QUILTING是运用针、线、熨斗、纸张等工具采用手工方式在规定的拼布工艺场所，将一定形状（规则或不成规则型）、颜色（相同或不相同）的小片织物拼缝在一起，可供欣赏或具有商品价值的工艺制作的能力。</w:t>
      </w:r>
    </w:p>
    <w:p>
      <w:pPr>
        <w:ind w:firstLine="640" w:firstLineChars="200"/>
        <w:rPr>
          <w:rFonts w:hint="eastAsia" w:ascii="黑体" w:hAnsi="黑体" w:eastAsia="黑体" w:cs="宋体"/>
          <w:sz w:val="32"/>
          <w:szCs w:val="32"/>
          <w:lang w:eastAsia="zh-CN"/>
        </w:rPr>
      </w:pPr>
      <w:r>
        <w:rPr>
          <w:rFonts w:hint="eastAsia" w:ascii="黑体" w:hAnsi="黑体" w:eastAsia="黑体" w:cs="宋体"/>
          <w:sz w:val="32"/>
          <w:szCs w:val="32"/>
          <w:lang w:eastAsia="zh-CN"/>
        </w:rPr>
        <w:t>二、适用对象</w:t>
      </w:r>
    </w:p>
    <w:p>
      <w:pPr>
        <w:widowControl/>
        <w:numPr>
          <w:numId w:val="0"/>
        </w:numPr>
        <w:spacing w:line="580" w:lineRule="exact"/>
        <w:ind w:leftChars="0" w:firstLine="640" w:firstLineChars="200"/>
        <w:rPr>
          <w:rFonts w:hint="eastAsia" w:ascii="仿宋_GB2312" w:hAnsi="仿宋" w:eastAsia="仿宋_GB2312" w:cs="宋体"/>
          <w:color w:val="000000"/>
          <w:sz w:val="32"/>
          <w:szCs w:val="32"/>
          <w:lang w:eastAsia="zh-CN"/>
        </w:rPr>
      </w:pPr>
      <w:r>
        <w:rPr>
          <w:rFonts w:hint="eastAsia" w:ascii="仿宋_GB2312" w:hAnsi="仿宋" w:eastAsia="仿宋_GB2312" w:cs="宋体"/>
          <w:color w:val="000000"/>
          <w:sz w:val="32"/>
          <w:szCs w:val="32"/>
        </w:rPr>
        <w:t>运用或准备运用本项能力求职、就业、创业的人员</w:t>
      </w:r>
      <w:r>
        <w:rPr>
          <w:rFonts w:hint="eastAsia" w:ascii="仿宋_GB2312" w:hAnsi="仿宋" w:eastAsia="仿宋_GB2312" w:cs="宋体"/>
          <w:color w:val="000000"/>
          <w:sz w:val="32"/>
          <w:szCs w:val="32"/>
          <w:lang w:eastAsia="zh-CN"/>
        </w:rPr>
        <w:t>。</w:t>
      </w:r>
    </w:p>
    <w:p>
      <w:pPr>
        <w:ind w:firstLine="640" w:firstLineChars="200"/>
        <w:rPr>
          <w:rFonts w:hint="eastAsia"/>
          <w:sz w:val="28"/>
          <w:szCs w:val="28"/>
        </w:rPr>
      </w:pPr>
      <w:r>
        <w:rPr>
          <w:rFonts w:hint="eastAsia" w:ascii="黑体" w:hAnsi="黑体" w:eastAsia="黑体" w:cs="宋体"/>
          <w:sz w:val="32"/>
          <w:szCs w:val="32"/>
          <w:lang w:eastAsia="zh-CN"/>
        </w:rPr>
        <w:t>三、能力标准与技术等级和鉴定内容</w:t>
      </w:r>
    </w:p>
    <w:tbl>
      <w:tblPr>
        <w:tblStyle w:val="10"/>
        <w:tblpPr w:leftFromText="180" w:rightFromText="180" w:vertAnchor="text" w:horzAnchor="margin" w:tblpY="1574"/>
        <w:tblW w:w="92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3795"/>
        <w:gridCol w:w="2490"/>
        <w:gridCol w:w="1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trPr>
        <w:tc>
          <w:tcPr>
            <w:tcW w:w="9264" w:type="dxa"/>
            <w:gridSpan w:val="4"/>
            <w:vAlign w:val="top"/>
          </w:tcPr>
          <w:p>
            <w:pPr>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能力名称：拼布工艺                 职业领域：手工业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525" w:type="dxa"/>
            <w:vAlign w:val="top"/>
          </w:tcPr>
          <w:p>
            <w:pPr>
              <w:jc w:val="center"/>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工作任务</w:t>
            </w:r>
          </w:p>
        </w:tc>
        <w:tc>
          <w:tcPr>
            <w:tcW w:w="3795" w:type="dxa"/>
            <w:vAlign w:val="top"/>
          </w:tcPr>
          <w:p>
            <w:pPr>
              <w:jc w:val="center"/>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操作规范</w:t>
            </w:r>
          </w:p>
        </w:tc>
        <w:tc>
          <w:tcPr>
            <w:tcW w:w="2490" w:type="dxa"/>
            <w:vAlign w:val="top"/>
          </w:tcPr>
          <w:p>
            <w:pPr>
              <w:jc w:val="center"/>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相关知识</w:t>
            </w:r>
          </w:p>
        </w:tc>
        <w:tc>
          <w:tcPr>
            <w:tcW w:w="1454" w:type="dxa"/>
            <w:vAlign w:val="top"/>
          </w:tcPr>
          <w:p>
            <w:pPr>
              <w:jc w:val="center"/>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trPr>
        <w:tc>
          <w:tcPr>
            <w:tcW w:w="1525" w:type="dxa"/>
            <w:vAlign w:val="center"/>
          </w:tcPr>
          <w:p>
            <w:pPr>
              <w:pStyle w:val="20"/>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（一）</w:t>
            </w:r>
          </w:p>
          <w:p>
            <w:pPr>
              <w:pStyle w:val="20"/>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材料准备</w:t>
            </w:r>
          </w:p>
        </w:tc>
        <w:tc>
          <w:tcPr>
            <w:tcW w:w="3795" w:type="dxa"/>
            <w:vAlign w:val="top"/>
          </w:tcPr>
          <w:p>
            <w:pPr>
              <w:pStyle w:val="20"/>
              <w:ind w:left="297"/>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1、能按照设计要求确定所用针法与技巧。</w:t>
            </w:r>
          </w:p>
          <w:p>
            <w:pPr>
              <w:pStyle w:val="20"/>
              <w:ind w:left="297"/>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2、能按照设计要求确定制作步骤。</w:t>
            </w:r>
          </w:p>
          <w:p>
            <w:pPr>
              <w:pStyle w:val="20"/>
              <w:ind w:left="297"/>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3、能根据配色确定各布片使用量。</w:t>
            </w:r>
          </w:p>
        </w:tc>
        <w:tc>
          <w:tcPr>
            <w:tcW w:w="2490" w:type="dxa"/>
            <w:vAlign w:val="top"/>
          </w:tcPr>
          <w:p>
            <w:pPr>
              <w:pStyle w:val="20"/>
              <w:ind w:left="297"/>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1、拼布作品结构与计量知识</w:t>
            </w:r>
          </w:p>
          <w:p>
            <w:pPr>
              <w:pStyle w:val="20"/>
              <w:ind w:left="297"/>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2、拼布基本知识</w:t>
            </w:r>
          </w:p>
          <w:p>
            <w:pPr>
              <w:pStyle w:val="20"/>
              <w:ind w:left="297"/>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3、材料基本知识</w:t>
            </w:r>
          </w:p>
          <w:p>
            <w:pPr>
              <w:pStyle w:val="20"/>
              <w:ind w:left="297"/>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4、色彩搭配知识</w:t>
            </w:r>
          </w:p>
        </w:tc>
        <w:tc>
          <w:tcPr>
            <w:tcW w:w="1454" w:type="dxa"/>
            <w:vAlign w:val="top"/>
          </w:tcPr>
          <w:p>
            <w:pPr>
              <w:pStyle w:val="20"/>
              <w:ind w:left="297"/>
              <w:rPr>
                <w:rFonts w:hint="eastAsia" w:ascii="仿宋_GB2312" w:hAnsi="仿宋" w:eastAsia="仿宋_GB2312" w:cs="宋体"/>
                <w:kern w:val="2"/>
                <w:sz w:val="24"/>
                <w:szCs w:val="24"/>
                <w:lang w:val="en-US" w:eastAsia="zh-CN" w:bidi="ar-SA"/>
              </w:rPr>
            </w:pPr>
          </w:p>
          <w:p>
            <w:pPr>
              <w:pStyle w:val="20"/>
              <w:ind w:left="297"/>
              <w:rPr>
                <w:rFonts w:hint="eastAsia" w:ascii="仿宋_GB2312" w:hAnsi="仿宋" w:eastAsia="仿宋_GB2312" w:cs="宋体"/>
                <w:kern w:val="2"/>
                <w:sz w:val="24"/>
                <w:szCs w:val="24"/>
                <w:lang w:val="en-US" w:eastAsia="zh-CN" w:bidi="ar-SA"/>
              </w:rPr>
            </w:pPr>
          </w:p>
          <w:p>
            <w:pPr>
              <w:pStyle w:val="20"/>
              <w:ind w:left="297"/>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vAlign w:val="center"/>
          </w:tcPr>
          <w:p>
            <w:pPr>
              <w:pStyle w:val="20"/>
              <w:ind w:left="297"/>
              <w:jc w:val="both"/>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（二）</w:t>
            </w:r>
          </w:p>
          <w:p>
            <w:pPr>
              <w:pStyle w:val="20"/>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制作</w:t>
            </w:r>
          </w:p>
        </w:tc>
        <w:tc>
          <w:tcPr>
            <w:tcW w:w="3795" w:type="dxa"/>
            <w:vAlign w:val="top"/>
          </w:tcPr>
          <w:p>
            <w:pPr>
              <w:pStyle w:val="20"/>
              <w:ind w:left="297"/>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1、能根据设计选择适合的材料</w:t>
            </w:r>
          </w:p>
          <w:p>
            <w:pPr>
              <w:pStyle w:val="20"/>
              <w:ind w:left="297"/>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2、能根据图纸制作纸样</w:t>
            </w:r>
          </w:p>
          <w:p>
            <w:pPr>
              <w:pStyle w:val="20"/>
              <w:ind w:left="297"/>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3、能根据设计要求，熟练运用各种针法与技巧</w:t>
            </w:r>
          </w:p>
        </w:tc>
        <w:tc>
          <w:tcPr>
            <w:tcW w:w="2490" w:type="dxa"/>
            <w:vAlign w:val="top"/>
          </w:tcPr>
          <w:p>
            <w:pPr>
              <w:pStyle w:val="20"/>
              <w:ind w:left="297"/>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1、识图知识</w:t>
            </w:r>
          </w:p>
          <w:p>
            <w:pPr>
              <w:pStyle w:val="20"/>
              <w:ind w:left="297"/>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2、拼布基本针法</w:t>
            </w:r>
          </w:p>
          <w:p>
            <w:pPr>
              <w:pStyle w:val="20"/>
              <w:ind w:left="297"/>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3、纸样的制作方法</w:t>
            </w:r>
          </w:p>
          <w:p>
            <w:pPr>
              <w:pStyle w:val="20"/>
              <w:ind w:left="297"/>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4、工艺质量标准</w:t>
            </w:r>
          </w:p>
        </w:tc>
        <w:tc>
          <w:tcPr>
            <w:tcW w:w="1454" w:type="dxa"/>
            <w:vAlign w:val="top"/>
          </w:tcPr>
          <w:p>
            <w:pPr>
              <w:pStyle w:val="20"/>
              <w:ind w:left="297"/>
              <w:rPr>
                <w:rFonts w:hint="eastAsia" w:ascii="仿宋_GB2312" w:hAnsi="仿宋" w:eastAsia="仿宋_GB2312" w:cs="宋体"/>
                <w:kern w:val="2"/>
                <w:sz w:val="24"/>
                <w:szCs w:val="24"/>
                <w:lang w:val="en-US" w:eastAsia="zh-CN" w:bidi="ar-SA"/>
              </w:rPr>
            </w:pPr>
          </w:p>
          <w:p>
            <w:pPr>
              <w:pStyle w:val="20"/>
              <w:ind w:left="297"/>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1525" w:type="dxa"/>
            <w:vAlign w:val="center"/>
          </w:tcPr>
          <w:p>
            <w:pPr>
              <w:pStyle w:val="20"/>
              <w:ind w:left="297"/>
              <w:jc w:val="both"/>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（三）</w:t>
            </w:r>
          </w:p>
          <w:p>
            <w:pPr>
              <w:pStyle w:val="20"/>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整型、制作成品</w:t>
            </w:r>
          </w:p>
        </w:tc>
        <w:tc>
          <w:tcPr>
            <w:tcW w:w="3795" w:type="dxa"/>
            <w:vAlign w:val="top"/>
          </w:tcPr>
          <w:p>
            <w:pPr>
              <w:pStyle w:val="20"/>
              <w:ind w:left="297"/>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1、能掌握各类配件的使用</w:t>
            </w:r>
          </w:p>
          <w:p>
            <w:pPr>
              <w:pStyle w:val="20"/>
              <w:ind w:left="297"/>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2、能处理缝份与背面的平整</w:t>
            </w:r>
          </w:p>
        </w:tc>
        <w:tc>
          <w:tcPr>
            <w:tcW w:w="2490" w:type="dxa"/>
            <w:vAlign w:val="top"/>
          </w:tcPr>
          <w:p>
            <w:pPr>
              <w:pStyle w:val="20"/>
              <w:ind w:left="297"/>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1、缝份处理方法</w:t>
            </w:r>
          </w:p>
          <w:p>
            <w:pPr>
              <w:pStyle w:val="20"/>
              <w:ind w:left="297"/>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2、各类配件的使用方法</w:t>
            </w:r>
          </w:p>
          <w:p>
            <w:pPr>
              <w:pStyle w:val="20"/>
              <w:ind w:left="297"/>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3、清洗、整熨及保养知识</w:t>
            </w:r>
          </w:p>
        </w:tc>
        <w:tc>
          <w:tcPr>
            <w:tcW w:w="1454" w:type="dxa"/>
            <w:vAlign w:val="top"/>
          </w:tcPr>
          <w:p>
            <w:pPr>
              <w:pStyle w:val="20"/>
              <w:ind w:left="297"/>
              <w:rPr>
                <w:rFonts w:hint="eastAsia" w:ascii="仿宋_GB2312" w:hAnsi="仿宋" w:eastAsia="仿宋_GB2312" w:cs="宋体"/>
                <w:kern w:val="2"/>
                <w:sz w:val="24"/>
                <w:szCs w:val="24"/>
                <w:lang w:val="en-US" w:eastAsia="zh-CN" w:bidi="ar-SA"/>
              </w:rPr>
            </w:pPr>
          </w:p>
          <w:p>
            <w:pPr>
              <w:pStyle w:val="20"/>
              <w:ind w:left="297"/>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trPr>
        <w:tc>
          <w:tcPr>
            <w:tcW w:w="1525" w:type="dxa"/>
            <w:vAlign w:val="center"/>
          </w:tcPr>
          <w:p>
            <w:pPr>
              <w:pStyle w:val="20"/>
              <w:ind w:left="297"/>
              <w:jc w:val="both"/>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（四）</w:t>
            </w:r>
          </w:p>
          <w:p>
            <w:pPr>
              <w:pStyle w:val="20"/>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成品验收</w:t>
            </w:r>
          </w:p>
        </w:tc>
        <w:tc>
          <w:tcPr>
            <w:tcW w:w="3795" w:type="dxa"/>
            <w:vAlign w:val="top"/>
          </w:tcPr>
          <w:p>
            <w:pPr>
              <w:pStyle w:val="20"/>
              <w:ind w:left="297"/>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1、成品符合基本制作规范</w:t>
            </w:r>
          </w:p>
          <w:p>
            <w:pPr>
              <w:pStyle w:val="20"/>
              <w:ind w:left="297"/>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2、尺寸误差在合理范围内，无明显瑕疵</w:t>
            </w:r>
          </w:p>
        </w:tc>
        <w:tc>
          <w:tcPr>
            <w:tcW w:w="2490" w:type="dxa"/>
            <w:vAlign w:val="top"/>
          </w:tcPr>
          <w:p>
            <w:pPr>
              <w:pStyle w:val="20"/>
              <w:ind w:left="297"/>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1、成品合格标准</w:t>
            </w:r>
          </w:p>
        </w:tc>
        <w:tc>
          <w:tcPr>
            <w:tcW w:w="1454" w:type="dxa"/>
            <w:vAlign w:val="top"/>
          </w:tcPr>
          <w:p>
            <w:pPr>
              <w:pStyle w:val="20"/>
              <w:ind w:left="297"/>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5%</w:t>
            </w:r>
          </w:p>
        </w:tc>
      </w:tr>
    </w:tbl>
    <w:p>
      <w:pPr>
        <w:rPr>
          <w:rFonts w:hint="eastAsia" w:ascii="黑体" w:hAnsi="黑体" w:eastAsia="黑体" w:cs="宋体"/>
          <w:sz w:val="32"/>
          <w:szCs w:val="32"/>
          <w:lang w:eastAsia="zh-CN"/>
        </w:rPr>
      </w:pPr>
    </w:p>
    <w:p>
      <w:pPr>
        <w:ind w:firstLine="633" w:firstLineChars="198"/>
        <w:rPr>
          <w:rFonts w:hint="eastAsia" w:ascii="黑体" w:hAnsi="黑体" w:eastAsia="黑体" w:cs="宋体"/>
          <w:sz w:val="32"/>
          <w:szCs w:val="32"/>
          <w:lang w:eastAsia="zh-CN"/>
        </w:rPr>
      </w:pPr>
      <w:r>
        <w:rPr>
          <w:rFonts w:hint="eastAsia" w:ascii="黑体" w:hAnsi="黑体" w:eastAsia="黑体" w:cs="宋体"/>
          <w:sz w:val="32"/>
          <w:szCs w:val="32"/>
          <w:lang w:eastAsia="zh-CN"/>
        </w:rPr>
        <w:t>四、鉴定要求</w:t>
      </w:r>
    </w:p>
    <w:p>
      <w:pPr>
        <w:ind w:firstLine="640" w:firstLineChars="200"/>
        <w:rPr>
          <w:rFonts w:hint="eastAsia" w:ascii="仿宋_GB2312" w:hAnsi="仿宋" w:eastAsia="仿宋_GB2312" w:cs="宋体"/>
          <w:color w:val="000000"/>
          <w:sz w:val="32"/>
          <w:szCs w:val="32"/>
        </w:rPr>
      </w:pPr>
      <w:r>
        <w:rPr>
          <w:rFonts w:hint="eastAsia" w:ascii="楷体_GB2312" w:hAnsi="仿宋" w:eastAsia="楷体_GB2312" w:cs="宋体"/>
          <w:sz w:val="32"/>
          <w:szCs w:val="32"/>
        </w:rPr>
        <w:t>1、申报条件：</w:t>
      </w:r>
      <w:r>
        <w:rPr>
          <w:rFonts w:hint="eastAsia" w:ascii="仿宋_GB2312" w:hAnsi="仿宋" w:eastAsia="仿宋_GB2312" w:cs="宋体"/>
          <w:color w:val="000000"/>
          <w:sz w:val="32"/>
          <w:szCs w:val="32"/>
        </w:rPr>
        <w:t>达到法定劳动年龄，具有相应技能的劳动者均可申报；未达到法定年龄或已超过法定劳动年龄的，对拼布工艺有制作兴趣的爱好者经批准也可申报。</w:t>
      </w:r>
    </w:p>
    <w:p>
      <w:pPr>
        <w:ind w:firstLine="640" w:firstLineChars="200"/>
        <w:rPr>
          <w:rFonts w:hint="eastAsia" w:ascii="仿宋_GB2312" w:hAnsi="仿宋" w:eastAsia="仿宋_GB2312" w:cs="宋体"/>
          <w:color w:val="000000"/>
          <w:sz w:val="32"/>
          <w:szCs w:val="32"/>
        </w:rPr>
      </w:pPr>
      <w:r>
        <w:rPr>
          <w:rFonts w:hint="eastAsia" w:ascii="楷体_GB2312" w:hAnsi="仿宋" w:eastAsia="楷体_GB2312" w:cs="宋体"/>
          <w:sz w:val="32"/>
          <w:szCs w:val="32"/>
        </w:rPr>
        <w:t>2、考评员构成：</w:t>
      </w:r>
      <w:r>
        <w:rPr>
          <w:rFonts w:hint="eastAsia" w:ascii="仿宋_GB2312" w:hAnsi="仿宋" w:eastAsia="仿宋_GB2312" w:cs="宋体"/>
          <w:color w:val="000000"/>
          <w:sz w:val="32"/>
          <w:szCs w:val="32"/>
        </w:rPr>
        <w:t>考评员应具备一定的拼布工艺制作专业知识以及实际操作的经验；每个考评组不少于三名考评员。</w:t>
      </w:r>
    </w:p>
    <w:p>
      <w:pPr>
        <w:ind w:firstLine="640" w:firstLineChars="200"/>
        <w:rPr>
          <w:rFonts w:hint="eastAsia" w:ascii="仿宋_GB2312" w:hAnsi="仿宋" w:eastAsia="仿宋_GB2312" w:cs="宋体"/>
          <w:color w:val="000000"/>
          <w:sz w:val="32"/>
          <w:szCs w:val="32"/>
        </w:rPr>
      </w:pPr>
      <w:r>
        <w:rPr>
          <w:rFonts w:hint="eastAsia" w:ascii="楷体_GB2312" w:hAnsi="仿宋" w:eastAsia="楷体_GB2312" w:cs="宋体"/>
          <w:sz w:val="32"/>
          <w:szCs w:val="32"/>
        </w:rPr>
        <w:t>3、鉴定方式与鉴定时间：</w:t>
      </w:r>
      <w:r>
        <w:rPr>
          <w:rFonts w:hint="eastAsia" w:ascii="仿宋_GB2312" w:hAnsi="仿宋" w:eastAsia="仿宋_GB2312" w:cs="宋体"/>
          <w:color w:val="000000"/>
          <w:sz w:val="32"/>
          <w:szCs w:val="32"/>
        </w:rPr>
        <w:t>技能操作考核采取实际操作过程和制作成品的考评；技能操作考试时间为120min。</w:t>
      </w:r>
    </w:p>
    <w:p>
      <w:pPr>
        <w:ind w:firstLine="640" w:firstLineChars="200"/>
        <w:rPr>
          <w:rFonts w:hint="eastAsia" w:ascii="仿宋_GB2312" w:hAnsi="仿宋" w:eastAsia="仿宋_GB2312" w:cs="宋体"/>
          <w:color w:val="000000"/>
          <w:sz w:val="32"/>
          <w:szCs w:val="32"/>
        </w:rPr>
      </w:pPr>
      <w:r>
        <w:rPr>
          <w:rFonts w:hint="eastAsia" w:ascii="楷体_GB2312" w:hAnsi="仿宋" w:eastAsia="楷体_GB2312" w:cs="宋体"/>
          <w:sz w:val="32"/>
          <w:szCs w:val="32"/>
        </w:rPr>
        <w:t>4、鉴定场地及设备要求：</w:t>
      </w:r>
      <w:r>
        <w:rPr>
          <w:rFonts w:hint="eastAsia" w:ascii="仿宋_GB2312" w:hAnsi="仿宋" w:eastAsia="仿宋_GB2312" w:cs="宋体"/>
          <w:color w:val="000000"/>
          <w:sz w:val="32"/>
          <w:szCs w:val="32"/>
        </w:rPr>
        <w:t>实际操作考场面积100平米；针线、剪刀100套；熨斗3-5个；考场光线充足，整洁干净，空气流通。</w:t>
      </w:r>
    </w:p>
    <w:p>
      <w:pPr>
        <w:jc w:val="center"/>
        <w:rPr>
          <w:rFonts w:hint="eastAsia" w:ascii="方正小标宋简体" w:eastAsia="方正小标宋简体"/>
          <w:b w:val="0"/>
          <w:bCs/>
          <w:sz w:val="44"/>
          <w:szCs w:val="44"/>
        </w:rPr>
      </w:pPr>
    </w:p>
    <w:p>
      <w:pPr>
        <w:jc w:val="center"/>
        <w:rPr>
          <w:rFonts w:hint="eastAsia" w:ascii="方正小标宋简体" w:eastAsia="方正小标宋简体"/>
          <w:b w:val="0"/>
          <w:bCs/>
          <w:sz w:val="44"/>
          <w:szCs w:val="44"/>
        </w:rPr>
      </w:pPr>
    </w:p>
    <w:p>
      <w:pPr>
        <w:jc w:val="center"/>
        <w:rPr>
          <w:rFonts w:hint="eastAsia" w:ascii="方正小标宋简体" w:eastAsia="方正小标宋简体"/>
          <w:b w:val="0"/>
          <w:bCs/>
          <w:sz w:val="44"/>
          <w:szCs w:val="44"/>
        </w:rPr>
      </w:pPr>
    </w:p>
    <w:p>
      <w:pPr>
        <w:jc w:val="center"/>
        <w:rPr>
          <w:rFonts w:hint="eastAsia" w:ascii="方正小标宋简体" w:eastAsia="方正小标宋简体"/>
          <w:b w:val="0"/>
          <w:bCs/>
          <w:sz w:val="44"/>
          <w:szCs w:val="44"/>
        </w:rPr>
      </w:pPr>
    </w:p>
    <w:p>
      <w:pPr>
        <w:jc w:val="center"/>
        <w:rPr>
          <w:rFonts w:ascii="方正小标宋简体" w:eastAsia="方正小标宋简体"/>
          <w:b/>
          <w:sz w:val="44"/>
          <w:szCs w:val="44"/>
        </w:rPr>
      </w:pPr>
      <w:r>
        <w:rPr>
          <w:rFonts w:hint="eastAsia" w:ascii="方正小标宋简体" w:eastAsia="方正小标宋简体"/>
          <w:b w:val="0"/>
          <w:bCs/>
          <w:sz w:val="44"/>
          <w:szCs w:val="44"/>
        </w:rPr>
        <w:t>黑陶制作专项职业能力考核规范</w:t>
      </w:r>
    </w:p>
    <w:p>
      <w:pPr>
        <w:ind w:firstLine="633" w:firstLineChars="198"/>
        <w:rPr>
          <w:rFonts w:hint="eastAsia" w:ascii="黑体" w:hAnsi="黑体" w:eastAsia="黑体" w:cs="宋体"/>
          <w:sz w:val="32"/>
          <w:szCs w:val="32"/>
          <w:lang w:eastAsia="zh-CN"/>
        </w:rPr>
      </w:pPr>
    </w:p>
    <w:p>
      <w:pPr>
        <w:ind w:firstLine="633" w:firstLineChars="198"/>
        <w:rPr>
          <w:rFonts w:hint="eastAsia" w:ascii="黑体" w:hAnsi="黑体" w:eastAsia="黑体" w:cs="宋体"/>
          <w:sz w:val="32"/>
          <w:szCs w:val="32"/>
          <w:lang w:eastAsia="zh-CN"/>
        </w:rPr>
      </w:pPr>
      <w:r>
        <w:rPr>
          <w:rFonts w:hint="eastAsia" w:ascii="黑体" w:hAnsi="黑体" w:eastAsia="黑体" w:cs="宋体"/>
          <w:sz w:val="32"/>
          <w:szCs w:val="32"/>
          <w:lang w:eastAsia="zh-CN"/>
        </w:rPr>
        <w:t>一、定义</w:t>
      </w:r>
    </w:p>
    <w:p>
      <w:pPr>
        <w:ind w:firstLine="640"/>
        <w:rPr>
          <w:rFonts w:ascii="仿宋_GB2312" w:hAnsi="仿宋" w:eastAsia="仿宋_GB2312"/>
          <w:sz w:val="32"/>
          <w:szCs w:val="32"/>
        </w:rPr>
      </w:pPr>
      <w:r>
        <w:rPr>
          <w:rFonts w:hint="eastAsia" w:ascii="仿宋_GB2312" w:hAnsi="仿宋" w:eastAsia="仿宋_GB2312"/>
          <w:sz w:val="32"/>
          <w:szCs w:val="32"/>
        </w:rPr>
        <w:t>通过手塑、拉坯等手工方式让泥土成型，运用木刀、铁质刻刀等制陶工具，采用雕刻、雕塑、堆雕等方式点缀修饰半成品，经过水润闷窑烧制，通过抛光、雕刻成可供实用或者具有商品价值的艺术品的能力。</w:t>
      </w:r>
    </w:p>
    <w:p>
      <w:pPr>
        <w:ind w:firstLine="633" w:firstLineChars="198"/>
        <w:rPr>
          <w:rFonts w:hint="eastAsia" w:ascii="黑体" w:hAnsi="黑体" w:eastAsia="黑体" w:cs="宋体"/>
          <w:sz w:val="32"/>
          <w:szCs w:val="32"/>
          <w:lang w:eastAsia="zh-CN"/>
        </w:rPr>
      </w:pPr>
      <w:r>
        <w:rPr>
          <w:rFonts w:hint="eastAsia" w:ascii="黑体" w:hAnsi="黑体" w:eastAsia="黑体" w:cs="宋体"/>
          <w:sz w:val="32"/>
          <w:szCs w:val="32"/>
          <w:lang w:eastAsia="zh-CN"/>
        </w:rPr>
        <w:t>二、适用对象</w:t>
      </w:r>
    </w:p>
    <w:p>
      <w:pPr>
        <w:ind w:firstLine="640"/>
        <w:rPr>
          <w:rFonts w:ascii="仿宋" w:hAnsi="仿宋" w:eastAsia="仿宋"/>
          <w:sz w:val="32"/>
          <w:szCs w:val="32"/>
        </w:rPr>
      </w:pPr>
      <w:r>
        <w:rPr>
          <w:rFonts w:hint="eastAsia" w:ascii="仿宋_GB2312" w:hAnsi="仿宋" w:eastAsia="仿宋_GB2312"/>
          <w:sz w:val="32"/>
          <w:szCs w:val="32"/>
        </w:rPr>
        <w:t>运用或准备运用本项能力求职、就业、创业的人员。</w:t>
      </w:r>
    </w:p>
    <w:p>
      <w:pPr>
        <w:ind w:firstLine="633" w:firstLineChars="198"/>
        <w:rPr>
          <w:rFonts w:hint="eastAsia" w:ascii="黑体" w:hAnsi="黑体" w:eastAsia="黑体" w:cs="宋体"/>
          <w:sz w:val="32"/>
          <w:szCs w:val="32"/>
          <w:lang w:eastAsia="zh-CN"/>
        </w:rPr>
      </w:pPr>
      <w:r>
        <w:rPr>
          <w:rFonts w:hint="eastAsia" w:ascii="黑体" w:hAnsi="黑体" w:eastAsia="黑体" w:cs="宋体"/>
          <w:sz w:val="32"/>
          <w:szCs w:val="32"/>
          <w:lang w:eastAsia="zh-CN"/>
        </w:rPr>
        <w:t>三、能力标准与鉴定内容</w:t>
      </w:r>
    </w:p>
    <w:tbl>
      <w:tblPr>
        <w:tblStyle w:val="10"/>
        <w:tblW w:w="91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3584"/>
        <w:gridCol w:w="3315"/>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6" w:type="dxa"/>
            <w:gridSpan w:val="4"/>
            <w:vAlign w:val="center"/>
          </w:tcPr>
          <w:p>
            <w:pPr>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能力名称：黑陶制作               职业领域：陶瓷制作工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vAlign w:val="center"/>
          </w:tcPr>
          <w:p>
            <w:pPr>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工作任务</w:t>
            </w:r>
          </w:p>
        </w:tc>
        <w:tc>
          <w:tcPr>
            <w:tcW w:w="3584" w:type="dxa"/>
            <w:vAlign w:val="center"/>
          </w:tcPr>
          <w:p>
            <w:pPr>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操作规范</w:t>
            </w:r>
          </w:p>
        </w:tc>
        <w:tc>
          <w:tcPr>
            <w:tcW w:w="3315" w:type="dxa"/>
            <w:vAlign w:val="center"/>
          </w:tcPr>
          <w:p>
            <w:pPr>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相关知识</w:t>
            </w:r>
          </w:p>
        </w:tc>
        <w:tc>
          <w:tcPr>
            <w:tcW w:w="1365" w:type="dxa"/>
            <w:vAlign w:val="center"/>
          </w:tcPr>
          <w:p>
            <w:pPr>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vAlign w:val="center"/>
          </w:tcPr>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（一）</w:t>
            </w:r>
          </w:p>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制前准备</w:t>
            </w:r>
          </w:p>
        </w:tc>
        <w:tc>
          <w:tcPr>
            <w:tcW w:w="3584" w:type="dxa"/>
            <w:vAlign w:val="center"/>
          </w:tcPr>
          <w:p>
            <w:pP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1.选择合适的泥土</w:t>
            </w:r>
          </w:p>
          <w:p>
            <w:pPr>
              <w:tabs>
                <w:tab w:val="left" w:pos="297"/>
              </w:tabs>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2.用手揉泥</w:t>
            </w:r>
          </w:p>
          <w:p>
            <w:pP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3.使用线分割泥土</w:t>
            </w:r>
          </w:p>
          <w:p>
            <w:pP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4.用铅笔设计绘画图纸</w:t>
            </w:r>
          </w:p>
        </w:tc>
        <w:tc>
          <w:tcPr>
            <w:tcW w:w="3315" w:type="dxa"/>
            <w:vAlign w:val="center"/>
          </w:tcPr>
          <w:p>
            <w:pP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1.不同用途的作品选材常识、泥土质地的辨别</w:t>
            </w:r>
          </w:p>
          <w:p>
            <w:pP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2.制陶前的软化</w:t>
            </w:r>
          </w:p>
          <w:p>
            <w:pP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3.泥土取量的选择要求</w:t>
            </w:r>
          </w:p>
          <w:p>
            <w:pP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4.黑陶设计特质</w:t>
            </w:r>
          </w:p>
        </w:tc>
        <w:tc>
          <w:tcPr>
            <w:tcW w:w="1365" w:type="dxa"/>
            <w:vAlign w:val="center"/>
          </w:tcPr>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72" w:type="dxa"/>
            <w:vAlign w:val="center"/>
          </w:tcPr>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（二）</w:t>
            </w:r>
          </w:p>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黑陶制作</w:t>
            </w:r>
          </w:p>
        </w:tc>
        <w:tc>
          <w:tcPr>
            <w:tcW w:w="3584" w:type="dxa"/>
            <w:vAlign w:val="center"/>
          </w:tcPr>
          <w:p>
            <w:pP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1.能使用转台完成手塑、拉坯成型操作技能，泥土成型不坍塌。</w:t>
            </w:r>
          </w:p>
          <w:p>
            <w:pP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2.使用制陶工具木刀、铁制刻刀完成雕刻、雕塑、堆雕技能操作，点缀修饰半成品美观大方，达到设计图纸呈现的效果。</w:t>
            </w:r>
          </w:p>
        </w:tc>
        <w:tc>
          <w:tcPr>
            <w:tcW w:w="3315" w:type="dxa"/>
            <w:vAlign w:val="center"/>
          </w:tcPr>
          <w:p>
            <w:pP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1.黑陶的工艺特征</w:t>
            </w:r>
          </w:p>
          <w:p>
            <w:pP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2.黑陶的工艺质量要求</w:t>
            </w:r>
          </w:p>
        </w:tc>
        <w:tc>
          <w:tcPr>
            <w:tcW w:w="1365" w:type="dxa"/>
            <w:vAlign w:val="center"/>
          </w:tcPr>
          <w:p>
            <w:pPr>
              <w:ind w:left="31680" w:hanging="240" w:hangingChars="100"/>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vAlign w:val="center"/>
          </w:tcPr>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（三）成品整理</w:t>
            </w:r>
          </w:p>
        </w:tc>
        <w:tc>
          <w:tcPr>
            <w:tcW w:w="3584" w:type="dxa"/>
            <w:vAlign w:val="center"/>
          </w:tcPr>
          <w:p>
            <w:pP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1.使用柴窑、电窑完成半成品水润闷窑的烧制技能操作，达到窑变效果。</w:t>
            </w:r>
          </w:p>
          <w:p>
            <w:pP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2.使用抛光工具完成成品抛光、雕刻技能操作。增加其亮度和图案细腻。</w:t>
            </w:r>
          </w:p>
        </w:tc>
        <w:tc>
          <w:tcPr>
            <w:tcW w:w="3315" w:type="dxa"/>
            <w:vAlign w:val="center"/>
          </w:tcPr>
          <w:p>
            <w:pP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1.黑陶烧制的注意事项</w:t>
            </w:r>
          </w:p>
          <w:p>
            <w:pP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2.黑陶的质量要求</w:t>
            </w:r>
          </w:p>
        </w:tc>
        <w:tc>
          <w:tcPr>
            <w:tcW w:w="1365" w:type="dxa"/>
            <w:vAlign w:val="center"/>
          </w:tcPr>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10%</w:t>
            </w:r>
          </w:p>
        </w:tc>
      </w:tr>
    </w:tbl>
    <w:p>
      <w:pPr>
        <w:ind w:firstLine="633" w:firstLineChars="198"/>
        <w:rPr>
          <w:rFonts w:hint="eastAsia" w:ascii="黑体" w:hAnsi="黑体" w:eastAsia="黑体" w:cs="宋体"/>
          <w:sz w:val="32"/>
          <w:szCs w:val="32"/>
          <w:lang w:eastAsia="zh-CN"/>
        </w:rPr>
      </w:pPr>
      <w:r>
        <w:rPr>
          <w:rFonts w:hint="eastAsia" w:ascii="黑体" w:hAnsi="黑体" w:eastAsia="黑体" w:cs="宋体"/>
          <w:sz w:val="32"/>
          <w:szCs w:val="32"/>
          <w:lang w:eastAsia="zh-CN"/>
        </w:rPr>
        <w:t>四、鉴定要求</w:t>
      </w:r>
    </w:p>
    <w:p>
      <w:pPr>
        <w:ind w:firstLine="480" w:firstLineChars="150"/>
        <w:rPr>
          <w:rFonts w:hint="eastAsia" w:ascii="楷体_GB2312" w:hAnsi="仿宋" w:eastAsia="楷体_GB2312" w:cs="宋体"/>
          <w:sz w:val="32"/>
          <w:szCs w:val="32"/>
        </w:rPr>
      </w:pPr>
      <w:r>
        <w:rPr>
          <w:rFonts w:hint="eastAsia" w:ascii="楷体_GB2312" w:hAnsi="仿宋" w:eastAsia="楷体_GB2312" w:cs="宋体"/>
          <w:sz w:val="32"/>
          <w:szCs w:val="32"/>
        </w:rPr>
        <w:t>（一）申报条件</w:t>
      </w:r>
    </w:p>
    <w:p>
      <w:pPr>
        <w:rPr>
          <w:rFonts w:ascii="仿宋_GB2312" w:hAnsi="仿宋" w:eastAsia="仿宋_GB2312"/>
          <w:sz w:val="32"/>
          <w:szCs w:val="32"/>
        </w:rPr>
      </w:pPr>
      <w:r>
        <w:rPr>
          <w:rFonts w:hint="eastAsia" w:ascii="仿宋_GB2312" w:hAnsi="仿宋" w:eastAsia="仿宋_GB2312"/>
          <w:sz w:val="32"/>
          <w:szCs w:val="32"/>
        </w:rPr>
        <w:t>达到法定劳动年龄，具有相应技能劳动者均可申报。</w:t>
      </w:r>
    </w:p>
    <w:p>
      <w:pPr>
        <w:ind w:firstLine="480" w:firstLineChars="150"/>
        <w:rPr>
          <w:rFonts w:hint="eastAsia" w:ascii="楷体_GB2312" w:hAnsi="仿宋" w:eastAsia="楷体_GB2312" w:cs="宋体"/>
          <w:sz w:val="32"/>
          <w:szCs w:val="32"/>
        </w:rPr>
      </w:pPr>
      <w:r>
        <w:rPr>
          <w:rFonts w:hint="eastAsia" w:ascii="楷体_GB2312" w:hAnsi="仿宋" w:eastAsia="楷体_GB2312" w:cs="宋体"/>
          <w:sz w:val="32"/>
          <w:szCs w:val="32"/>
        </w:rPr>
        <w:t>（二）考评员组成</w:t>
      </w:r>
    </w:p>
    <w:p>
      <w:pPr>
        <w:ind w:firstLine="640" w:firstLineChars="200"/>
        <w:rPr>
          <w:rFonts w:ascii="仿宋_GB2312" w:hAnsi="仿宋" w:eastAsia="仿宋_GB2312"/>
          <w:sz w:val="32"/>
          <w:szCs w:val="32"/>
        </w:rPr>
      </w:pPr>
      <w:r>
        <w:rPr>
          <w:rFonts w:hint="eastAsia" w:ascii="仿宋_GB2312" w:hAnsi="仿宋" w:eastAsia="仿宋_GB2312"/>
          <w:sz w:val="32"/>
          <w:szCs w:val="32"/>
        </w:rPr>
        <w:t>考评员应具备一定的黑陶制作专业知识及实际操作经验：每个考评组不少于</w:t>
      </w:r>
      <w:r>
        <w:rPr>
          <w:rFonts w:ascii="仿宋_GB2312" w:hAnsi="仿宋" w:eastAsia="仿宋_GB2312"/>
          <w:sz w:val="32"/>
          <w:szCs w:val="32"/>
        </w:rPr>
        <w:t>3</w:t>
      </w:r>
      <w:r>
        <w:rPr>
          <w:rFonts w:hint="eastAsia" w:ascii="仿宋_GB2312" w:hAnsi="仿宋" w:eastAsia="仿宋_GB2312"/>
          <w:sz w:val="32"/>
          <w:szCs w:val="32"/>
        </w:rPr>
        <w:t>名考评员。</w:t>
      </w:r>
    </w:p>
    <w:p>
      <w:pPr>
        <w:ind w:firstLine="480" w:firstLineChars="150"/>
        <w:rPr>
          <w:rFonts w:hint="eastAsia" w:ascii="楷体_GB2312" w:hAnsi="仿宋" w:eastAsia="楷体_GB2312" w:cs="宋体"/>
          <w:sz w:val="32"/>
          <w:szCs w:val="32"/>
        </w:rPr>
      </w:pPr>
      <w:r>
        <w:rPr>
          <w:rFonts w:hint="eastAsia" w:ascii="楷体_GB2312" w:hAnsi="仿宋" w:eastAsia="楷体_GB2312" w:cs="宋体"/>
          <w:sz w:val="32"/>
          <w:szCs w:val="32"/>
        </w:rPr>
        <w:t>（三）鉴定方式与鉴定时间</w:t>
      </w:r>
    </w:p>
    <w:p>
      <w:pPr>
        <w:ind w:firstLine="640" w:firstLineChars="200"/>
        <w:rPr>
          <w:rFonts w:ascii="仿宋_GB2312" w:hAnsi="仿宋" w:eastAsia="仿宋_GB2312"/>
          <w:sz w:val="32"/>
          <w:szCs w:val="32"/>
        </w:rPr>
      </w:pPr>
      <w:r>
        <w:rPr>
          <w:rFonts w:hint="eastAsia" w:ascii="仿宋_GB2312" w:hAnsi="仿宋" w:eastAsia="仿宋_GB2312"/>
          <w:sz w:val="32"/>
          <w:szCs w:val="32"/>
        </w:rPr>
        <w:t>技能操作考核采用现场实际操作方式。技能操作考核时间为</w:t>
      </w:r>
      <w:r>
        <w:rPr>
          <w:rFonts w:ascii="仿宋_GB2312" w:hAnsi="仿宋" w:eastAsia="仿宋_GB2312"/>
          <w:sz w:val="32"/>
          <w:szCs w:val="32"/>
        </w:rPr>
        <w:t>180min</w:t>
      </w:r>
      <w:r>
        <w:rPr>
          <w:rFonts w:hint="eastAsia" w:ascii="仿宋_GB2312" w:hAnsi="仿宋" w:eastAsia="仿宋_GB2312"/>
          <w:sz w:val="32"/>
          <w:szCs w:val="32"/>
        </w:rPr>
        <w:t>。</w:t>
      </w:r>
    </w:p>
    <w:p>
      <w:pPr>
        <w:ind w:firstLine="480" w:firstLineChars="150"/>
        <w:rPr>
          <w:rFonts w:hint="eastAsia" w:ascii="楷体_GB2312" w:hAnsi="仿宋" w:eastAsia="楷体_GB2312" w:cs="宋体"/>
          <w:sz w:val="32"/>
          <w:szCs w:val="32"/>
        </w:rPr>
      </w:pPr>
      <w:r>
        <w:rPr>
          <w:rFonts w:hint="eastAsia" w:ascii="楷体_GB2312" w:hAnsi="仿宋" w:eastAsia="楷体_GB2312" w:cs="宋体"/>
          <w:sz w:val="32"/>
          <w:szCs w:val="32"/>
        </w:rPr>
        <w:t>（四）鉴定场地设备要求</w:t>
      </w:r>
    </w:p>
    <w:p>
      <w:pPr>
        <w:ind w:firstLine="640" w:firstLineChars="200"/>
        <w:rPr>
          <w:rFonts w:ascii="仿宋_GB2312" w:eastAsia="仿宋_GB2312"/>
          <w:sz w:val="32"/>
          <w:szCs w:val="32"/>
        </w:rPr>
      </w:pPr>
      <w:r>
        <w:rPr>
          <w:rFonts w:hint="eastAsia" w:ascii="仿宋_GB2312" w:hAnsi="仿宋" w:eastAsia="仿宋_GB2312"/>
          <w:sz w:val="32"/>
          <w:szCs w:val="32"/>
        </w:rPr>
        <w:t>考试场地应具备制陶工作桌、木刀、铁制刻刀、转盘或者木质托板、竹签、纸、笔、线、颜料、泥土、水盆、窑等必备工具、设备，设有高度适当的照明装置，设有电源及开关保护，采光良好。</w:t>
      </w:r>
    </w:p>
    <w:p>
      <w:pPr>
        <w:widowControl/>
        <w:spacing w:line="580" w:lineRule="exact"/>
        <w:jc w:val="left"/>
        <w:rPr>
          <w:rFonts w:hint="eastAsia" w:ascii="仿宋_GB2312" w:hAnsi="仿宋" w:eastAsia="仿宋_GB2312" w:cs="宋体"/>
          <w:sz w:val="32"/>
          <w:szCs w:val="32"/>
          <w:lang w:val="en-US" w:eastAsia="zh-CN"/>
        </w:rPr>
      </w:pPr>
    </w:p>
    <w:p>
      <w:pPr>
        <w:spacing w:after="156" w:afterLines="50"/>
        <w:jc w:val="center"/>
        <w:rPr>
          <w:rFonts w:hint="eastAsia" w:ascii="方正小标宋简体" w:eastAsia="方正小标宋简体"/>
          <w:b/>
          <w:sz w:val="44"/>
          <w:szCs w:val="44"/>
        </w:rPr>
      </w:pPr>
    </w:p>
    <w:p>
      <w:pPr>
        <w:spacing w:after="156" w:afterLines="50"/>
        <w:jc w:val="center"/>
        <w:rPr>
          <w:rFonts w:hint="eastAsia" w:ascii="方正小标宋简体" w:eastAsia="方正小标宋简体"/>
          <w:b/>
          <w:sz w:val="44"/>
          <w:szCs w:val="44"/>
        </w:rPr>
      </w:pPr>
    </w:p>
    <w:p>
      <w:pPr>
        <w:spacing w:after="156" w:afterLines="50"/>
        <w:jc w:val="center"/>
        <w:rPr>
          <w:rFonts w:hint="eastAsia" w:ascii="方正小标宋简体" w:eastAsia="方正小标宋简体"/>
          <w:b/>
          <w:sz w:val="44"/>
          <w:szCs w:val="44"/>
        </w:rPr>
      </w:pPr>
    </w:p>
    <w:p>
      <w:pPr>
        <w:spacing w:after="156" w:afterLines="50"/>
        <w:jc w:val="center"/>
        <w:rPr>
          <w:rFonts w:hint="eastAsia" w:ascii="方正小标宋简体" w:eastAsia="方正小标宋简体"/>
          <w:b/>
          <w:sz w:val="44"/>
          <w:szCs w:val="44"/>
        </w:rPr>
      </w:pPr>
    </w:p>
    <w:p>
      <w:pPr>
        <w:spacing w:after="156" w:afterLines="50"/>
        <w:jc w:val="center"/>
        <w:rPr>
          <w:rFonts w:hint="eastAsia" w:ascii="方正小标宋简体" w:eastAsia="方正小标宋简体"/>
          <w:b/>
          <w:sz w:val="44"/>
          <w:szCs w:val="44"/>
        </w:rPr>
      </w:pPr>
      <w:r>
        <w:rPr>
          <w:rFonts w:hint="eastAsia" w:ascii="方正小标宋简体" w:eastAsia="方正小标宋简体"/>
          <w:b w:val="0"/>
          <w:bCs/>
          <w:sz w:val="44"/>
          <w:szCs w:val="44"/>
        </w:rPr>
        <w:t>柳编专项职业能力考核规范</w:t>
      </w:r>
    </w:p>
    <w:p>
      <w:pPr>
        <w:ind w:firstLine="633" w:firstLineChars="198"/>
        <w:rPr>
          <w:rFonts w:hint="eastAsia" w:ascii="黑体" w:hAnsi="黑体" w:eastAsia="黑体" w:cs="宋体"/>
          <w:sz w:val="32"/>
          <w:szCs w:val="32"/>
          <w:lang w:eastAsia="zh-CN"/>
        </w:rPr>
      </w:pPr>
      <w:r>
        <w:rPr>
          <w:rFonts w:hint="eastAsia" w:ascii="黑体" w:hAnsi="黑体" w:eastAsia="黑体" w:cs="宋体"/>
          <w:sz w:val="32"/>
          <w:szCs w:val="32"/>
          <w:lang w:eastAsia="zh-CN"/>
        </w:rPr>
        <w:t>一、定义</w:t>
      </w:r>
    </w:p>
    <w:p>
      <w:pPr>
        <w:spacing w:line="6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柳编是使用工具和电动机具，利用传统手工艺将“柳条”编织成各种工艺品供人们生产和生活使用的工作人员。</w:t>
      </w:r>
    </w:p>
    <w:p>
      <w:pPr>
        <w:ind w:firstLine="633" w:firstLineChars="198"/>
        <w:rPr>
          <w:rFonts w:hint="eastAsia" w:ascii="黑体" w:hAnsi="黑体" w:eastAsia="黑体" w:cs="宋体"/>
          <w:sz w:val="32"/>
          <w:szCs w:val="32"/>
          <w:lang w:eastAsia="zh-CN"/>
        </w:rPr>
      </w:pPr>
      <w:r>
        <w:rPr>
          <w:rFonts w:hint="eastAsia" w:ascii="黑体" w:hAnsi="黑体" w:eastAsia="黑体" w:cs="宋体"/>
          <w:sz w:val="32"/>
          <w:szCs w:val="32"/>
          <w:lang w:eastAsia="zh-CN"/>
        </w:rPr>
        <w:t>二、适用对象</w:t>
      </w:r>
    </w:p>
    <w:p>
      <w:pPr>
        <w:spacing w:line="6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运用或准备运用本项能力求职、就业的人员。</w:t>
      </w:r>
    </w:p>
    <w:p>
      <w:pPr>
        <w:ind w:firstLine="633" w:firstLineChars="198"/>
        <w:rPr>
          <w:rFonts w:hint="eastAsia" w:ascii="黑体" w:hAnsi="黑体" w:eastAsia="黑体" w:cs="宋体"/>
          <w:sz w:val="32"/>
          <w:szCs w:val="32"/>
          <w:lang w:eastAsia="zh-CN"/>
        </w:rPr>
      </w:pPr>
      <w:r>
        <w:rPr>
          <w:rFonts w:hint="eastAsia" w:ascii="黑体" w:hAnsi="黑体" w:eastAsia="黑体" w:cs="宋体"/>
          <w:sz w:val="32"/>
          <w:szCs w:val="32"/>
          <w:lang w:eastAsia="zh-CN"/>
        </w:rPr>
        <w:t>三、能力标准与鉴定内容</w:t>
      </w:r>
    </w:p>
    <w:tbl>
      <w:tblPr>
        <w:tblStyle w:val="10"/>
        <w:tblW w:w="9646" w:type="dxa"/>
        <w:jc w:val="center"/>
        <w:tblBorders>
          <w:top w:val="outset" w:color="666666" w:sz="8" w:space="0"/>
          <w:left w:val="outset" w:color="666666" w:sz="8" w:space="0"/>
          <w:bottom w:val="outset" w:color="666666" w:sz="8" w:space="0"/>
          <w:right w:val="outset" w:color="666666" w:sz="8" w:space="0"/>
          <w:insideH w:val="none" w:color="auto" w:sz="0" w:space="0"/>
          <w:insideV w:val="none" w:color="auto" w:sz="0" w:space="0"/>
        </w:tblBorders>
        <w:tblLayout w:type="fixed"/>
        <w:tblCellMar>
          <w:top w:w="0" w:type="dxa"/>
          <w:left w:w="0" w:type="dxa"/>
          <w:bottom w:w="0" w:type="dxa"/>
          <w:right w:w="0" w:type="dxa"/>
        </w:tblCellMar>
      </w:tblPr>
      <w:tblGrid>
        <w:gridCol w:w="1540"/>
        <w:gridCol w:w="3240"/>
        <w:gridCol w:w="3600"/>
        <w:gridCol w:w="1266"/>
      </w:tblGrid>
      <w:tr>
        <w:tblPrEx>
          <w:tblBorders>
            <w:top w:val="outset" w:color="666666" w:sz="8" w:space="0"/>
            <w:left w:val="outset" w:color="666666" w:sz="8" w:space="0"/>
            <w:bottom w:val="outset" w:color="666666" w:sz="8" w:space="0"/>
            <w:right w:val="outset" w:color="666666" w:sz="8"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9646" w:type="dxa"/>
            <w:gridSpan w:val="4"/>
            <w:tcBorders>
              <w:top w:val="outset" w:color="666666" w:sz="8" w:space="0"/>
              <w:left w:val="outset" w:color="666666" w:sz="8" w:space="0"/>
              <w:bottom w:val="single" w:color="auto" w:sz="4" w:space="0"/>
              <w:right w:val="outset" w:color="666666" w:sz="8" w:space="0"/>
            </w:tcBorders>
            <w:tcMar>
              <w:top w:w="45" w:type="dxa"/>
              <w:left w:w="45" w:type="dxa"/>
              <w:bottom w:w="45" w:type="dxa"/>
              <w:right w:w="45" w:type="dxa"/>
            </w:tcMar>
            <w:vAlign w:val="center"/>
          </w:tcPr>
          <w:p>
            <w:pPr>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能力名称：柳编      职业领域：手工作品、生活用品、装饰品</w:t>
            </w:r>
          </w:p>
        </w:tc>
      </w:tr>
      <w:tr>
        <w:tblPrEx>
          <w:tblBorders>
            <w:top w:val="outset" w:color="666666" w:sz="8" w:space="0"/>
            <w:left w:val="outset" w:color="666666" w:sz="8" w:space="0"/>
            <w:bottom w:val="outset" w:color="666666" w:sz="8" w:space="0"/>
            <w:right w:val="outset" w:color="666666" w:sz="8" w:space="0"/>
            <w:insideH w:val="none" w:color="auto" w:sz="0" w:space="0"/>
            <w:insideV w:val="none" w:color="auto" w:sz="0" w:space="0"/>
          </w:tblBorders>
          <w:tblCellMar>
            <w:top w:w="0" w:type="dxa"/>
            <w:left w:w="0" w:type="dxa"/>
            <w:bottom w:w="0" w:type="dxa"/>
            <w:right w:w="0" w:type="dxa"/>
          </w:tblCellMar>
        </w:tblPrEx>
        <w:trPr>
          <w:trHeight w:val="725" w:hRule="atLeast"/>
          <w:jc w:val="center"/>
        </w:trPr>
        <w:tc>
          <w:tcPr>
            <w:tcW w:w="1540" w:type="dxa"/>
            <w:tcBorders>
              <w:top w:val="single" w:color="auto" w:sz="4" w:space="0"/>
              <w:left w:val="outset" w:color="666666" w:sz="8" w:space="0"/>
              <w:bottom w:val="outset" w:color="666666" w:sz="8" w:space="0"/>
              <w:right w:val="outset" w:color="666666" w:sz="8" w:space="0"/>
            </w:tcBorders>
            <w:tcMar>
              <w:top w:w="45" w:type="dxa"/>
              <w:left w:w="45" w:type="dxa"/>
              <w:bottom w:w="45" w:type="dxa"/>
              <w:right w:w="45" w:type="dxa"/>
            </w:tcMar>
            <w:vAlign w:val="center"/>
          </w:tcPr>
          <w:p>
            <w:pPr>
              <w:jc w:val="center"/>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工作任务</w:t>
            </w:r>
          </w:p>
        </w:tc>
        <w:tc>
          <w:tcPr>
            <w:tcW w:w="3240" w:type="dxa"/>
            <w:tcBorders>
              <w:top w:val="single" w:color="auto" w:sz="4" w:space="0"/>
              <w:left w:val="outset" w:color="666666" w:sz="8" w:space="0"/>
              <w:bottom w:val="outset" w:color="666666" w:sz="8" w:space="0"/>
              <w:right w:val="outset" w:color="666666" w:sz="8" w:space="0"/>
            </w:tcBorders>
            <w:tcMar>
              <w:top w:w="45" w:type="dxa"/>
              <w:left w:w="45" w:type="dxa"/>
              <w:bottom w:w="45" w:type="dxa"/>
              <w:right w:w="45" w:type="dxa"/>
            </w:tcMar>
            <w:vAlign w:val="center"/>
          </w:tcPr>
          <w:p>
            <w:pPr>
              <w:jc w:val="center"/>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操作规范</w:t>
            </w:r>
          </w:p>
        </w:tc>
        <w:tc>
          <w:tcPr>
            <w:tcW w:w="3600" w:type="dxa"/>
            <w:tcBorders>
              <w:top w:val="single" w:color="auto" w:sz="4" w:space="0"/>
              <w:left w:val="outset" w:color="666666" w:sz="8" w:space="0"/>
              <w:bottom w:val="outset" w:color="666666" w:sz="8" w:space="0"/>
              <w:right w:val="outset" w:color="666666" w:sz="8" w:space="0"/>
            </w:tcBorders>
            <w:tcMar>
              <w:top w:w="45" w:type="dxa"/>
              <w:left w:w="45" w:type="dxa"/>
              <w:bottom w:w="45" w:type="dxa"/>
              <w:right w:w="45" w:type="dxa"/>
            </w:tcMar>
            <w:vAlign w:val="center"/>
          </w:tcPr>
          <w:p>
            <w:pPr>
              <w:jc w:val="center"/>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相关知识</w:t>
            </w:r>
          </w:p>
        </w:tc>
        <w:tc>
          <w:tcPr>
            <w:tcW w:w="1266" w:type="dxa"/>
            <w:tcBorders>
              <w:top w:val="single" w:color="auto" w:sz="4" w:space="0"/>
              <w:left w:val="outset" w:color="666666" w:sz="8" w:space="0"/>
              <w:bottom w:val="outset" w:color="666666" w:sz="8" w:space="0"/>
              <w:right w:val="outset" w:color="666666" w:sz="8" w:space="0"/>
            </w:tcBorders>
            <w:tcMar>
              <w:top w:w="45" w:type="dxa"/>
              <w:left w:w="45" w:type="dxa"/>
              <w:bottom w:w="45" w:type="dxa"/>
              <w:right w:w="45" w:type="dxa"/>
            </w:tcMar>
            <w:vAlign w:val="center"/>
          </w:tcPr>
          <w:p>
            <w:pPr>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考核比重</w:t>
            </w:r>
          </w:p>
        </w:tc>
      </w:tr>
      <w:tr>
        <w:tblPrEx>
          <w:tblBorders>
            <w:top w:val="outset" w:color="666666" w:sz="8" w:space="0"/>
            <w:left w:val="outset" w:color="666666" w:sz="8" w:space="0"/>
            <w:bottom w:val="outset" w:color="666666" w:sz="8" w:space="0"/>
            <w:right w:val="outset" w:color="666666" w:sz="8" w:space="0"/>
            <w:insideH w:val="none" w:color="auto" w:sz="0" w:space="0"/>
            <w:insideV w:val="none" w:color="auto" w:sz="0" w:space="0"/>
          </w:tblBorders>
          <w:tblCellMar>
            <w:top w:w="0" w:type="dxa"/>
            <w:left w:w="0" w:type="dxa"/>
            <w:bottom w:w="0" w:type="dxa"/>
            <w:right w:w="0" w:type="dxa"/>
          </w:tblCellMar>
        </w:tblPrEx>
        <w:trPr>
          <w:jc w:val="center"/>
        </w:trPr>
        <w:tc>
          <w:tcPr>
            <w:tcW w:w="1540" w:type="dxa"/>
            <w:tcBorders>
              <w:top w:val="outset" w:color="666666" w:sz="8" w:space="0"/>
              <w:left w:val="outset" w:color="666666" w:sz="8" w:space="0"/>
              <w:bottom w:val="single" w:color="auto" w:sz="4" w:space="0"/>
              <w:right w:val="outset" w:color="666666" w:sz="8" w:space="0"/>
            </w:tcBorders>
            <w:tcMar>
              <w:top w:w="45" w:type="dxa"/>
              <w:left w:w="45" w:type="dxa"/>
              <w:bottom w:w="45" w:type="dxa"/>
              <w:right w:w="45" w:type="dxa"/>
            </w:tcMar>
            <w:vAlign w:val="center"/>
          </w:tcPr>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识图与制图</w:t>
            </w:r>
          </w:p>
        </w:tc>
        <w:tc>
          <w:tcPr>
            <w:tcW w:w="3240" w:type="dxa"/>
            <w:tcBorders>
              <w:top w:val="outset" w:color="666666" w:sz="8" w:space="0"/>
              <w:left w:val="outset" w:color="666666" w:sz="8" w:space="0"/>
              <w:bottom w:val="single" w:color="auto" w:sz="4" w:space="0"/>
              <w:right w:val="outset" w:color="666666" w:sz="8" w:space="0"/>
            </w:tcBorders>
            <w:tcMar>
              <w:top w:w="45" w:type="dxa"/>
              <w:left w:w="45" w:type="dxa"/>
              <w:bottom w:w="45" w:type="dxa"/>
              <w:right w:w="45" w:type="dxa"/>
            </w:tcMar>
            <w:vAlign w:val="center"/>
          </w:tcPr>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1.看懂各种编织图</w:t>
            </w:r>
          </w:p>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2.准确领会设计意图</w:t>
            </w:r>
          </w:p>
        </w:tc>
        <w:tc>
          <w:tcPr>
            <w:tcW w:w="3600" w:type="dxa"/>
            <w:tcBorders>
              <w:top w:val="outset" w:color="666666" w:sz="8" w:space="0"/>
              <w:left w:val="outset" w:color="666666" w:sz="8" w:space="0"/>
              <w:bottom w:val="outset" w:color="666666" w:sz="8" w:space="0"/>
              <w:right w:val="outset" w:color="666666" w:sz="8" w:space="0"/>
            </w:tcBorders>
            <w:tcMar>
              <w:top w:w="45" w:type="dxa"/>
              <w:left w:w="45" w:type="dxa"/>
              <w:bottom w:w="45" w:type="dxa"/>
              <w:right w:w="45" w:type="dxa"/>
            </w:tcMar>
            <w:vAlign w:val="center"/>
          </w:tcPr>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1.编织的原料。</w:t>
            </w:r>
          </w:p>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2.编织图的结构和方法。</w:t>
            </w:r>
          </w:p>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3.柳编的设计要求</w:t>
            </w:r>
          </w:p>
        </w:tc>
        <w:tc>
          <w:tcPr>
            <w:tcW w:w="1266" w:type="dxa"/>
            <w:tcBorders>
              <w:top w:val="outset" w:color="666666" w:sz="8" w:space="0"/>
              <w:left w:val="outset" w:color="666666" w:sz="8" w:space="0"/>
              <w:bottom w:val="outset" w:color="666666" w:sz="8" w:space="0"/>
              <w:right w:val="outset" w:color="666666" w:sz="8" w:space="0"/>
            </w:tcBorders>
            <w:tcMar>
              <w:top w:w="45" w:type="dxa"/>
              <w:left w:w="45" w:type="dxa"/>
              <w:bottom w:w="45" w:type="dxa"/>
              <w:right w:w="45" w:type="dxa"/>
            </w:tcMar>
            <w:vAlign w:val="center"/>
          </w:tcPr>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10%</w:t>
            </w:r>
          </w:p>
        </w:tc>
      </w:tr>
      <w:tr>
        <w:tblPrEx>
          <w:tblBorders>
            <w:top w:val="outset" w:color="666666" w:sz="8" w:space="0"/>
            <w:left w:val="outset" w:color="666666" w:sz="8" w:space="0"/>
            <w:bottom w:val="outset" w:color="666666" w:sz="8" w:space="0"/>
            <w:right w:val="outset" w:color="666666" w:sz="8" w:space="0"/>
            <w:insideH w:val="none" w:color="auto" w:sz="0" w:space="0"/>
            <w:insideV w:val="none" w:color="auto" w:sz="0" w:space="0"/>
          </w:tblBorders>
          <w:tblCellMar>
            <w:top w:w="0" w:type="dxa"/>
            <w:left w:w="0" w:type="dxa"/>
            <w:bottom w:w="0" w:type="dxa"/>
            <w:right w:w="0" w:type="dxa"/>
          </w:tblCellMar>
        </w:tblPrEx>
        <w:trPr>
          <w:jc w:val="center"/>
        </w:trPr>
        <w:tc>
          <w:tcPr>
            <w:tcW w:w="1540" w:type="dxa"/>
            <w:tcBorders>
              <w:top w:val="single" w:color="auto" w:sz="4" w:space="0"/>
              <w:left w:val="outset" w:color="666666" w:sz="8" w:space="0"/>
              <w:bottom w:val="single" w:color="auto" w:sz="4" w:space="0"/>
              <w:right w:val="outset" w:color="666666" w:sz="8" w:space="0"/>
            </w:tcBorders>
            <w:vAlign w:val="center"/>
          </w:tcPr>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工机具准备</w:t>
            </w:r>
          </w:p>
        </w:tc>
        <w:tc>
          <w:tcPr>
            <w:tcW w:w="3240" w:type="dxa"/>
            <w:tcBorders>
              <w:top w:val="single" w:color="auto" w:sz="4" w:space="0"/>
              <w:left w:val="outset" w:color="666666" w:sz="8" w:space="0"/>
              <w:bottom w:val="single" w:color="auto" w:sz="4" w:space="0"/>
              <w:right w:val="outset" w:color="666666" w:sz="8" w:space="0"/>
            </w:tcBorders>
            <w:tcMar>
              <w:top w:w="45" w:type="dxa"/>
              <w:left w:w="45" w:type="dxa"/>
              <w:bottom w:w="45" w:type="dxa"/>
              <w:right w:w="45" w:type="dxa"/>
            </w:tcMar>
            <w:vAlign w:val="center"/>
          </w:tcPr>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能够正确选用木工工具和轻便机具、模具。</w:t>
            </w:r>
          </w:p>
        </w:tc>
        <w:tc>
          <w:tcPr>
            <w:tcW w:w="3600" w:type="dxa"/>
            <w:tcBorders>
              <w:top w:val="outset" w:color="666666" w:sz="8" w:space="0"/>
              <w:left w:val="outset" w:color="666666" w:sz="8" w:space="0"/>
              <w:bottom w:val="outset" w:color="666666" w:sz="8" w:space="0"/>
              <w:right w:val="outset" w:color="666666" w:sz="8" w:space="0"/>
            </w:tcBorders>
            <w:tcMar>
              <w:top w:w="45" w:type="dxa"/>
              <w:left w:w="45" w:type="dxa"/>
              <w:bottom w:w="45" w:type="dxa"/>
              <w:right w:w="45" w:type="dxa"/>
            </w:tcMar>
            <w:vAlign w:val="center"/>
          </w:tcPr>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1.选用正确的模具</w:t>
            </w:r>
          </w:p>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2.一般工具、机具的使用与保养方法</w:t>
            </w:r>
          </w:p>
        </w:tc>
        <w:tc>
          <w:tcPr>
            <w:tcW w:w="1266" w:type="dxa"/>
            <w:tcBorders>
              <w:top w:val="outset" w:color="666666" w:sz="8" w:space="0"/>
              <w:left w:val="outset" w:color="666666" w:sz="8" w:space="0"/>
              <w:bottom w:val="outset" w:color="666666" w:sz="8" w:space="0"/>
              <w:right w:val="outset" w:color="666666" w:sz="8" w:space="0"/>
            </w:tcBorders>
            <w:tcMar>
              <w:top w:w="45" w:type="dxa"/>
              <w:left w:w="45" w:type="dxa"/>
              <w:bottom w:w="45" w:type="dxa"/>
              <w:right w:w="45" w:type="dxa"/>
            </w:tcMar>
            <w:vAlign w:val="center"/>
          </w:tcPr>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10%</w:t>
            </w:r>
          </w:p>
        </w:tc>
      </w:tr>
      <w:tr>
        <w:tblPrEx>
          <w:tblBorders>
            <w:top w:val="outset" w:color="666666" w:sz="8" w:space="0"/>
            <w:left w:val="outset" w:color="666666" w:sz="8" w:space="0"/>
            <w:bottom w:val="outset" w:color="666666" w:sz="8" w:space="0"/>
            <w:right w:val="outset" w:color="666666" w:sz="8" w:space="0"/>
            <w:insideH w:val="none" w:color="auto" w:sz="0" w:space="0"/>
            <w:insideV w:val="none" w:color="auto" w:sz="0" w:space="0"/>
          </w:tblBorders>
          <w:tblCellMar>
            <w:top w:w="0" w:type="dxa"/>
            <w:left w:w="0" w:type="dxa"/>
            <w:bottom w:w="0" w:type="dxa"/>
            <w:right w:w="0" w:type="dxa"/>
          </w:tblCellMar>
        </w:tblPrEx>
        <w:trPr>
          <w:jc w:val="center"/>
        </w:trPr>
        <w:tc>
          <w:tcPr>
            <w:tcW w:w="1540" w:type="dxa"/>
            <w:tcBorders>
              <w:top w:val="single" w:color="auto" w:sz="4" w:space="0"/>
              <w:left w:val="outset" w:color="666666" w:sz="8" w:space="0"/>
              <w:bottom w:val="single" w:color="auto" w:sz="4" w:space="0"/>
              <w:right w:val="outset" w:color="666666" w:sz="8" w:space="0"/>
            </w:tcBorders>
            <w:vAlign w:val="center"/>
          </w:tcPr>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材料准备</w:t>
            </w:r>
          </w:p>
        </w:tc>
        <w:tc>
          <w:tcPr>
            <w:tcW w:w="3240" w:type="dxa"/>
            <w:tcBorders>
              <w:top w:val="single" w:color="auto" w:sz="4" w:space="0"/>
              <w:left w:val="outset" w:color="666666" w:sz="8" w:space="0"/>
              <w:bottom w:val="single" w:color="auto" w:sz="4" w:space="0"/>
              <w:right w:val="outset" w:color="666666" w:sz="8" w:space="0"/>
            </w:tcBorders>
            <w:tcMar>
              <w:top w:w="45" w:type="dxa"/>
              <w:left w:w="45" w:type="dxa"/>
              <w:bottom w:w="45" w:type="dxa"/>
              <w:right w:w="45" w:type="dxa"/>
            </w:tcMar>
            <w:vAlign w:val="center"/>
          </w:tcPr>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能够按编织图进行柳编编织</w:t>
            </w:r>
          </w:p>
        </w:tc>
        <w:tc>
          <w:tcPr>
            <w:tcW w:w="3600" w:type="dxa"/>
            <w:tcBorders>
              <w:top w:val="outset" w:color="666666" w:sz="8" w:space="0"/>
              <w:left w:val="outset" w:color="666666" w:sz="8" w:space="0"/>
              <w:bottom w:val="outset" w:color="666666" w:sz="8" w:space="0"/>
              <w:right w:val="outset" w:color="666666" w:sz="8" w:space="0"/>
            </w:tcBorders>
            <w:tcMar>
              <w:top w:w="45" w:type="dxa"/>
              <w:left w:w="45" w:type="dxa"/>
              <w:bottom w:w="45" w:type="dxa"/>
              <w:right w:w="45" w:type="dxa"/>
            </w:tcMar>
            <w:vAlign w:val="center"/>
          </w:tcPr>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l.常用柳条。</w:t>
            </w:r>
          </w:p>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2.柳条编织图的通用方法。</w:t>
            </w:r>
          </w:p>
        </w:tc>
        <w:tc>
          <w:tcPr>
            <w:tcW w:w="1266" w:type="dxa"/>
            <w:tcBorders>
              <w:top w:val="outset" w:color="666666" w:sz="8" w:space="0"/>
              <w:left w:val="outset" w:color="666666" w:sz="8" w:space="0"/>
              <w:bottom w:val="outset" w:color="666666" w:sz="8" w:space="0"/>
              <w:right w:val="outset" w:color="666666" w:sz="8" w:space="0"/>
            </w:tcBorders>
            <w:tcMar>
              <w:top w:w="45" w:type="dxa"/>
              <w:left w:w="45" w:type="dxa"/>
              <w:bottom w:w="45" w:type="dxa"/>
              <w:right w:w="45" w:type="dxa"/>
            </w:tcMar>
            <w:vAlign w:val="center"/>
          </w:tcPr>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10%</w:t>
            </w:r>
          </w:p>
        </w:tc>
      </w:tr>
      <w:tr>
        <w:tblPrEx>
          <w:tblBorders>
            <w:top w:val="outset" w:color="666666" w:sz="8" w:space="0"/>
            <w:left w:val="outset" w:color="666666" w:sz="8" w:space="0"/>
            <w:bottom w:val="outset" w:color="666666" w:sz="8" w:space="0"/>
            <w:right w:val="outset" w:color="666666" w:sz="8" w:space="0"/>
            <w:insideH w:val="none" w:color="auto" w:sz="0" w:space="0"/>
            <w:insideV w:val="none" w:color="auto" w:sz="0" w:space="0"/>
          </w:tblBorders>
          <w:tblCellMar>
            <w:top w:w="0" w:type="dxa"/>
            <w:left w:w="0" w:type="dxa"/>
            <w:bottom w:w="0" w:type="dxa"/>
            <w:right w:w="0" w:type="dxa"/>
          </w:tblCellMar>
        </w:tblPrEx>
        <w:trPr>
          <w:jc w:val="center"/>
        </w:trPr>
        <w:tc>
          <w:tcPr>
            <w:tcW w:w="1540" w:type="dxa"/>
            <w:tcBorders>
              <w:top w:val="single" w:color="auto" w:sz="4" w:space="0"/>
              <w:left w:val="outset" w:color="666666" w:sz="8" w:space="0"/>
              <w:bottom w:val="single" w:color="auto" w:sz="4" w:space="0"/>
              <w:right w:val="outset" w:color="666666" w:sz="8" w:space="0"/>
            </w:tcBorders>
            <w:vAlign w:val="center"/>
          </w:tcPr>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柳条编织</w:t>
            </w:r>
          </w:p>
        </w:tc>
        <w:tc>
          <w:tcPr>
            <w:tcW w:w="3240" w:type="dxa"/>
            <w:tcBorders>
              <w:top w:val="single" w:color="auto" w:sz="4" w:space="0"/>
              <w:left w:val="outset" w:color="666666" w:sz="8" w:space="0"/>
              <w:bottom w:val="single" w:color="auto" w:sz="4" w:space="0"/>
              <w:right w:val="outset" w:color="666666" w:sz="8" w:space="0"/>
            </w:tcBorders>
            <w:tcMar>
              <w:top w:w="45" w:type="dxa"/>
              <w:left w:w="45" w:type="dxa"/>
              <w:bottom w:w="45" w:type="dxa"/>
              <w:right w:w="45" w:type="dxa"/>
            </w:tcMar>
            <w:vAlign w:val="center"/>
          </w:tcPr>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l.进行各种柳条工艺品的加工</w:t>
            </w:r>
          </w:p>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2.完成各种柳条构件的榫接合</w:t>
            </w:r>
          </w:p>
        </w:tc>
        <w:tc>
          <w:tcPr>
            <w:tcW w:w="3600" w:type="dxa"/>
            <w:tcBorders>
              <w:top w:val="outset" w:color="666666" w:sz="8" w:space="0"/>
              <w:left w:val="outset" w:color="666666" w:sz="8" w:space="0"/>
              <w:bottom w:val="outset" w:color="666666" w:sz="8" w:space="0"/>
              <w:right w:val="outset" w:color="666666" w:sz="8" w:space="0"/>
            </w:tcBorders>
            <w:tcMar>
              <w:top w:w="45" w:type="dxa"/>
              <w:left w:w="45" w:type="dxa"/>
              <w:bottom w:w="45" w:type="dxa"/>
              <w:right w:w="45" w:type="dxa"/>
            </w:tcMar>
            <w:vAlign w:val="center"/>
          </w:tcPr>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l.柳条编织的要领</w:t>
            </w:r>
          </w:p>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2.柳编精度的要求</w:t>
            </w:r>
          </w:p>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3.板缝拼接的种类</w:t>
            </w:r>
          </w:p>
        </w:tc>
        <w:tc>
          <w:tcPr>
            <w:tcW w:w="1266" w:type="dxa"/>
            <w:tcBorders>
              <w:top w:val="outset" w:color="666666" w:sz="8" w:space="0"/>
              <w:left w:val="outset" w:color="666666" w:sz="8" w:space="0"/>
              <w:bottom w:val="outset" w:color="666666" w:sz="8" w:space="0"/>
              <w:right w:val="outset" w:color="666666" w:sz="8" w:space="0"/>
            </w:tcBorders>
            <w:tcMar>
              <w:top w:w="45" w:type="dxa"/>
              <w:left w:w="45" w:type="dxa"/>
              <w:bottom w:w="45" w:type="dxa"/>
              <w:right w:w="45" w:type="dxa"/>
            </w:tcMar>
            <w:vAlign w:val="center"/>
          </w:tcPr>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40%</w:t>
            </w:r>
          </w:p>
        </w:tc>
      </w:tr>
      <w:tr>
        <w:tblPrEx>
          <w:tblBorders>
            <w:top w:val="outset" w:color="666666" w:sz="8" w:space="0"/>
            <w:left w:val="outset" w:color="666666" w:sz="8" w:space="0"/>
            <w:bottom w:val="outset" w:color="666666" w:sz="8" w:space="0"/>
            <w:right w:val="outset" w:color="666666" w:sz="8" w:space="0"/>
            <w:insideH w:val="none" w:color="auto" w:sz="0" w:space="0"/>
            <w:insideV w:val="none" w:color="auto" w:sz="0" w:space="0"/>
          </w:tblBorders>
          <w:tblCellMar>
            <w:top w:w="0" w:type="dxa"/>
            <w:left w:w="0" w:type="dxa"/>
            <w:bottom w:w="0" w:type="dxa"/>
            <w:right w:w="0" w:type="dxa"/>
          </w:tblCellMar>
        </w:tblPrEx>
        <w:trPr>
          <w:trHeight w:val="1220" w:hRule="atLeast"/>
          <w:jc w:val="center"/>
        </w:trPr>
        <w:tc>
          <w:tcPr>
            <w:tcW w:w="1540" w:type="dxa"/>
            <w:tcBorders>
              <w:top w:val="outset" w:color="666666" w:sz="8" w:space="0"/>
              <w:left w:val="outset" w:color="666666" w:sz="8" w:space="0"/>
              <w:right w:val="outset" w:color="666666" w:sz="8" w:space="0"/>
            </w:tcBorders>
            <w:tcMar>
              <w:top w:w="45" w:type="dxa"/>
              <w:left w:w="45" w:type="dxa"/>
              <w:bottom w:w="45" w:type="dxa"/>
              <w:right w:w="45" w:type="dxa"/>
            </w:tcMar>
            <w:vAlign w:val="center"/>
          </w:tcPr>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现场整理</w:t>
            </w:r>
          </w:p>
        </w:tc>
        <w:tc>
          <w:tcPr>
            <w:tcW w:w="3240" w:type="dxa"/>
            <w:tcBorders>
              <w:top w:val="outset" w:color="666666" w:sz="8" w:space="0"/>
              <w:left w:val="outset" w:color="666666" w:sz="8" w:space="0"/>
              <w:right w:val="outset" w:color="666666" w:sz="8" w:space="0"/>
            </w:tcBorders>
            <w:tcMar>
              <w:top w:w="45" w:type="dxa"/>
              <w:left w:w="45" w:type="dxa"/>
              <w:bottom w:w="45" w:type="dxa"/>
              <w:right w:w="45" w:type="dxa"/>
            </w:tcMar>
            <w:vAlign w:val="center"/>
          </w:tcPr>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能对柳编施工现场进行清理</w:t>
            </w:r>
          </w:p>
        </w:tc>
        <w:tc>
          <w:tcPr>
            <w:tcW w:w="3600" w:type="dxa"/>
            <w:tcBorders>
              <w:top w:val="outset" w:color="666666" w:sz="8" w:space="0"/>
              <w:left w:val="outset" w:color="666666" w:sz="8" w:space="0"/>
              <w:right w:val="outset" w:color="666666" w:sz="8" w:space="0"/>
            </w:tcBorders>
            <w:tcMar>
              <w:top w:w="45" w:type="dxa"/>
              <w:left w:w="45" w:type="dxa"/>
              <w:bottom w:w="45" w:type="dxa"/>
              <w:right w:w="45" w:type="dxa"/>
            </w:tcMar>
            <w:vAlign w:val="center"/>
          </w:tcPr>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1.场地文明施工要求</w:t>
            </w:r>
          </w:p>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2.柳编完工后的清理</w:t>
            </w:r>
          </w:p>
        </w:tc>
        <w:tc>
          <w:tcPr>
            <w:tcW w:w="1266" w:type="dxa"/>
            <w:tcBorders>
              <w:top w:val="outset" w:color="666666" w:sz="8" w:space="0"/>
              <w:left w:val="outset" w:color="666666" w:sz="8" w:space="0"/>
              <w:right w:val="outset" w:color="666666" w:sz="8" w:space="0"/>
            </w:tcBorders>
            <w:tcMar>
              <w:top w:w="45" w:type="dxa"/>
              <w:left w:w="45" w:type="dxa"/>
              <w:bottom w:w="45" w:type="dxa"/>
              <w:right w:w="45" w:type="dxa"/>
            </w:tcMar>
            <w:vAlign w:val="center"/>
          </w:tcPr>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10%</w:t>
            </w:r>
          </w:p>
        </w:tc>
      </w:tr>
      <w:tr>
        <w:tblPrEx>
          <w:tblBorders>
            <w:top w:val="outset" w:color="666666" w:sz="8" w:space="0"/>
            <w:left w:val="outset" w:color="666666" w:sz="8" w:space="0"/>
            <w:bottom w:val="outset" w:color="666666" w:sz="8" w:space="0"/>
            <w:right w:val="outset" w:color="666666" w:sz="8" w:space="0"/>
            <w:insideH w:val="none" w:color="auto" w:sz="0" w:space="0"/>
            <w:insideV w:val="none" w:color="auto" w:sz="0" w:space="0"/>
          </w:tblBorders>
          <w:tblCellMar>
            <w:top w:w="0" w:type="dxa"/>
            <w:left w:w="0" w:type="dxa"/>
            <w:bottom w:w="0" w:type="dxa"/>
            <w:right w:w="0" w:type="dxa"/>
          </w:tblCellMar>
        </w:tblPrEx>
        <w:trPr>
          <w:jc w:val="center"/>
        </w:trPr>
        <w:tc>
          <w:tcPr>
            <w:tcW w:w="1540" w:type="dxa"/>
            <w:tcBorders>
              <w:top w:val="single" w:color="auto" w:sz="4" w:space="0"/>
              <w:left w:val="outset" w:color="666666" w:sz="8" w:space="0"/>
              <w:bottom w:val="single" w:color="auto" w:sz="4" w:space="0"/>
              <w:right w:val="outset" w:color="666666" w:sz="8" w:space="0"/>
            </w:tcBorders>
            <w:vAlign w:val="center"/>
          </w:tcPr>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质量验收</w:t>
            </w:r>
          </w:p>
        </w:tc>
        <w:tc>
          <w:tcPr>
            <w:tcW w:w="3240" w:type="dxa"/>
            <w:tcBorders>
              <w:top w:val="single" w:color="auto" w:sz="4" w:space="0"/>
              <w:left w:val="outset" w:color="666666" w:sz="8" w:space="0"/>
              <w:bottom w:val="single" w:color="auto" w:sz="4" w:space="0"/>
              <w:right w:val="outset" w:color="666666" w:sz="8" w:space="0"/>
            </w:tcBorders>
            <w:tcMar>
              <w:top w:w="45" w:type="dxa"/>
              <w:left w:w="45" w:type="dxa"/>
              <w:bottom w:w="45" w:type="dxa"/>
              <w:right w:w="45" w:type="dxa"/>
            </w:tcMar>
            <w:vAlign w:val="center"/>
          </w:tcPr>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1.检查成品是否符合设计要求及质量标准</w:t>
            </w:r>
          </w:p>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2.能够对存在的质量问题进行修复与处理</w:t>
            </w:r>
          </w:p>
        </w:tc>
        <w:tc>
          <w:tcPr>
            <w:tcW w:w="3600" w:type="dxa"/>
            <w:tcBorders>
              <w:top w:val="outset" w:color="666666" w:sz="8" w:space="0"/>
              <w:left w:val="outset" w:color="666666" w:sz="8" w:space="0"/>
              <w:bottom w:val="outset" w:color="666666" w:sz="8" w:space="0"/>
              <w:right w:val="outset" w:color="666666" w:sz="8" w:space="0"/>
            </w:tcBorders>
            <w:tcMar>
              <w:top w:w="45" w:type="dxa"/>
              <w:left w:w="45" w:type="dxa"/>
              <w:bottom w:w="45" w:type="dxa"/>
              <w:right w:w="45" w:type="dxa"/>
            </w:tcMar>
            <w:vAlign w:val="center"/>
          </w:tcPr>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l.成品质量标准</w:t>
            </w:r>
          </w:p>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2.质量检验与测试方法</w:t>
            </w:r>
          </w:p>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3.常见质量缺陷的防治措施与修整方法</w:t>
            </w:r>
          </w:p>
        </w:tc>
        <w:tc>
          <w:tcPr>
            <w:tcW w:w="1266" w:type="dxa"/>
            <w:tcBorders>
              <w:top w:val="outset" w:color="666666" w:sz="8" w:space="0"/>
              <w:left w:val="outset" w:color="666666" w:sz="8" w:space="0"/>
              <w:bottom w:val="outset" w:color="666666" w:sz="8" w:space="0"/>
              <w:right w:val="outset" w:color="666666" w:sz="8" w:space="0"/>
            </w:tcBorders>
            <w:tcMar>
              <w:top w:w="45" w:type="dxa"/>
              <w:left w:w="45" w:type="dxa"/>
              <w:bottom w:w="45" w:type="dxa"/>
              <w:right w:w="45" w:type="dxa"/>
            </w:tcMar>
            <w:vAlign w:val="center"/>
          </w:tcPr>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10%</w:t>
            </w:r>
          </w:p>
        </w:tc>
      </w:tr>
    </w:tbl>
    <w:p>
      <w:pPr>
        <w:ind w:firstLine="633" w:firstLineChars="198"/>
        <w:rPr>
          <w:rFonts w:hint="eastAsia" w:ascii="黑体" w:hAnsi="黑体" w:eastAsia="黑体" w:cs="宋体"/>
          <w:sz w:val="32"/>
          <w:szCs w:val="32"/>
          <w:lang w:eastAsia="zh-CN"/>
        </w:rPr>
      </w:pPr>
      <w:r>
        <w:rPr>
          <w:rFonts w:hint="eastAsia" w:ascii="黑体" w:hAnsi="黑体" w:eastAsia="黑体" w:cs="宋体"/>
          <w:sz w:val="32"/>
          <w:szCs w:val="32"/>
          <w:lang w:eastAsia="zh-CN"/>
        </w:rPr>
        <w:t>四、鉴定要求</w:t>
      </w:r>
    </w:p>
    <w:p>
      <w:pPr>
        <w:widowControl/>
        <w:shd w:val="clear" w:color="auto" w:fill="FFFFFF"/>
        <w:spacing w:line="360" w:lineRule="auto"/>
        <w:ind w:firstLine="640" w:firstLineChars="200"/>
        <w:rPr>
          <w:rFonts w:hint="eastAsia" w:ascii="仿宋_GB2312" w:hAnsi="宋体" w:eastAsia="仿宋_GB2312"/>
          <w:kern w:val="0"/>
          <w:sz w:val="32"/>
          <w:szCs w:val="32"/>
        </w:rPr>
      </w:pPr>
      <w:r>
        <w:rPr>
          <w:rFonts w:hint="eastAsia" w:ascii="楷体_GB2312" w:hAnsi="宋体" w:eastAsia="楷体_GB2312"/>
          <w:kern w:val="0"/>
          <w:sz w:val="32"/>
          <w:szCs w:val="32"/>
        </w:rPr>
        <w:t>（一）申报条件。</w:t>
      </w:r>
      <w:r>
        <w:rPr>
          <w:rFonts w:hint="eastAsia" w:ascii="仿宋_GB2312" w:hAnsi="宋体" w:eastAsia="仿宋_GB2312"/>
          <w:kern w:val="0"/>
          <w:sz w:val="32"/>
          <w:szCs w:val="32"/>
        </w:rPr>
        <w:t>达到法定劳动年龄，具有相应技能的劳动者均可申报。</w:t>
      </w:r>
    </w:p>
    <w:p>
      <w:pPr>
        <w:widowControl/>
        <w:shd w:val="clear" w:color="auto" w:fill="FFFFFF"/>
        <w:spacing w:line="360" w:lineRule="auto"/>
        <w:ind w:firstLine="640" w:firstLineChars="200"/>
        <w:rPr>
          <w:rFonts w:hint="eastAsia" w:ascii="仿宋_GB2312" w:hAnsi="宋体" w:eastAsia="仿宋_GB2312"/>
          <w:sz w:val="32"/>
          <w:szCs w:val="32"/>
        </w:rPr>
      </w:pPr>
      <w:r>
        <w:rPr>
          <w:rFonts w:hint="eastAsia" w:ascii="楷体_GB2312" w:hAnsi="宋体" w:eastAsia="楷体_GB2312"/>
          <w:kern w:val="0"/>
          <w:sz w:val="32"/>
          <w:szCs w:val="32"/>
        </w:rPr>
        <w:t>（二）考评员构成。</w:t>
      </w:r>
      <w:r>
        <w:rPr>
          <w:rFonts w:hint="eastAsia" w:ascii="仿宋_GB2312" w:hAnsi="宋体" w:eastAsia="仿宋_GB2312"/>
          <w:kern w:val="0"/>
          <w:sz w:val="32"/>
          <w:szCs w:val="32"/>
        </w:rPr>
        <w:t>考评员应具有一定的柳编技术专业知识及实际操作经验；每个考评组中不少于3名考评员。</w:t>
      </w:r>
    </w:p>
    <w:p>
      <w:pPr>
        <w:widowControl/>
        <w:shd w:val="clear" w:color="auto" w:fill="FFFFFF"/>
        <w:spacing w:line="360" w:lineRule="auto"/>
        <w:ind w:firstLine="640" w:firstLineChars="200"/>
        <w:rPr>
          <w:rFonts w:hint="eastAsia" w:ascii="仿宋_GB2312" w:hAnsi="宋体" w:eastAsia="仿宋_GB2312"/>
          <w:sz w:val="32"/>
          <w:szCs w:val="32"/>
        </w:rPr>
      </w:pPr>
      <w:r>
        <w:rPr>
          <w:rFonts w:hint="eastAsia" w:ascii="楷体_GB2312" w:hAnsi="宋体" w:eastAsia="楷体_GB2312"/>
          <w:kern w:val="0"/>
          <w:sz w:val="32"/>
          <w:szCs w:val="32"/>
        </w:rPr>
        <w:t>（三）鉴定方式与鉴定时间。</w:t>
      </w:r>
      <w:r>
        <w:rPr>
          <w:rFonts w:hint="eastAsia" w:ascii="仿宋_GB2312" w:hAnsi="宋体" w:eastAsia="仿宋_GB2312"/>
          <w:kern w:val="0"/>
          <w:sz w:val="32"/>
          <w:szCs w:val="32"/>
        </w:rPr>
        <w:t>技能操作考核采取现场实际操作方式。技能操作考核时间不少于90 min。</w:t>
      </w:r>
    </w:p>
    <w:p>
      <w:pPr>
        <w:widowControl/>
        <w:shd w:val="clear" w:color="auto" w:fill="FFFFFF"/>
        <w:spacing w:line="360" w:lineRule="auto"/>
        <w:ind w:firstLine="640" w:firstLineChars="200"/>
        <w:rPr>
          <w:rFonts w:hint="eastAsia" w:ascii="宋体" w:hAnsi="宋体"/>
          <w:sz w:val="30"/>
          <w:szCs w:val="30"/>
        </w:rPr>
      </w:pPr>
      <w:r>
        <w:rPr>
          <w:rFonts w:hint="eastAsia" w:ascii="楷体_GB2312" w:hAnsi="宋体" w:eastAsia="楷体_GB2312"/>
          <w:kern w:val="0"/>
          <w:sz w:val="32"/>
          <w:szCs w:val="32"/>
        </w:rPr>
        <w:t>（四）鉴定场地设备要求。</w:t>
      </w:r>
      <w:r>
        <w:rPr>
          <w:rFonts w:hint="eastAsia" w:ascii="仿宋_GB2312" w:hAnsi="宋体" w:eastAsia="仿宋_GB2312"/>
          <w:kern w:val="0"/>
          <w:sz w:val="32"/>
          <w:szCs w:val="32"/>
        </w:rPr>
        <w:t>考场光线充足，整洁无干扰，空气流通。技能考核有技能操作考场要求有不小于100 m</w:t>
      </w:r>
      <w:r>
        <w:rPr>
          <w:rFonts w:hint="eastAsia" w:ascii="仿宋_GB2312" w:hAnsi="宋体" w:eastAsia="仿宋_GB2312"/>
          <w:kern w:val="0"/>
          <w:sz w:val="32"/>
          <w:szCs w:val="32"/>
          <w:vertAlign w:val="superscript"/>
        </w:rPr>
        <w:t>2</w:t>
      </w:r>
      <w:r>
        <w:rPr>
          <w:rFonts w:hint="eastAsia" w:ascii="仿宋_GB2312" w:hAnsi="宋体" w:eastAsia="仿宋_GB2312"/>
          <w:kern w:val="0"/>
          <w:sz w:val="32"/>
          <w:szCs w:val="32"/>
        </w:rPr>
        <w:t>的操作间，室内有柳条，大水</w:t>
      </w:r>
      <w:r>
        <w:rPr>
          <w:rFonts w:hint="eastAsia" w:ascii="仿宋_GB2312" w:hAnsi="宋体"/>
          <w:kern w:val="0"/>
          <w:sz w:val="32"/>
          <w:szCs w:val="32"/>
        </w:rPr>
        <w:t>釭</w:t>
      </w:r>
      <w:r>
        <w:rPr>
          <w:rFonts w:hint="eastAsia" w:ascii="仿宋_GB2312" w:hAnsi="宋体" w:eastAsia="仿宋_GB2312"/>
          <w:kern w:val="0"/>
          <w:sz w:val="32"/>
          <w:szCs w:val="32"/>
        </w:rPr>
        <w:t>、水管、模具、锤子、凳子、长条桌等。</w:t>
      </w:r>
    </w:p>
    <w:p>
      <w:pPr>
        <w:widowControl/>
        <w:spacing w:line="580" w:lineRule="exact"/>
        <w:jc w:val="left"/>
        <w:rPr>
          <w:rFonts w:hint="eastAsia" w:ascii="仿宋_GB2312" w:hAnsi="仿宋" w:eastAsia="仿宋_GB2312" w:cs="宋体"/>
          <w:sz w:val="32"/>
          <w:szCs w:val="32"/>
          <w:lang w:val="en-US" w:eastAsia="zh-CN"/>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ascii="方正小标宋简体" w:hAnsi="仿宋" w:eastAsia="方正小标宋简体" w:cs="仿宋"/>
          <w:sz w:val="44"/>
          <w:szCs w:val="44"/>
        </w:rPr>
      </w:pPr>
      <w:r>
        <w:rPr>
          <w:rFonts w:hint="eastAsia" w:ascii="方正小标宋简体" w:hAnsi="仿宋" w:eastAsia="方正小标宋简体" w:cs="仿宋"/>
          <w:sz w:val="44"/>
          <w:szCs w:val="44"/>
        </w:rPr>
        <w:t>手工拉坯专项职业能力考核规范</w:t>
      </w:r>
    </w:p>
    <w:p>
      <w:pPr>
        <w:spacing w:line="580" w:lineRule="exact"/>
        <w:rPr>
          <w:rStyle w:val="15"/>
          <w:rFonts w:ascii="仿宋_GB2312" w:hAnsi="仿宋" w:eastAsia="仿宋_GB2312" w:cs="宋体"/>
          <w:color w:val="000000"/>
          <w:sz w:val="32"/>
          <w:szCs w:val="32"/>
        </w:rPr>
      </w:pPr>
    </w:p>
    <w:p>
      <w:pPr>
        <w:spacing w:line="580" w:lineRule="exact"/>
        <w:ind w:firstLine="640" w:firstLineChars="200"/>
        <w:rPr>
          <w:rStyle w:val="15"/>
          <w:rFonts w:ascii="黑体" w:hAnsi="黑体" w:eastAsia="黑体" w:cs="宋体"/>
          <w:color w:val="000000"/>
          <w:sz w:val="32"/>
          <w:szCs w:val="32"/>
        </w:rPr>
      </w:pPr>
      <w:r>
        <w:rPr>
          <w:rStyle w:val="15"/>
          <w:rFonts w:hint="eastAsia" w:ascii="黑体" w:hAnsi="黑体" w:eastAsia="黑体" w:cs="宋体"/>
          <w:color w:val="000000"/>
          <w:sz w:val="32"/>
          <w:szCs w:val="32"/>
        </w:rPr>
        <w:t>一、定义</w:t>
      </w:r>
    </w:p>
    <w:p>
      <w:pPr>
        <w:spacing w:line="580" w:lineRule="exact"/>
        <w:ind w:firstLine="640" w:firstLineChars="200"/>
        <w:rPr>
          <w:rStyle w:val="15"/>
          <w:rFonts w:ascii="仿宋_GB2312" w:hAnsi="仿宋" w:eastAsia="仿宋_GB2312" w:cs="宋体"/>
          <w:color w:val="000000"/>
          <w:sz w:val="32"/>
          <w:szCs w:val="32"/>
        </w:rPr>
      </w:pPr>
      <w:r>
        <w:rPr>
          <w:rStyle w:val="15"/>
          <w:rFonts w:hint="eastAsia" w:ascii="仿宋_GB2312" w:hAnsi="仿宋" w:eastAsia="仿宋_GB2312" w:cs="宋体"/>
          <w:color w:val="000000"/>
          <w:sz w:val="32"/>
          <w:szCs w:val="32"/>
        </w:rPr>
        <w:t>通过手工揉泥，将泥料根据所需形态进行成型的能力。</w:t>
      </w:r>
    </w:p>
    <w:p>
      <w:pPr>
        <w:spacing w:line="580" w:lineRule="exact"/>
        <w:ind w:firstLine="640" w:firstLineChars="200"/>
        <w:rPr>
          <w:rStyle w:val="15"/>
          <w:rFonts w:ascii="仿宋_GB2312" w:hAnsi="仿宋" w:eastAsia="仿宋_GB2312" w:cs="宋体"/>
          <w:b/>
          <w:bCs/>
          <w:color w:val="000000"/>
          <w:sz w:val="32"/>
          <w:szCs w:val="32"/>
        </w:rPr>
      </w:pPr>
      <w:r>
        <w:rPr>
          <w:rStyle w:val="15"/>
          <w:rFonts w:hint="eastAsia" w:ascii="黑体" w:hAnsi="黑体" w:eastAsia="黑体" w:cs="宋体"/>
          <w:color w:val="000000"/>
          <w:sz w:val="32"/>
          <w:szCs w:val="32"/>
        </w:rPr>
        <w:t>二、适用对象</w:t>
      </w:r>
    </w:p>
    <w:p>
      <w:pPr>
        <w:spacing w:line="580" w:lineRule="exact"/>
        <w:ind w:firstLine="640" w:firstLineChars="200"/>
        <w:rPr>
          <w:rStyle w:val="15"/>
          <w:rFonts w:ascii="仿宋_GB2312" w:hAnsi="仿宋" w:eastAsia="仿宋_GB2312" w:cs="宋体"/>
          <w:color w:val="000000"/>
          <w:sz w:val="32"/>
          <w:szCs w:val="32"/>
        </w:rPr>
      </w:pPr>
      <w:r>
        <w:rPr>
          <w:rStyle w:val="15"/>
          <w:rFonts w:hint="eastAsia" w:ascii="仿宋_GB2312" w:hAnsi="仿宋" w:eastAsia="仿宋_GB2312" w:cs="宋体"/>
          <w:color w:val="000000"/>
          <w:sz w:val="32"/>
          <w:szCs w:val="32"/>
        </w:rPr>
        <w:t>运用或准备运用本项能力求职、就业、创业的人员。</w:t>
      </w:r>
    </w:p>
    <w:p>
      <w:pPr>
        <w:spacing w:line="580" w:lineRule="exact"/>
        <w:ind w:firstLine="640" w:firstLineChars="200"/>
        <w:rPr>
          <w:rStyle w:val="15"/>
          <w:rFonts w:ascii="黑体" w:hAnsi="黑体" w:eastAsia="黑体" w:cs="宋体"/>
          <w:color w:val="000000"/>
          <w:sz w:val="32"/>
          <w:szCs w:val="32"/>
        </w:rPr>
      </w:pPr>
      <w:r>
        <w:rPr>
          <w:rStyle w:val="15"/>
          <w:rFonts w:hint="eastAsia" w:ascii="黑体" w:hAnsi="黑体" w:eastAsia="黑体" w:cs="宋体"/>
          <w:color w:val="000000"/>
          <w:sz w:val="32"/>
          <w:szCs w:val="32"/>
        </w:rPr>
        <w:t>三、能力标准与考核内容</w:t>
      </w:r>
    </w:p>
    <w:tbl>
      <w:tblPr>
        <w:tblStyle w:val="10"/>
        <w:tblW w:w="831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30"/>
        <w:gridCol w:w="3069"/>
        <w:gridCol w:w="2535"/>
        <w:gridCol w:w="13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blHeader/>
          <w:jc w:val="center"/>
        </w:trPr>
        <w:tc>
          <w:tcPr>
            <w:tcW w:w="8316" w:type="dxa"/>
            <w:gridSpan w:val="4"/>
            <w:tcBorders>
              <w:top w:val="single" w:color="000000" w:sz="4" w:space="0"/>
              <w:left w:val="single" w:color="000000" w:sz="4" w:space="0"/>
              <w:bottom w:val="single" w:color="000000" w:sz="4" w:space="0"/>
              <w:right w:val="single" w:color="000000" w:sz="4" w:space="0"/>
            </w:tcBorders>
          </w:tcPr>
          <w:p>
            <w:pPr>
              <w:spacing w:line="440" w:lineRule="exact"/>
              <w:rPr>
                <w:rStyle w:val="15"/>
                <w:rFonts w:ascii="仿宋_GB2312" w:hAnsi="仿宋" w:eastAsia="仿宋_GB2312" w:cs="宋体"/>
                <w:b/>
                <w:bCs/>
                <w:color w:val="000000"/>
                <w:sz w:val="28"/>
                <w:szCs w:val="28"/>
              </w:rPr>
            </w:pPr>
            <w:r>
              <w:rPr>
                <w:rStyle w:val="15"/>
                <w:rFonts w:hint="eastAsia" w:ascii="仿宋_GB2312" w:hAnsi="仿宋" w:eastAsia="仿宋_GB2312" w:cs="宋体"/>
                <w:b/>
                <w:bCs/>
                <w:color w:val="000000"/>
                <w:sz w:val="28"/>
                <w:szCs w:val="28"/>
              </w:rPr>
              <w:t>能力名称：手工拉坯</w:t>
            </w:r>
            <w:r>
              <w:rPr>
                <w:rStyle w:val="15"/>
                <w:rFonts w:hint="eastAsia" w:ascii="仿宋_GB2312" w:hAnsi="仿宋" w:eastAsia="仿宋_GB2312" w:cs="宋体"/>
                <w:b/>
                <w:bCs/>
                <w:color w:val="000000"/>
                <w:sz w:val="28"/>
                <w:szCs w:val="28"/>
              </w:rPr>
              <w:tab/>
            </w:r>
            <w:r>
              <w:rPr>
                <w:rStyle w:val="15"/>
                <w:rFonts w:hint="eastAsia" w:ascii="仿宋_GB2312" w:hAnsi="仿宋" w:eastAsia="仿宋_GB2312" w:cs="宋体"/>
                <w:b/>
                <w:bCs/>
                <w:color w:val="000000"/>
                <w:sz w:val="28"/>
                <w:szCs w:val="28"/>
              </w:rPr>
              <w:t xml:space="preserve">  职业领域：陶瓷制作工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blHeader/>
          <w:jc w:val="center"/>
        </w:trPr>
        <w:tc>
          <w:tcPr>
            <w:tcW w:w="133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5"/>
                <w:rFonts w:ascii="仿宋_GB2312" w:hAnsi="仿宋" w:eastAsia="仿宋_GB2312" w:cs="宋体"/>
                <w:b/>
                <w:bCs/>
                <w:color w:val="000000"/>
                <w:sz w:val="28"/>
                <w:szCs w:val="28"/>
              </w:rPr>
            </w:pPr>
            <w:r>
              <w:rPr>
                <w:rStyle w:val="15"/>
                <w:rFonts w:hint="eastAsia" w:ascii="仿宋_GB2312" w:hAnsi="仿宋" w:eastAsia="仿宋_GB2312" w:cs="宋体"/>
                <w:b/>
                <w:bCs/>
                <w:color w:val="000000"/>
                <w:sz w:val="28"/>
                <w:szCs w:val="28"/>
              </w:rPr>
              <w:t>工作任务</w:t>
            </w:r>
          </w:p>
        </w:tc>
        <w:tc>
          <w:tcPr>
            <w:tcW w:w="306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5"/>
                <w:rFonts w:ascii="仿宋_GB2312" w:hAnsi="仿宋" w:eastAsia="仿宋_GB2312" w:cs="宋体"/>
                <w:b/>
                <w:bCs/>
                <w:color w:val="000000"/>
                <w:sz w:val="28"/>
                <w:szCs w:val="28"/>
              </w:rPr>
            </w:pPr>
            <w:r>
              <w:rPr>
                <w:rStyle w:val="15"/>
                <w:rFonts w:hint="eastAsia" w:ascii="仿宋_GB2312" w:hAnsi="仿宋" w:eastAsia="仿宋_GB2312" w:cs="宋体"/>
                <w:b/>
                <w:bCs/>
                <w:color w:val="000000"/>
                <w:sz w:val="28"/>
                <w:szCs w:val="28"/>
              </w:rPr>
              <w:t>操作规范</w:t>
            </w:r>
          </w:p>
        </w:tc>
        <w:tc>
          <w:tcPr>
            <w:tcW w:w="253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5"/>
                <w:rFonts w:ascii="仿宋_GB2312" w:hAnsi="仿宋" w:eastAsia="仿宋_GB2312" w:cs="宋体"/>
                <w:b/>
                <w:bCs/>
                <w:color w:val="000000"/>
                <w:sz w:val="28"/>
                <w:szCs w:val="28"/>
              </w:rPr>
            </w:pPr>
            <w:r>
              <w:rPr>
                <w:rStyle w:val="15"/>
                <w:rFonts w:hint="eastAsia" w:ascii="仿宋_GB2312" w:hAnsi="仿宋" w:eastAsia="仿宋_GB2312" w:cs="宋体"/>
                <w:b/>
                <w:bCs/>
                <w:color w:val="000000"/>
                <w:sz w:val="28"/>
                <w:szCs w:val="28"/>
              </w:rPr>
              <w:t>相关知识</w:t>
            </w:r>
          </w:p>
        </w:tc>
        <w:tc>
          <w:tcPr>
            <w:tcW w:w="138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5"/>
                <w:rFonts w:ascii="仿宋_GB2312" w:hAnsi="仿宋" w:eastAsia="仿宋_GB2312" w:cs="宋体"/>
                <w:b/>
                <w:bCs/>
                <w:color w:val="000000"/>
                <w:sz w:val="28"/>
                <w:szCs w:val="28"/>
              </w:rPr>
            </w:pPr>
            <w:r>
              <w:rPr>
                <w:rStyle w:val="15"/>
                <w:rFonts w:hint="eastAsia" w:ascii="仿宋_GB2312" w:hAnsi="仿宋" w:eastAsia="仿宋_GB2312" w:cs="宋体"/>
                <w:b/>
                <w:bCs/>
                <w:color w:val="000000"/>
                <w:sz w:val="28"/>
                <w:szCs w:val="28"/>
              </w:rPr>
              <w:t>考核比重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5" w:hRule="atLeast"/>
          <w:jc w:val="center"/>
        </w:trPr>
        <w:tc>
          <w:tcPr>
            <w:tcW w:w="133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(一)</w:t>
            </w:r>
          </w:p>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制前准备</w:t>
            </w:r>
          </w:p>
        </w:tc>
        <w:tc>
          <w:tcPr>
            <w:tcW w:w="3069"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1.选择合适的泥料</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2.充分揉泥</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3.用铅笔设计绘制所需图稿造型</w:t>
            </w:r>
          </w:p>
        </w:tc>
        <w:tc>
          <w:tcPr>
            <w:tcW w:w="2535"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不同造型的作品选材常识、泥料的辨别、对泥料干湿度的把握、拉坯成型的特点要求</w:t>
            </w:r>
          </w:p>
        </w:tc>
        <w:tc>
          <w:tcPr>
            <w:tcW w:w="138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 w:hRule="atLeast"/>
          <w:jc w:val="center"/>
        </w:trPr>
        <w:tc>
          <w:tcPr>
            <w:tcW w:w="133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(二)</w:t>
            </w:r>
          </w:p>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拉坯制作</w:t>
            </w:r>
          </w:p>
        </w:tc>
        <w:tc>
          <w:tcPr>
            <w:tcW w:w="3069"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1.能使用揉好的泥料在拉坯机上按压泥团，找到中心、开口、提泥、制作、成型、晾至半干</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2.使用修坯工具，将拉坯半成品，修制美观大方，达到设计图纸呈现效果</w:t>
            </w:r>
          </w:p>
        </w:tc>
        <w:tc>
          <w:tcPr>
            <w:tcW w:w="2535"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1.对泥料柔韧性、干湿度的把握</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2.对坯体晾置干湿程度的的掌握，对造型的把控</w:t>
            </w:r>
          </w:p>
        </w:tc>
        <w:tc>
          <w:tcPr>
            <w:tcW w:w="138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jc w:val="center"/>
        </w:trPr>
        <w:tc>
          <w:tcPr>
            <w:tcW w:w="133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(三)</w:t>
            </w:r>
          </w:p>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成品整理</w:t>
            </w:r>
          </w:p>
        </w:tc>
        <w:tc>
          <w:tcPr>
            <w:tcW w:w="3069"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1.对拉坯作品施加釉色</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2.使用窑炉完成半成品烧制，达到烧成温度标准</w:t>
            </w:r>
          </w:p>
        </w:tc>
        <w:tc>
          <w:tcPr>
            <w:tcW w:w="2535"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1.拉坯作品施釉的注意事项</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2.拉坯作品烧制的注意事项</w:t>
            </w:r>
          </w:p>
        </w:tc>
        <w:tc>
          <w:tcPr>
            <w:tcW w:w="138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10％</w:t>
            </w:r>
          </w:p>
        </w:tc>
      </w:tr>
    </w:tbl>
    <w:p>
      <w:pPr>
        <w:spacing w:line="580" w:lineRule="exact"/>
        <w:ind w:firstLine="640" w:firstLineChars="200"/>
        <w:rPr>
          <w:rStyle w:val="15"/>
          <w:rFonts w:ascii="黑体" w:hAnsi="黑体" w:eastAsia="黑体" w:cs="宋体"/>
          <w:color w:val="000000"/>
          <w:sz w:val="32"/>
          <w:szCs w:val="32"/>
        </w:rPr>
      </w:pPr>
      <w:r>
        <w:rPr>
          <w:rStyle w:val="15"/>
          <w:rFonts w:hint="eastAsia" w:ascii="黑体" w:hAnsi="黑体" w:eastAsia="黑体" w:cs="宋体"/>
          <w:color w:val="000000"/>
          <w:sz w:val="32"/>
          <w:szCs w:val="32"/>
        </w:rPr>
        <w:t>四、考核要求</w:t>
      </w:r>
    </w:p>
    <w:p>
      <w:pPr>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（一）申报条件</w:t>
      </w:r>
    </w:p>
    <w:p>
      <w:pPr>
        <w:spacing w:line="580" w:lineRule="exact"/>
        <w:ind w:firstLine="640" w:firstLineChars="200"/>
        <w:rPr>
          <w:rStyle w:val="15"/>
          <w:rFonts w:ascii="仿宋_GB2312" w:hAnsi="仿宋" w:eastAsia="仿宋_GB2312" w:cs="宋体"/>
          <w:color w:val="000000"/>
          <w:sz w:val="32"/>
          <w:szCs w:val="32"/>
        </w:rPr>
      </w:pPr>
      <w:r>
        <w:rPr>
          <w:rStyle w:val="15"/>
          <w:rFonts w:hint="eastAsia" w:ascii="仿宋_GB2312" w:hAnsi="仿宋" w:eastAsia="仿宋_GB2312" w:cs="宋体"/>
          <w:color w:val="000000"/>
          <w:sz w:val="32"/>
          <w:szCs w:val="32"/>
        </w:rPr>
        <w:t>达到法定劳动年龄，参加过本专项职业能力培训或从事本专项工作并具有相应技能者均可报名。</w:t>
      </w:r>
    </w:p>
    <w:p>
      <w:pPr>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（二）考评员组成</w:t>
      </w:r>
    </w:p>
    <w:p>
      <w:pPr>
        <w:spacing w:line="580" w:lineRule="exact"/>
        <w:ind w:firstLine="640" w:firstLineChars="200"/>
        <w:rPr>
          <w:rStyle w:val="15"/>
          <w:rFonts w:ascii="仿宋_GB2312" w:hAnsi="仿宋" w:eastAsia="仿宋_GB2312" w:cs="宋体"/>
          <w:color w:val="000000"/>
          <w:sz w:val="32"/>
          <w:szCs w:val="32"/>
        </w:rPr>
      </w:pPr>
      <w:r>
        <w:rPr>
          <w:rStyle w:val="15"/>
          <w:rFonts w:hint="eastAsia" w:ascii="仿宋_GB2312" w:hAnsi="仿宋" w:eastAsia="仿宋_GB2312" w:cs="宋体"/>
          <w:color w:val="000000"/>
          <w:sz w:val="32"/>
          <w:szCs w:val="32"/>
        </w:rPr>
        <w:t>考评员应具备一定的陶艺拉坯制作专业知识，及实际操作经验，每个考评组不少于 3 名考评员。</w:t>
      </w:r>
    </w:p>
    <w:p>
      <w:pPr>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（三）考核方式与考核时间</w:t>
      </w:r>
    </w:p>
    <w:p>
      <w:pPr>
        <w:spacing w:line="580" w:lineRule="exact"/>
        <w:ind w:firstLine="640" w:firstLineChars="200"/>
        <w:rPr>
          <w:rStyle w:val="15"/>
          <w:rFonts w:ascii="仿宋_GB2312" w:hAnsi="仿宋" w:eastAsia="仿宋_GB2312" w:cs="宋体"/>
          <w:color w:val="000000"/>
          <w:sz w:val="32"/>
          <w:szCs w:val="32"/>
        </w:rPr>
      </w:pPr>
      <w:r>
        <w:rPr>
          <w:rStyle w:val="15"/>
          <w:rFonts w:hint="eastAsia" w:ascii="仿宋_GB2312" w:hAnsi="仿宋" w:eastAsia="仿宋_GB2312" w:cs="宋体"/>
          <w:color w:val="000000"/>
          <w:sz w:val="32"/>
          <w:szCs w:val="32"/>
        </w:rPr>
        <w:t>实际操作考核，实行百分制，60分以上（含60分）为合格。考核时间为180分钟。</w:t>
      </w:r>
    </w:p>
    <w:p>
      <w:pPr>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（四）考核场地设备要求</w:t>
      </w:r>
    </w:p>
    <w:p>
      <w:pPr>
        <w:spacing w:line="580" w:lineRule="exact"/>
        <w:ind w:firstLine="640" w:firstLineChars="200"/>
        <w:rPr>
          <w:rStyle w:val="15"/>
          <w:rFonts w:hint="eastAsia" w:ascii="仿宋_GB2312" w:hAnsi="仿宋" w:eastAsia="仿宋_GB2312" w:cs="宋体"/>
          <w:color w:val="000000"/>
          <w:sz w:val="32"/>
          <w:szCs w:val="32"/>
        </w:rPr>
      </w:pPr>
      <w:r>
        <w:rPr>
          <w:rStyle w:val="15"/>
          <w:rFonts w:hint="eastAsia" w:ascii="仿宋_GB2312" w:hAnsi="仿宋" w:eastAsia="仿宋_GB2312" w:cs="宋体"/>
          <w:color w:val="000000"/>
          <w:sz w:val="32"/>
          <w:szCs w:val="32"/>
        </w:rPr>
        <w:t>考试场地应具备陶艺工作台、拉坯工具、修坯工具、水桶、泥料、托板、割线等必备工具、设备，设有高度适当的照明装</w:t>
      </w:r>
      <w:r>
        <w:rPr>
          <w:rStyle w:val="15"/>
          <w:rFonts w:hint="eastAsia" w:ascii="微软雅黑" w:hAnsi="微软雅黑" w:eastAsia="微软雅黑" w:cs="微软雅黑"/>
          <w:color w:val="000000"/>
          <w:sz w:val="32"/>
          <w:szCs w:val="32"/>
        </w:rPr>
        <w:t>臵</w:t>
      </w:r>
      <w:r>
        <w:rPr>
          <w:rStyle w:val="15"/>
          <w:rFonts w:hint="eastAsia" w:ascii="仿宋_GB2312" w:hAnsi="仿宋" w:eastAsia="仿宋_GB2312" w:cs="宋体"/>
          <w:color w:val="000000"/>
          <w:sz w:val="32"/>
          <w:szCs w:val="32"/>
        </w:rPr>
        <w:t>，设有电源及开关保护，采光良好。</w:t>
      </w: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ascii="方正小标宋简体" w:hAnsi="仿宋" w:eastAsia="方正小标宋简体" w:cs="仿宋"/>
          <w:sz w:val="44"/>
          <w:szCs w:val="44"/>
        </w:rPr>
      </w:pPr>
      <w:r>
        <w:rPr>
          <w:rFonts w:hint="eastAsia" w:ascii="方正小标宋简体" w:hAnsi="仿宋" w:eastAsia="方正小标宋简体" w:cs="仿宋"/>
          <w:sz w:val="44"/>
          <w:szCs w:val="44"/>
        </w:rPr>
        <w:t>陶瓷彩绘专项职业能力考核规范</w:t>
      </w:r>
    </w:p>
    <w:p>
      <w:pPr>
        <w:spacing w:line="580" w:lineRule="exact"/>
        <w:jc w:val="center"/>
        <w:rPr>
          <w:rStyle w:val="15"/>
          <w:rFonts w:ascii="宋体" w:hAnsi="宋体" w:cs="宋体"/>
          <w:b/>
          <w:color w:val="000000"/>
          <w:sz w:val="44"/>
          <w:szCs w:val="44"/>
        </w:rPr>
      </w:pPr>
    </w:p>
    <w:p>
      <w:pPr>
        <w:spacing w:line="580" w:lineRule="exact"/>
        <w:ind w:firstLine="640" w:firstLineChars="200"/>
        <w:rPr>
          <w:rStyle w:val="15"/>
          <w:rFonts w:ascii="黑体" w:hAnsi="黑体" w:eastAsia="黑体" w:cs="宋体"/>
          <w:color w:val="000000"/>
          <w:sz w:val="32"/>
          <w:szCs w:val="32"/>
        </w:rPr>
      </w:pPr>
      <w:r>
        <w:rPr>
          <w:rStyle w:val="15"/>
          <w:rFonts w:hint="eastAsia" w:ascii="黑体" w:hAnsi="黑体" w:eastAsia="黑体" w:cs="宋体"/>
          <w:color w:val="000000"/>
          <w:sz w:val="32"/>
          <w:szCs w:val="32"/>
        </w:rPr>
        <w:t>一、定义</w:t>
      </w:r>
    </w:p>
    <w:p>
      <w:pPr>
        <w:spacing w:line="580" w:lineRule="exact"/>
        <w:ind w:firstLine="640" w:firstLineChars="200"/>
        <w:rPr>
          <w:rStyle w:val="15"/>
          <w:rFonts w:ascii="仿宋_GB2312" w:hAnsi="仿宋" w:eastAsia="仿宋_GB2312" w:cs="宋体"/>
          <w:color w:val="000000"/>
          <w:sz w:val="32"/>
          <w:szCs w:val="32"/>
        </w:rPr>
      </w:pPr>
      <w:r>
        <w:rPr>
          <w:rStyle w:val="15"/>
          <w:rFonts w:hint="eastAsia" w:ascii="仿宋_GB2312" w:hAnsi="仿宋" w:eastAsia="仿宋_GB2312" w:cs="宋体"/>
          <w:color w:val="000000"/>
          <w:sz w:val="32"/>
          <w:szCs w:val="32"/>
        </w:rPr>
        <w:t>通过使用釉上陶瓷彩绘颜料，分别调制油料和水料于成瓷上进行彩绘装饰，或釉下陶瓷彩绘颜料在素烧过的坯体上进行彩绘的能力。</w:t>
      </w:r>
    </w:p>
    <w:p>
      <w:pPr>
        <w:spacing w:line="580" w:lineRule="exact"/>
        <w:ind w:firstLine="640" w:firstLineChars="200"/>
        <w:rPr>
          <w:rStyle w:val="15"/>
          <w:rFonts w:ascii="黑体" w:hAnsi="黑体" w:eastAsia="黑体" w:cs="宋体"/>
          <w:color w:val="000000"/>
          <w:sz w:val="32"/>
          <w:szCs w:val="32"/>
        </w:rPr>
      </w:pPr>
      <w:r>
        <w:rPr>
          <w:rStyle w:val="15"/>
          <w:rFonts w:hint="eastAsia" w:ascii="黑体" w:hAnsi="黑体" w:eastAsia="黑体" w:cs="宋体"/>
          <w:color w:val="000000"/>
          <w:sz w:val="32"/>
          <w:szCs w:val="32"/>
        </w:rPr>
        <w:t>二、适用对象</w:t>
      </w:r>
    </w:p>
    <w:p>
      <w:pPr>
        <w:spacing w:line="580" w:lineRule="exact"/>
        <w:ind w:firstLine="640" w:firstLineChars="200"/>
        <w:rPr>
          <w:rStyle w:val="15"/>
          <w:rFonts w:ascii="仿宋_GB2312" w:hAnsi="仿宋" w:eastAsia="仿宋_GB2312" w:cs="宋体"/>
          <w:color w:val="000000"/>
          <w:sz w:val="32"/>
          <w:szCs w:val="32"/>
        </w:rPr>
      </w:pPr>
      <w:r>
        <w:rPr>
          <w:rStyle w:val="15"/>
          <w:rFonts w:hint="eastAsia" w:ascii="仿宋_GB2312" w:hAnsi="仿宋" w:eastAsia="仿宋_GB2312" w:cs="宋体"/>
          <w:color w:val="000000"/>
          <w:sz w:val="32"/>
          <w:szCs w:val="32"/>
        </w:rPr>
        <w:t>运用或准备运用本项能力求职、就业、创业的人员。</w:t>
      </w:r>
    </w:p>
    <w:p>
      <w:pPr>
        <w:spacing w:line="580" w:lineRule="exact"/>
        <w:ind w:firstLine="640" w:firstLineChars="200"/>
        <w:rPr>
          <w:rStyle w:val="15"/>
          <w:rFonts w:ascii="黑体" w:hAnsi="黑体" w:eastAsia="黑体" w:cs="宋体"/>
          <w:color w:val="000000"/>
          <w:sz w:val="32"/>
          <w:szCs w:val="32"/>
        </w:rPr>
      </w:pPr>
      <w:r>
        <w:rPr>
          <w:rStyle w:val="15"/>
          <w:rFonts w:hint="eastAsia" w:ascii="黑体" w:hAnsi="黑体" w:eastAsia="黑体" w:cs="宋体"/>
          <w:color w:val="000000"/>
          <w:sz w:val="32"/>
          <w:szCs w:val="32"/>
        </w:rPr>
        <w:t>三、能力标准与考核内容</w:t>
      </w:r>
    </w:p>
    <w:tbl>
      <w:tblPr>
        <w:tblStyle w:val="10"/>
        <w:tblW w:w="831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96"/>
        <w:gridCol w:w="3646"/>
        <w:gridCol w:w="2226"/>
        <w:gridCol w:w="12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blHeader/>
          <w:jc w:val="center"/>
        </w:trPr>
        <w:tc>
          <w:tcPr>
            <w:tcW w:w="8316" w:type="dxa"/>
            <w:gridSpan w:val="4"/>
            <w:tcBorders>
              <w:top w:val="single" w:color="000000" w:sz="4" w:space="0"/>
              <w:left w:val="single" w:color="000000" w:sz="4" w:space="0"/>
              <w:bottom w:val="single" w:color="000000" w:sz="4" w:space="0"/>
              <w:right w:val="single" w:color="000000" w:sz="4" w:space="0"/>
            </w:tcBorders>
          </w:tcPr>
          <w:p>
            <w:pPr>
              <w:spacing w:line="440" w:lineRule="exact"/>
              <w:rPr>
                <w:rStyle w:val="15"/>
                <w:rFonts w:ascii="仿宋_GB2312" w:hAnsi="仿宋" w:eastAsia="仿宋_GB2312" w:cs="宋体"/>
                <w:b/>
                <w:bCs/>
                <w:color w:val="000000"/>
                <w:sz w:val="28"/>
                <w:szCs w:val="28"/>
              </w:rPr>
            </w:pPr>
            <w:r>
              <w:rPr>
                <w:rStyle w:val="15"/>
                <w:rFonts w:hint="eastAsia" w:ascii="仿宋_GB2312" w:hAnsi="仿宋" w:eastAsia="仿宋_GB2312" w:cs="宋体"/>
                <w:b/>
                <w:bCs/>
                <w:color w:val="000000"/>
                <w:sz w:val="28"/>
                <w:szCs w:val="28"/>
              </w:rPr>
              <w:t>能力名称：陶瓷彩绘</w:t>
            </w:r>
            <w:r>
              <w:rPr>
                <w:rStyle w:val="15"/>
                <w:rFonts w:hint="eastAsia" w:ascii="仿宋_GB2312" w:hAnsi="仿宋" w:eastAsia="仿宋_GB2312" w:cs="宋体"/>
                <w:b/>
                <w:bCs/>
                <w:color w:val="000000"/>
                <w:sz w:val="28"/>
                <w:szCs w:val="28"/>
              </w:rPr>
              <w:tab/>
            </w:r>
            <w:r>
              <w:rPr>
                <w:rStyle w:val="15"/>
                <w:rFonts w:hint="eastAsia" w:ascii="仿宋_GB2312" w:hAnsi="仿宋" w:eastAsia="仿宋_GB2312" w:cs="宋体"/>
                <w:b/>
                <w:bCs/>
                <w:color w:val="000000"/>
                <w:sz w:val="28"/>
                <w:szCs w:val="28"/>
              </w:rPr>
              <w:t xml:space="preserve">  职业领域：陶瓷制作工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blHeader/>
          <w:jc w:val="center"/>
        </w:trPr>
        <w:tc>
          <w:tcPr>
            <w:tcW w:w="119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5"/>
                <w:rFonts w:ascii="仿宋_GB2312" w:hAnsi="仿宋" w:eastAsia="仿宋_GB2312" w:cs="宋体"/>
                <w:b/>
                <w:bCs/>
                <w:color w:val="000000"/>
                <w:sz w:val="28"/>
                <w:szCs w:val="28"/>
              </w:rPr>
            </w:pPr>
            <w:r>
              <w:rPr>
                <w:rStyle w:val="15"/>
                <w:rFonts w:hint="eastAsia" w:ascii="仿宋_GB2312" w:hAnsi="仿宋" w:eastAsia="仿宋_GB2312" w:cs="宋体"/>
                <w:b/>
                <w:bCs/>
                <w:color w:val="000000"/>
                <w:sz w:val="28"/>
                <w:szCs w:val="28"/>
              </w:rPr>
              <w:t>工作任务</w:t>
            </w:r>
          </w:p>
        </w:tc>
        <w:tc>
          <w:tcPr>
            <w:tcW w:w="364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5"/>
                <w:rFonts w:ascii="仿宋_GB2312" w:hAnsi="仿宋" w:eastAsia="仿宋_GB2312" w:cs="宋体"/>
                <w:b/>
                <w:bCs/>
                <w:color w:val="000000"/>
                <w:sz w:val="28"/>
                <w:szCs w:val="28"/>
              </w:rPr>
            </w:pPr>
            <w:r>
              <w:rPr>
                <w:rStyle w:val="15"/>
                <w:rFonts w:hint="eastAsia" w:ascii="仿宋_GB2312" w:hAnsi="仿宋" w:eastAsia="仿宋_GB2312" w:cs="宋体"/>
                <w:b/>
                <w:bCs/>
                <w:color w:val="000000"/>
                <w:sz w:val="28"/>
                <w:szCs w:val="28"/>
              </w:rPr>
              <w:t>操作规范</w:t>
            </w:r>
          </w:p>
        </w:tc>
        <w:tc>
          <w:tcPr>
            <w:tcW w:w="222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5"/>
                <w:rFonts w:ascii="仿宋_GB2312" w:hAnsi="仿宋" w:eastAsia="仿宋_GB2312" w:cs="宋体"/>
                <w:b/>
                <w:bCs/>
                <w:color w:val="000000"/>
                <w:sz w:val="28"/>
                <w:szCs w:val="28"/>
              </w:rPr>
            </w:pPr>
            <w:r>
              <w:rPr>
                <w:rStyle w:val="15"/>
                <w:rFonts w:hint="eastAsia" w:ascii="仿宋_GB2312" w:hAnsi="仿宋" w:eastAsia="仿宋_GB2312" w:cs="宋体"/>
                <w:b/>
                <w:bCs/>
                <w:color w:val="000000"/>
                <w:sz w:val="28"/>
                <w:szCs w:val="28"/>
              </w:rPr>
              <w:t>相关知识</w:t>
            </w:r>
          </w:p>
        </w:tc>
        <w:tc>
          <w:tcPr>
            <w:tcW w:w="124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5"/>
                <w:rFonts w:ascii="仿宋_GB2312" w:hAnsi="仿宋" w:eastAsia="仿宋_GB2312" w:cs="宋体"/>
                <w:b/>
                <w:bCs/>
                <w:color w:val="000000"/>
                <w:sz w:val="28"/>
                <w:szCs w:val="28"/>
              </w:rPr>
            </w:pPr>
            <w:r>
              <w:rPr>
                <w:rStyle w:val="15"/>
                <w:rFonts w:hint="eastAsia" w:ascii="仿宋_GB2312" w:hAnsi="仿宋" w:eastAsia="仿宋_GB2312" w:cs="宋体"/>
                <w:b/>
                <w:bCs/>
                <w:color w:val="000000"/>
                <w:sz w:val="28"/>
                <w:szCs w:val="28"/>
              </w:rPr>
              <w:t>考核比重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19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（一）</w:t>
            </w:r>
          </w:p>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制前准备</w:t>
            </w:r>
          </w:p>
        </w:tc>
        <w:tc>
          <w:tcPr>
            <w:tcW w:w="3646"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1.选择成瓷或素坯作为绘制材料</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2.选取相应陶瓷彩绘颜料</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3.用铅笔设计绘制所需彩绘图案</w:t>
            </w:r>
          </w:p>
        </w:tc>
        <w:tc>
          <w:tcPr>
            <w:tcW w:w="2226"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1.不同彩绘方式的区别</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2.调制釉上彩绘颜料的方法与调制比例</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3.釉上彩油料与水料的区别</w:t>
            </w:r>
          </w:p>
        </w:tc>
        <w:tc>
          <w:tcPr>
            <w:tcW w:w="124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19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（二）</w:t>
            </w:r>
          </w:p>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雕塑制作</w:t>
            </w:r>
          </w:p>
        </w:tc>
        <w:tc>
          <w:tcPr>
            <w:tcW w:w="3646"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1.釉上彩使用勾勒、平涂、堆砌等绘制方式，也可借助油料流淌进行彩绘</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2.釉下彩使用釉下五彩或青花进行彩绘</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3.使用彩绘工具修缮，达到设计图纸呈现效果</w:t>
            </w:r>
          </w:p>
        </w:tc>
        <w:tc>
          <w:tcPr>
            <w:tcW w:w="2226"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1.对不同彩料绘制方式的把握</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2.对彩绘图案比例大小的掌控</w:t>
            </w:r>
          </w:p>
        </w:tc>
        <w:tc>
          <w:tcPr>
            <w:tcW w:w="124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19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（三）</w:t>
            </w:r>
          </w:p>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成品整理</w:t>
            </w:r>
          </w:p>
        </w:tc>
        <w:tc>
          <w:tcPr>
            <w:tcW w:w="3646" w:type="dxa"/>
            <w:tcBorders>
              <w:top w:val="single" w:color="000000" w:sz="4" w:space="0"/>
              <w:left w:val="single" w:color="000000" w:sz="4" w:space="0"/>
              <w:bottom w:val="single" w:color="000000" w:sz="4" w:space="0"/>
              <w:right w:val="single" w:color="000000" w:sz="4" w:space="0"/>
            </w:tcBorders>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1.釉上彩使用纸巾沾水或溶解油对绘面进行局部擦拭，擦净画面污渍</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2.釉下彩需再施透明釉进行烧制</w:t>
            </w:r>
          </w:p>
        </w:tc>
        <w:tc>
          <w:tcPr>
            <w:tcW w:w="2226" w:type="dxa"/>
            <w:tcBorders>
              <w:top w:val="single" w:color="000000" w:sz="4" w:space="0"/>
              <w:left w:val="single" w:color="000000" w:sz="4" w:space="0"/>
              <w:bottom w:val="single" w:color="000000" w:sz="4" w:space="0"/>
              <w:right w:val="single" w:color="000000" w:sz="4" w:space="0"/>
            </w:tcBorders>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w:t>
            </w:r>
            <w:r>
              <w:rPr>
                <w:rStyle w:val="15"/>
                <w:rFonts w:ascii="仿宋_GB2312" w:hAnsi="仿宋" w:eastAsia="仿宋_GB2312" w:cs="宋体"/>
                <w:color w:val="000000"/>
                <w:sz w:val="24"/>
                <w:szCs w:val="24"/>
              </w:rPr>
              <w:t>.</w:t>
            </w:r>
            <w:r>
              <w:rPr>
                <w:rStyle w:val="15"/>
                <w:rFonts w:hint="eastAsia" w:ascii="仿宋_GB2312" w:hAnsi="仿宋" w:eastAsia="仿宋_GB2312" w:cs="宋体"/>
                <w:color w:val="000000"/>
                <w:sz w:val="24"/>
                <w:szCs w:val="24"/>
              </w:rPr>
              <w:t>釉上彩烧制的注意事项</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w:t>
            </w:r>
            <w:r>
              <w:rPr>
                <w:rStyle w:val="15"/>
                <w:rFonts w:ascii="仿宋_GB2312" w:hAnsi="仿宋" w:eastAsia="仿宋_GB2312" w:cs="宋体"/>
                <w:color w:val="000000"/>
                <w:sz w:val="24"/>
                <w:szCs w:val="24"/>
              </w:rPr>
              <w:t>.</w:t>
            </w:r>
            <w:r>
              <w:rPr>
                <w:rStyle w:val="15"/>
                <w:rFonts w:hint="eastAsia" w:ascii="仿宋_GB2312" w:hAnsi="仿宋" w:eastAsia="仿宋_GB2312" w:cs="宋体"/>
                <w:color w:val="000000"/>
                <w:sz w:val="24"/>
                <w:szCs w:val="24"/>
              </w:rPr>
              <w:t>釉下彩烧制的注意事项</w:t>
            </w:r>
          </w:p>
        </w:tc>
        <w:tc>
          <w:tcPr>
            <w:tcW w:w="124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10％</w:t>
            </w:r>
          </w:p>
        </w:tc>
      </w:tr>
    </w:tbl>
    <w:p>
      <w:pPr>
        <w:spacing w:line="580" w:lineRule="exact"/>
        <w:ind w:firstLine="640" w:firstLineChars="200"/>
        <w:rPr>
          <w:rStyle w:val="15"/>
          <w:rFonts w:ascii="黑体" w:hAnsi="黑体" w:eastAsia="黑体" w:cs="宋体"/>
          <w:color w:val="000000"/>
          <w:sz w:val="32"/>
          <w:szCs w:val="32"/>
        </w:rPr>
      </w:pPr>
      <w:r>
        <w:rPr>
          <w:rStyle w:val="15"/>
          <w:rFonts w:hint="eastAsia" w:ascii="黑体" w:hAnsi="黑体" w:eastAsia="黑体" w:cs="宋体"/>
          <w:color w:val="000000"/>
          <w:sz w:val="32"/>
          <w:szCs w:val="32"/>
        </w:rPr>
        <w:t>四、考核要求</w:t>
      </w:r>
    </w:p>
    <w:p>
      <w:pPr>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（一）申报条件</w:t>
      </w:r>
    </w:p>
    <w:p>
      <w:pPr>
        <w:spacing w:line="580" w:lineRule="exact"/>
        <w:ind w:firstLine="640" w:firstLineChars="200"/>
        <w:rPr>
          <w:rStyle w:val="15"/>
          <w:rFonts w:ascii="仿宋_GB2312" w:hAnsi="仿宋" w:eastAsia="仿宋_GB2312" w:cs="宋体"/>
          <w:color w:val="000000"/>
          <w:sz w:val="32"/>
          <w:szCs w:val="32"/>
        </w:rPr>
      </w:pPr>
      <w:r>
        <w:rPr>
          <w:rStyle w:val="15"/>
          <w:rFonts w:hint="eastAsia" w:ascii="仿宋_GB2312" w:hAnsi="仿宋" w:eastAsia="仿宋_GB2312" w:cs="宋体"/>
          <w:color w:val="000000"/>
          <w:sz w:val="32"/>
          <w:szCs w:val="32"/>
        </w:rPr>
        <w:t>达到法定劳动年龄，参加过本专项职业能力培训或从事本专项工作并具有相应技能者均可报名。</w:t>
      </w:r>
    </w:p>
    <w:p>
      <w:pPr>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（二）考评员组成</w:t>
      </w:r>
    </w:p>
    <w:p>
      <w:pPr>
        <w:spacing w:line="580" w:lineRule="exact"/>
        <w:ind w:firstLine="640" w:firstLineChars="200"/>
        <w:rPr>
          <w:rStyle w:val="15"/>
          <w:rFonts w:ascii="仿宋_GB2312" w:hAnsi="仿宋" w:eastAsia="仿宋_GB2312" w:cs="宋体"/>
          <w:color w:val="000000"/>
          <w:sz w:val="32"/>
          <w:szCs w:val="32"/>
        </w:rPr>
      </w:pPr>
      <w:r>
        <w:rPr>
          <w:rStyle w:val="15"/>
          <w:rFonts w:hint="eastAsia" w:ascii="仿宋_GB2312" w:hAnsi="仿宋" w:eastAsia="仿宋_GB2312" w:cs="宋体"/>
          <w:color w:val="000000"/>
          <w:sz w:val="32"/>
          <w:szCs w:val="32"/>
        </w:rPr>
        <w:t>考评员应具备一定的陶瓷彩绘专业知识及实际操作经验，每个考评组不少于 3 名考评员。</w:t>
      </w:r>
    </w:p>
    <w:p>
      <w:pPr>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（三）考核方式与考核时间</w:t>
      </w:r>
    </w:p>
    <w:p>
      <w:pPr>
        <w:spacing w:line="580" w:lineRule="exact"/>
        <w:rPr>
          <w:rStyle w:val="15"/>
          <w:rFonts w:ascii="仿宋_GB2312" w:hAnsi="仿宋" w:eastAsia="仿宋_GB2312" w:cs="宋体"/>
          <w:color w:val="000000"/>
          <w:sz w:val="32"/>
          <w:szCs w:val="32"/>
        </w:rPr>
      </w:pPr>
      <w:r>
        <w:rPr>
          <w:rStyle w:val="15"/>
          <w:rFonts w:hint="eastAsia" w:ascii="仿宋_GB2312" w:hAnsi="仿宋" w:eastAsia="仿宋_GB2312" w:cs="宋体"/>
          <w:color w:val="000000"/>
          <w:sz w:val="32"/>
          <w:szCs w:val="32"/>
        </w:rPr>
        <w:t>实际操作考核，实行百分制，60分以上（含60分）为合格。考核时间为180分钟。</w:t>
      </w:r>
    </w:p>
    <w:p>
      <w:pPr>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（四）考核场地设备要求</w:t>
      </w:r>
    </w:p>
    <w:p>
      <w:pPr>
        <w:spacing w:line="580" w:lineRule="exact"/>
        <w:ind w:firstLine="640" w:firstLineChars="200"/>
        <w:rPr>
          <w:rStyle w:val="15"/>
          <w:rFonts w:hint="eastAsia" w:ascii="仿宋_GB2312" w:hAnsi="仿宋" w:eastAsia="仿宋_GB2312" w:cs="宋体"/>
          <w:color w:val="000000"/>
          <w:sz w:val="32"/>
          <w:szCs w:val="32"/>
        </w:rPr>
      </w:pPr>
      <w:r>
        <w:rPr>
          <w:rStyle w:val="15"/>
          <w:rFonts w:hint="eastAsia" w:ascii="仿宋_GB2312" w:hAnsi="仿宋" w:eastAsia="仿宋_GB2312" w:cs="宋体"/>
          <w:color w:val="000000"/>
          <w:sz w:val="32"/>
          <w:szCs w:val="32"/>
        </w:rPr>
        <w:t>考试场地应具备陶艺工作台、釉上彩绘颜料、釉下彩绘颜料、陶瓷彩绘工具、毛笔、水桶等必备工具、设备，设有高度适当的照明装</w:t>
      </w:r>
      <w:r>
        <w:rPr>
          <w:rStyle w:val="15"/>
          <w:rFonts w:hint="eastAsia" w:ascii="华文宋体" w:hAnsi="华文宋体" w:eastAsia="华文宋体" w:cs="微软雅黑"/>
          <w:color w:val="000000"/>
          <w:sz w:val="32"/>
          <w:szCs w:val="32"/>
        </w:rPr>
        <w:t>臵</w:t>
      </w:r>
      <w:r>
        <w:rPr>
          <w:rStyle w:val="15"/>
          <w:rFonts w:hint="eastAsia" w:ascii="仿宋_GB2312" w:hAnsi="仿宋" w:eastAsia="仿宋_GB2312" w:cs="宋体"/>
          <w:color w:val="000000"/>
          <w:sz w:val="32"/>
          <w:szCs w:val="32"/>
        </w:rPr>
        <w:t>，设有电源及开关保护，采光良好。</w:t>
      </w: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ascii="方正小标宋简体" w:hAnsi="仿宋" w:eastAsia="方正小标宋简体" w:cs="仿宋"/>
          <w:sz w:val="44"/>
          <w:szCs w:val="44"/>
        </w:rPr>
      </w:pPr>
      <w:r>
        <w:rPr>
          <w:rFonts w:hint="eastAsia" w:ascii="方正小标宋简体" w:hAnsi="仿宋" w:eastAsia="方正小标宋简体" w:cs="仿宋"/>
          <w:sz w:val="44"/>
          <w:szCs w:val="44"/>
        </w:rPr>
        <w:t>陶瓷雕塑专项职业能力考核规范</w:t>
      </w:r>
    </w:p>
    <w:p>
      <w:pPr>
        <w:spacing w:line="440" w:lineRule="exact"/>
        <w:rPr>
          <w:rStyle w:val="15"/>
          <w:rFonts w:ascii="仿宋_GB2312" w:hAnsi="仿宋" w:eastAsia="仿宋_GB2312" w:cs="宋体"/>
          <w:color w:val="000000"/>
          <w:sz w:val="32"/>
          <w:szCs w:val="32"/>
        </w:rPr>
      </w:pPr>
    </w:p>
    <w:p>
      <w:pPr>
        <w:spacing w:line="580" w:lineRule="exact"/>
        <w:ind w:firstLine="640" w:firstLineChars="200"/>
        <w:rPr>
          <w:rStyle w:val="15"/>
          <w:rFonts w:ascii="黑体" w:hAnsi="黑体" w:eastAsia="黑体" w:cs="宋体"/>
          <w:color w:val="000000"/>
          <w:sz w:val="32"/>
          <w:szCs w:val="32"/>
        </w:rPr>
      </w:pPr>
      <w:r>
        <w:rPr>
          <w:rStyle w:val="15"/>
          <w:rFonts w:hint="eastAsia" w:ascii="黑体" w:hAnsi="黑体" w:eastAsia="黑体" w:cs="宋体"/>
          <w:color w:val="000000"/>
          <w:sz w:val="32"/>
          <w:szCs w:val="32"/>
        </w:rPr>
        <w:t>一、定义</w:t>
      </w:r>
    </w:p>
    <w:p>
      <w:pPr>
        <w:spacing w:line="580" w:lineRule="exact"/>
        <w:ind w:firstLine="640" w:firstLineChars="200"/>
        <w:rPr>
          <w:rStyle w:val="15"/>
          <w:rFonts w:ascii="仿宋_GB2312" w:hAnsi="仿宋" w:eastAsia="仿宋_GB2312" w:cs="宋体"/>
          <w:color w:val="000000"/>
          <w:sz w:val="32"/>
          <w:szCs w:val="32"/>
        </w:rPr>
      </w:pPr>
      <w:r>
        <w:rPr>
          <w:rStyle w:val="15"/>
          <w:rFonts w:hint="eastAsia" w:ascii="仿宋_GB2312" w:hAnsi="仿宋" w:eastAsia="仿宋_GB2312" w:cs="宋体"/>
          <w:color w:val="000000"/>
          <w:sz w:val="32"/>
          <w:szCs w:val="32"/>
        </w:rPr>
        <w:t>经模印、镶嵌、手工雕镂、捏、堆塑、雕刻等工艺并经高温烧制成品的能力。</w:t>
      </w:r>
    </w:p>
    <w:p>
      <w:pPr>
        <w:spacing w:line="580" w:lineRule="exact"/>
        <w:ind w:firstLine="640" w:firstLineChars="200"/>
        <w:rPr>
          <w:rStyle w:val="15"/>
          <w:rFonts w:ascii="黑体" w:hAnsi="黑体" w:eastAsia="黑体" w:cs="宋体"/>
          <w:color w:val="000000"/>
          <w:sz w:val="32"/>
          <w:szCs w:val="32"/>
        </w:rPr>
      </w:pPr>
      <w:r>
        <w:rPr>
          <w:rStyle w:val="15"/>
          <w:rFonts w:hint="eastAsia" w:ascii="黑体" w:hAnsi="黑体" w:eastAsia="黑体" w:cs="宋体"/>
          <w:color w:val="000000"/>
          <w:sz w:val="32"/>
          <w:szCs w:val="32"/>
        </w:rPr>
        <w:t>二、适用对象</w:t>
      </w:r>
    </w:p>
    <w:p>
      <w:pPr>
        <w:spacing w:line="580" w:lineRule="exact"/>
        <w:ind w:firstLine="640" w:firstLineChars="200"/>
        <w:rPr>
          <w:rStyle w:val="15"/>
          <w:rFonts w:ascii="仿宋_GB2312" w:hAnsi="仿宋" w:eastAsia="仿宋_GB2312" w:cs="宋体"/>
          <w:color w:val="000000"/>
          <w:sz w:val="32"/>
          <w:szCs w:val="32"/>
        </w:rPr>
      </w:pPr>
      <w:r>
        <w:rPr>
          <w:rStyle w:val="15"/>
          <w:rFonts w:hint="eastAsia" w:ascii="仿宋_GB2312" w:hAnsi="仿宋" w:eastAsia="仿宋_GB2312" w:cs="宋体"/>
          <w:color w:val="000000"/>
          <w:sz w:val="32"/>
          <w:szCs w:val="32"/>
        </w:rPr>
        <w:t>运用或准备运用本项能力求职、就业、创业的人员。</w:t>
      </w:r>
    </w:p>
    <w:p>
      <w:pPr>
        <w:spacing w:line="580" w:lineRule="exact"/>
        <w:ind w:firstLine="640" w:firstLineChars="200"/>
        <w:rPr>
          <w:rStyle w:val="15"/>
          <w:rFonts w:ascii="黑体" w:hAnsi="黑体" w:eastAsia="黑体" w:cs="宋体"/>
          <w:color w:val="000000"/>
          <w:sz w:val="32"/>
          <w:szCs w:val="32"/>
        </w:rPr>
      </w:pPr>
      <w:r>
        <w:rPr>
          <w:rStyle w:val="15"/>
          <w:rFonts w:hint="eastAsia" w:ascii="黑体" w:hAnsi="黑体" w:eastAsia="黑体" w:cs="宋体"/>
          <w:color w:val="000000"/>
          <w:sz w:val="32"/>
          <w:szCs w:val="32"/>
        </w:rPr>
        <w:t>三、能力标准与考核内容</w:t>
      </w:r>
    </w:p>
    <w:tbl>
      <w:tblPr>
        <w:tblStyle w:val="10"/>
        <w:tblW w:w="831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52"/>
        <w:gridCol w:w="3380"/>
        <w:gridCol w:w="2535"/>
        <w:gridCol w:w="12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blHeader/>
          <w:jc w:val="center"/>
        </w:trPr>
        <w:tc>
          <w:tcPr>
            <w:tcW w:w="8316" w:type="dxa"/>
            <w:gridSpan w:val="4"/>
            <w:tcBorders>
              <w:top w:val="single" w:color="000000" w:sz="4" w:space="0"/>
              <w:left w:val="single" w:color="000000" w:sz="4" w:space="0"/>
              <w:bottom w:val="single" w:color="000000" w:sz="4" w:space="0"/>
              <w:right w:val="single" w:color="000000" w:sz="4" w:space="0"/>
            </w:tcBorders>
          </w:tcPr>
          <w:p>
            <w:pPr>
              <w:spacing w:line="440" w:lineRule="exact"/>
              <w:rPr>
                <w:rStyle w:val="15"/>
                <w:rFonts w:ascii="仿宋_GB2312" w:hAnsi="仿宋" w:eastAsia="仿宋_GB2312" w:cs="宋体"/>
                <w:b/>
                <w:bCs/>
                <w:color w:val="000000"/>
                <w:sz w:val="28"/>
                <w:szCs w:val="28"/>
              </w:rPr>
            </w:pPr>
            <w:r>
              <w:rPr>
                <w:rStyle w:val="15"/>
                <w:rFonts w:hint="eastAsia" w:ascii="仿宋_GB2312" w:hAnsi="仿宋" w:eastAsia="仿宋_GB2312" w:cs="宋体"/>
                <w:b/>
                <w:bCs/>
                <w:color w:val="000000"/>
                <w:sz w:val="28"/>
                <w:szCs w:val="28"/>
              </w:rPr>
              <w:t>能力名称：陶瓷雕塑</w:t>
            </w:r>
            <w:r>
              <w:rPr>
                <w:rStyle w:val="15"/>
                <w:rFonts w:hint="eastAsia" w:ascii="仿宋_GB2312" w:hAnsi="仿宋" w:eastAsia="仿宋_GB2312" w:cs="宋体"/>
                <w:b/>
                <w:bCs/>
                <w:color w:val="000000"/>
                <w:sz w:val="28"/>
                <w:szCs w:val="28"/>
              </w:rPr>
              <w:tab/>
            </w:r>
            <w:r>
              <w:rPr>
                <w:rStyle w:val="15"/>
                <w:rFonts w:hint="eastAsia" w:ascii="仿宋_GB2312" w:hAnsi="仿宋" w:eastAsia="仿宋_GB2312" w:cs="宋体"/>
                <w:b/>
                <w:bCs/>
                <w:color w:val="000000"/>
                <w:sz w:val="28"/>
                <w:szCs w:val="28"/>
              </w:rPr>
              <w:t xml:space="preserve">  职业领域：陶瓷制作工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blHeader/>
          <w:jc w:val="center"/>
        </w:trPr>
        <w:tc>
          <w:tcPr>
            <w:tcW w:w="115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5"/>
                <w:rFonts w:ascii="仿宋_GB2312" w:hAnsi="仿宋" w:eastAsia="仿宋_GB2312" w:cs="宋体"/>
                <w:b/>
                <w:bCs/>
                <w:color w:val="000000"/>
                <w:sz w:val="28"/>
                <w:szCs w:val="28"/>
              </w:rPr>
            </w:pPr>
            <w:r>
              <w:rPr>
                <w:rStyle w:val="15"/>
                <w:rFonts w:hint="eastAsia" w:ascii="仿宋_GB2312" w:hAnsi="仿宋" w:eastAsia="仿宋_GB2312" w:cs="宋体"/>
                <w:b/>
                <w:bCs/>
                <w:color w:val="000000"/>
                <w:sz w:val="28"/>
                <w:szCs w:val="28"/>
              </w:rPr>
              <w:t>工作任务</w:t>
            </w:r>
          </w:p>
        </w:tc>
        <w:tc>
          <w:tcPr>
            <w:tcW w:w="338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5"/>
                <w:rFonts w:ascii="仿宋_GB2312" w:hAnsi="仿宋" w:eastAsia="仿宋_GB2312" w:cs="宋体"/>
                <w:b/>
                <w:bCs/>
                <w:color w:val="000000"/>
                <w:sz w:val="28"/>
                <w:szCs w:val="28"/>
              </w:rPr>
            </w:pPr>
            <w:r>
              <w:rPr>
                <w:rStyle w:val="15"/>
                <w:rFonts w:hint="eastAsia" w:ascii="仿宋_GB2312" w:hAnsi="仿宋" w:eastAsia="仿宋_GB2312" w:cs="宋体"/>
                <w:b/>
                <w:bCs/>
                <w:color w:val="000000"/>
                <w:sz w:val="28"/>
                <w:szCs w:val="28"/>
              </w:rPr>
              <w:t>操作规范</w:t>
            </w:r>
          </w:p>
        </w:tc>
        <w:tc>
          <w:tcPr>
            <w:tcW w:w="253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5"/>
                <w:rFonts w:ascii="仿宋_GB2312" w:hAnsi="仿宋" w:eastAsia="仿宋_GB2312" w:cs="宋体"/>
                <w:b/>
                <w:bCs/>
                <w:color w:val="000000"/>
                <w:sz w:val="28"/>
                <w:szCs w:val="28"/>
              </w:rPr>
            </w:pPr>
            <w:r>
              <w:rPr>
                <w:rStyle w:val="15"/>
                <w:rFonts w:hint="eastAsia" w:ascii="仿宋_GB2312" w:hAnsi="仿宋" w:eastAsia="仿宋_GB2312" w:cs="宋体"/>
                <w:b/>
                <w:bCs/>
                <w:color w:val="000000"/>
                <w:sz w:val="28"/>
                <w:szCs w:val="28"/>
              </w:rPr>
              <w:t>相关知识</w:t>
            </w:r>
          </w:p>
        </w:tc>
        <w:tc>
          <w:tcPr>
            <w:tcW w:w="124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5"/>
                <w:rFonts w:ascii="仿宋_GB2312" w:hAnsi="仿宋" w:eastAsia="仿宋_GB2312" w:cs="宋体"/>
                <w:b/>
                <w:bCs/>
                <w:color w:val="000000"/>
                <w:sz w:val="28"/>
                <w:szCs w:val="28"/>
              </w:rPr>
            </w:pPr>
            <w:r>
              <w:rPr>
                <w:rStyle w:val="15"/>
                <w:rFonts w:hint="eastAsia" w:ascii="仿宋_GB2312" w:hAnsi="仿宋" w:eastAsia="仿宋_GB2312" w:cs="宋体"/>
                <w:b/>
                <w:bCs/>
                <w:color w:val="000000"/>
                <w:sz w:val="28"/>
                <w:szCs w:val="28"/>
              </w:rPr>
              <w:t>考核比重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jc w:val="center"/>
        </w:trPr>
        <w:tc>
          <w:tcPr>
            <w:tcW w:w="115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（一）</w:t>
            </w:r>
          </w:p>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制前准备</w:t>
            </w:r>
          </w:p>
        </w:tc>
        <w:tc>
          <w:tcPr>
            <w:tcW w:w="3380"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w:t>
            </w:r>
            <w:r>
              <w:rPr>
                <w:rStyle w:val="15"/>
                <w:rFonts w:ascii="仿宋_GB2312" w:hAnsi="仿宋" w:eastAsia="仿宋_GB2312" w:cs="宋体"/>
                <w:color w:val="000000"/>
                <w:sz w:val="24"/>
                <w:szCs w:val="24"/>
              </w:rPr>
              <w:t>.</w:t>
            </w:r>
            <w:r>
              <w:rPr>
                <w:rStyle w:val="15"/>
                <w:rFonts w:hint="eastAsia" w:ascii="仿宋_GB2312" w:hAnsi="仿宋" w:eastAsia="仿宋_GB2312" w:cs="宋体"/>
                <w:color w:val="000000"/>
                <w:sz w:val="24"/>
                <w:szCs w:val="24"/>
              </w:rPr>
              <w:t>选择合适的泥料</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w:t>
            </w:r>
            <w:r>
              <w:rPr>
                <w:rStyle w:val="15"/>
                <w:rFonts w:ascii="仿宋_GB2312" w:hAnsi="仿宋" w:eastAsia="仿宋_GB2312" w:cs="宋体"/>
                <w:color w:val="000000"/>
                <w:sz w:val="24"/>
                <w:szCs w:val="24"/>
              </w:rPr>
              <w:t>.</w:t>
            </w:r>
            <w:r>
              <w:rPr>
                <w:rStyle w:val="15"/>
                <w:rFonts w:hint="eastAsia" w:ascii="仿宋_GB2312" w:hAnsi="仿宋" w:eastAsia="仿宋_GB2312" w:cs="宋体"/>
                <w:color w:val="000000"/>
                <w:sz w:val="24"/>
                <w:szCs w:val="24"/>
              </w:rPr>
              <w:t>充分揉泥</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3</w:t>
            </w:r>
            <w:r>
              <w:rPr>
                <w:rStyle w:val="15"/>
                <w:rFonts w:ascii="仿宋_GB2312" w:hAnsi="仿宋" w:eastAsia="仿宋_GB2312" w:cs="宋体"/>
                <w:color w:val="000000"/>
                <w:sz w:val="24"/>
                <w:szCs w:val="24"/>
              </w:rPr>
              <w:t>.</w:t>
            </w:r>
            <w:r>
              <w:rPr>
                <w:rStyle w:val="15"/>
                <w:rFonts w:hint="eastAsia" w:ascii="仿宋_GB2312" w:hAnsi="仿宋" w:eastAsia="仿宋_GB2312" w:cs="宋体"/>
                <w:color w:val="000000"/>
                <w:sz w:val="24"/>
                <w:szCs w:val="24"/>
              </w:rPr>
              <w:t>用铅笔设计绘制所需图稿造型</w:t>
            </w:r>
          </w:p>
        </w:tc>
        <w:tc>
          <w:tcPr>
            <w:tcW w:w="2535"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w:t>
            </w:r>
            <w:r>
              <w:rPr>
                <w:rStyle w:val="15"/>
                <w:rFonts w:ascii="仿宋_GB2312" w:hAnsi="仿宋" w:eastAsia="仿宋_GB2312" w:cs="宋体"/>
                <w:color w:val="000000"/>
                <w:sz w:val="24"/>
                <w:szCs w:val="24"/>
              </w:rPr>
              <w:t>.</w:t>
            </w:r>
            <w:r>
              <w:rPr>
                <w:rStyle w:val="15"/>
                <w:rFonts w:hint="eastAsia" w:ascii="仿宋_GB2312" w:hAnsi="仿宋" w:eastAsia="仿宋_GB2312" w:cs="宋体"/>
                <w:color w:val="000000"/>
                <w:sz w:val="24"/>
                <w:szCs w:val="24"/>
              </w:rPr>
              <w:t>不同造型的作品选材常识、泥料的辨别</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w:t>
            </w:r>
            <w:r>
              <w:rPr>
                <w:rStyle w:val="15"/>
                <w:rFonts w:ascii="仿宋_GB2312" w:hAnsi="仿宋" w:eastAsia="仿宋_GB2312" w:cs="宋体"/>
                <w:color w:val="000000"/>
                <w:sz w:val="24"/>
                <w:szCs w:val="24"/>
              </w:rPr>
              <w:t>.</w:t>
            </w:r>
            <w:r>
              <w:rPr>
                <w:rStyle w:val="15"/>
                <w:rFonts w:hint="eastAsia" w:ascii="仿宋_GB2312" w:hAnsi="仿宋" w:eastAsia="仿宋_GB2312" w:cs="宋体"/>
                <w:color w:val="000000"/>
                <w:sz w:val="24"/>
                <w:szCs w:val="24"/>
              </w:rPr>
              <w:t>对泥料干湿度的把握</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3</w:t>
            </w:r>
            <w:r>
              <w:rPr>
                <w:rStyle w:val="15"/>
                <w:rFonts w:ascii="仿宋_GB2312" w:hAnsi="仿宋" w:eastAsia="仿宋_GB2312" w:cs="宋体"/>
                <w:color w:val="000000"/>
                <w:sz w:val="24"/>
                <w:szCs w:val="24"/>
              </w:rPr>
              <w:t>.</w:t>
            </w:r>
            <w:r>
              <w:rPr>
                <w:rStyle w:val="15"/>
                <w:rFonts w:hint="eastAsia" w:ascii="仿宋_GB2312" w:hAnsi="仿宋" w:eastAsia="仿宋_GB2312" w:cs="宋体"/>
                <w:color w:val="000000"/>
                <w:sz w:val="24"/>
                <w:szCs w:val="24"/>
              </w:rPr>
              <w:t>雕塑成型的特点要求</w:t>
            </w:r>
          </w:p>
        </w:tc>
        <w:tc>
          <w:tcPr>
            <w:tcW w:w="124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jc w:val="center"/>
        </w:trPr>
        <w:tc>
          <w:tcPr>
            <w:tcW w:w="115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（二）</w:t>
            </w:r>
          </w:p>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雕塑制作</w:t>
            </w:r>
          </w:p>
        </w:tc>
        <w:tc>
          <w:tcPr>
            <w:tcW w:w="3380"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w:t>
            </w:r>
            <w:r>
              <w:rPr>
                <w:rStyle w:val="15"/>
                <w:rFonts w:ascii="仿宋_GB2312" w:hAnsi="仿宋" w:eastAsia="仿宋_GB2312" w:cs="宋体"/>
                <w:color w:val="000000"/>
                <w:sz w:val="24"/>
                <w:szCs w:val="24"/>
              </w:rPr>
              <w:t>.</w:t>
            </w:r>
            <w:r>
              <w:rPr>
                <w:rStyle w:val="15"/>
                <w:rFonts w:hint="eastAsia" w:ascii="仿宋_GB2312" w:hAnsi="仿宋" w:eastAsia="仿宋_GB2312" w:cs="宋体"/>
                <w:color w:val="000000"/>
                <w:sz w:val="24"/>
                <w:szCs w:val="24"/>
              </w:rPr>
              <w:t>利用陶土的柔韧性，应用雕塑成型手法，再配以工具手法制作</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w:t>
            </w:r>
            <w:r>
              <w:rPr>
                <w:rStyle w:val="15"/>
                <w:rFonts w:ascii="仿宋_GB2312" w:hAnsi="仿宋" w:eastAsia="仿宋_GB2312" w:cs="宋体"/>
                <w:color w:val="000000"/>
                <w:sz w:val="24"/>
                <w:szCs w:val="24"/>
              </w:rPr>
              <w:t>.</w:t>
            </w:r>
            <w:r>
              <w:rPr>
                <w:rStyle w:val="15"/>
                <w:rFonts w:hint="eastAsia" w:ascii="仿宋_GB2312" w:hAnsi="仿宋" w:eastAsia="仿宋_GB2312" w:cs="宋体"/>
                <w:color w:val="000000"/>
                <w:sz w:val="24"/>
                <w:szCs w:val="24"/>
              </w:rPr>
              <w:t>使用雕塑工具，点缀修饰半成品，达到设计图纸呈现效果</w:t>
            </w:r>
          </w:p>
        </w:tc>
        <w:tc>
          <w:tcPr>
            <w:tcW w:w="2535"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w:t>
            </w:r>
            <w:r>
              <w:rPr>
                <w:rStyle w:val="15"/>
                <w:rFonts w:ascii="仿宋_GB2312" w:hAnsi="仿宋" w:eastAsia="仿宋_GB2312" w:cs="宋体"/>
                <w:color w:val="000000"/>
                <w:sz w:val="24"/>
                <w:szCs w:val="24"/>
              </w:rPr>
              <w:t>.</w:t>
            </w:r>
            <w:r>
              <w:rPr>
                <w:rStyle w:val="15"/>
                <w:rFonts w:hint="eastAsia" w:ascii="仿宋_GB2312" w:hAnsi="仿宋" w:eastAsia="仿宋_GB2312" w:cs="宋体"/>
                <w:color w:val="000000"/>
                <w:sz w:val="24"/>
                <w:szCs w:val="24"/>
              </w:rPr>
              <w:t>对泥料可塑性、干湿度的把握</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w:t>
            </w:r>
            <w:r>
              <w:rPr>
                <w:rStyle w:val="15"/>
                <w:rFonts w:ascii="仿宋_GB2312" w:hAnsi="仿宋" w:eastAsia="仿宋_GB2312" w:cs="宋体"/>
                <w:color w:val="000000"/>
                <w:sz w:val="24"/>
                <w:szCs w:val="24"/>
              </w:rPr>
              <w:t>.</w:t>
            </w:r>
            <w:r>
              <w:rPr>
                <w:rStyle w:val="15"/>
                <w:rFonts w:hint="eastAsia" w:ascii="仿宋_GB2312" w:hAnsi="仿宋" w:eastAsia="仿宋_GB2312" w:cs="宋体"/>
                <w:color w:val="000000"/>
                <w:sz w:val="24"/>
                <w:szCs w:val="24"/>
              </w:rPr>
              <w:t>对雕塑造型的把控</w:t>
            </w:r>
          </w:p>
        </w:tc>
        <w:tc>
          <w:tcPr>
            <w:tcW w:w="124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jc w:val="center"/>
        </w:trPr>
        <w:tc>
          <w:tcPr>
            <w:tcW w:w="115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（三）</w:t>
            </w:r>
          </w:p>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成品整理</w:t>
            </w:r>
          </w:p>
        </w:tc>
        <w:tc>
          <w:tcPr>
            <w:tcW w:w="3380"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w:t>
            </w:r>
            <w:r>
              <w:rPr>
                <w:rStyle w:val="15"/>
                <w:rFonts w:ascii="仿宋_GB2312" w:hAnsi="仿宋" w:eastAsia="仿宋_GB2312" w:cs="宋体"/>
                <w:color w:val="000000"/>
                <w:sz w:val="24"/>
                <w:szCs w:val="24"/>
              </w:rPr>
              <w:t>.</w:t>
            </w:r>
            <w:r>
              <w:rPr>
                <w:rStyle w:val="15"/>
                <w:rFonts w:hint="eastAsia" w:ascii="仿宋_GB2312" w:hAnsi="仿宋" w:eastAsia="仿宋_GB2312" w:cs="宋体"/>
                <w:color w:val="000000"/>
                <w:sz w:val="24"/>
                <w:szCs w:val="24"/>
              </w:rPr>
              <w:t>使用抛光工具完成成品抛光、雕刻技能操作。增加其亮度和图案细腻。</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w:t>
            </w:r>
            <w:r>
              <w:rPr>
                <w:rStyle w:val="15"/>
                <w:rFonts w:ascii="仿宋_GB2312" w:hAnsi="仿宋" w:eastAsia="仿宋_GB2312" w:cs="宋体"/>
                <w:color w:val="000000"/>
                <w:sz w:val="24"/>
                <w:szCs w:val="24"/>
              </w:rPr>
              <w:t>.</w:t>
            </w:r>
            <w:r>
              <w:rPr>
                <w:rStyle w:val="15"/>
                <w:rFonts w:hint="eastAsia" w:ascii="仿宋_GB2312" w:hAnsi="仿宋" w:eastAsia="仿宋_GB2312" w:cs="宋体"/>
                <w:color w:val="000000"/>
                <w:sz w:val="24"/>
                <w:szCs w:val="24"/>
              </w:rPr>
              <w:t>用窑炉对陶瓷雕塑作品进行烧制</w:t>
            </w:r>
          </w:p>
        </w:tc>
        <w:tc>
          <w:tcPr>
            <w:tcW w:w="2535"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w:t>
            </w:r>
            <w:r>
              <w:rPr>
                <w:rStyle w:val="15"/>
                <w:rFonts w:ascii="仿宋_GB2312" w:hAnsi="仿宋" w:eastAsia="仿宋_GB2312" w:cs="宋体"/>
                <w:color w:val="000000"/>
                <w:sz w:val="24"/>
                <w:szCs w:val="24"/>
              </w:rPr>
              <w:t>.</w:t>
            </w:r>
            <w:r>
              <w:rPr>
                <w:rStyle w:val="15"/>
                <w:rFonts w:hint="eastAsia" w:ascii="仿宋_GB2312" w:hAnsi="仿宋" w:eastAsia="仿宋_GB2312" w:cs="宋体"/>
                <w:color w:val="000000"/>
                <w:sz w:val="24"/>
                <w:szCs w:val="24"/>
              </w:rPr>
              <w:t>雕塑烧制的注意事项</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w:t>
            </w:r>
            <w:r>
              <w:rPr>
                <w:rStyle w:val="15"/>
                <w:rFonts w:ascii="仿宋_GB2312" w:hAnsi="仿宋" w:eastAsia="仿宋_GB2312" w:cs="宋体"/>
                <w:color w:val="000000"/>
                <w:sz w:val="24"/>
                <w:szCs w:val="24"/>
              </w:rPr>
              <w:t>.</w:t>
            </w:r>
            <w:r>
              <w:rPr>
                <w:rStyle w:val="15"/>
                <w:rFonts w:hint="eastAsia" w:ascii="仿宋_GB2312" w:hAnsi="仿宋" w:eastAsia="仿宋_GB2312" w:cs="宋体"/>
                <w:color w:val="000000"/>
                <w:sz w:val="24"/>
                <w:szCs w:val="24"/>
              </w:rPr>
              <w:t>雕塑的质量要求</w:t>
            </w:r>
          </w:p>
        </w:tc>
        <w:tc>
          <w:tcPr>
            <w:tcW w:w="124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10％</w:t>
            </w:r>
          </w:p>
        </w:tc>
      </w:tr>
    </w:tbl>
    <w:p>
      <w:pPr>
        <w:spacing w:line="580" w:lineRule="exact"/>
        <w:ind w:firstLine="640" w:firstLineChars="200"/>
        <w:rPr>
          <w:rStyle w:val="15"/>
          <w:rFonts w:ascii="黑体" w:hAnsi="黑体" w:eastAsia="黑体" w:cs="宋体"/>
          <w:color w:val="000000"/>
          <w:sz w:val="32"/>
          <w:szCs w:val="32"/>
        </w:rPr>
      </w:pPr>
      <w:r>
        <w:rPr>
          <w:rStyle w:val="15"/>
          <w:rFonts w:hint="eastAsia" w:ascii="黑体" w:hAnsi="黑体" w:eastAsia="黑体" w:cs="宋体"/>
          <w:color w:val="000000"/>
          <w:sz w:val="32"/>
          <w:szCs w:val="32"/>
        </w:rPr>
        <w:t>四、考核要求</w:t>
      </w:r>
    </w:p>
    <w:p>
      <w:pPr>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（一）申报条件</w:t>
      </w:r>
    </w:p>
    <w:p>
      <w:pPr>
        <w:spacing w:line="580" w:lineRule="exact"/>
        <w:ind w:firstLine="640" w:firstLineChars="200"/>
        <w:rPr>
          <w:rStyle w:val="15"/>
          <w:rFonts w:ascii="仿宋_GB2312" w:hAnsi="仿宋" w:eastAsia="仿宋_GB2312" w:cs="宋体"/>
          <w:color w:val="000000"/>
          <w:sz w:val="32"/>
          <w:szCs w:val="32"/>
        </w:rPr>
      </w:pPr>
      <w:r>
        <w:rPr>
          <w:rStyle w:val="15"/>
          <w:rFonts w:hint="eastAsia" w:ascii="仿宋_GB2312" w:hAnsi="仿宋" w:eastAsia="仿宋_GB2312" w:cs="宋体"/>
          <w:sz w:val="32"/>
          <w:szCs w:val="32"/>
        </w:rPr>
        <w:t>达到法定劳动年龄，参加过本专项职业能力培训或从事本专项工作并具有相应技能者均可报名。</w:t>
      </w:r>
    </w:p>
    <w:p>
      <w:pPr>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（二）考评员组成</w:t>
      </w:r>
    </w:p>
    <w:p>
      <w:pPr>
        <w:spacing w:line="580" w:lineRule="exact"/>
        <w:ind w:firstLine="640" w:firstLineChars="200"/>
        <w:rPr>
          <w:rStyle w:val="15"/>
          <w:rFonts w:ascii="仿宋_GB2312" w:hAnsi="仿宋" w:eastAsia="仿宋_GB2312" w:cs="宋体"/>
          <w:color w:val="000000"/>
          <w:sz w:val="32"/>
          <w:szCs w:val="32"/>
        </w:rPr>
      </w:pPr>
      <w:r>
        <w:rPr>
          <w:rStyle w:val="15"/>
          <w:rFonts w:hint="eastAsia" w:ascii="仿宋_GB2312" w:hAnsi="仿宋" w:eastAsia="仿宋_GB2312" w:cs="宋体"/>
          <w:color w:val="000000"/>
          <w:sz w:val="32"/>
          <w:szCs w:val="32"/>
        </w:rPr>
        <w:t>考评员应具备一定的陶瓷雕塑制作专业知识及实际操作经验：每个考评组不少于 3 名考评员。</w:t>
      </w:r>
    </w:p>
    <w:p>
      <w:pPr>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（三）考核方式与考核时间</w:t>
      </w:r>
    </w:p>
    <w:p>
      <w:pPr>
        <w:spacing w:line="580" w:lineRule="exact"/>
        <w:ind w:firstLine="640" w:firstLineChars="200"/>
        <w:rPr>
          <w:rStyle w:val="15"/>
          <w:rFonts w:ascii="仿宋_GB2312" w:hAnsi="仿宋" w:eastAsia="仿宋_GB2312" w:cs="宋体"/>
          <w:color w:val="000000"/>
          <w:sz w:val="32"/>
          <w:szCs w:val="32"/>
        </w:rPr>
      </w:pPr>
      <w:r>
        <w:rPr>
          <w:rStyle w:val="15"/>
          <w:rFonts w:hint="eastAsia" w:ascii="仿宋_GB2312" w:hAnsi="仿宋" w:eastAsia="仿宋_GB2312" w:cs="宋体"/>
          <w:color w:val="000000"/>
          <w:sz w:val="32"/>
          <w:szCs w:val="32"/>
        </w:rPr>
        <w:t>实际操作考核，实行百分制，60分以上（含60分）为合格。考核时间为180分钟。</w:t>
      </w:r>
    </w:p>
    <w:p>
      <w:pPr>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（四）考核场地设备要求</w:t>
      </w:r>
    </w:p>
    <w:p>
      <w:pPr>
        <w:spacing w:line="580" w:lineRule="exact"/>
        <w:ind w:firstLine="640" w:firstLineChars="200"/>
        <w:rPr>
          <w:rStyle w:val="15"/>
          <w:rFonts w:hint="eastAsia" w:ascii="仿宋_GB2312" w:hAnsi="仿宋" w:eastAsia="仿宋_GB2312" w:cs="宋体"/>
          <w:color w:val="000000"/>
          <w:sz w:val="32"/>
          <w:szCs w:val="32"/>
        </w:rPr>
      </w:pPr>
      <w:r>
        <w:rPr>
          <w:rStyle w:val="15"/>
          <w:rFonts w:hint="eastAsia" w:ascii="仿宋_GB2312" w:hAnsi="仿宋" w:eastAsia="仿宋_GB2312" w:cs="宋体"/>
          <w:color w:val="000000"/>
          <w:sz w:val="32"/>
          <w:szCs w:val="32"/>
        </w:rPr>
        <w:t>考试场地应具备陶艺工作台、雕塑工具、泥料、托板、泥浆等必备工具、设备，设有高度适当的照明装</w:t>
      </w:r>
      <w:r>
        <w:rPr>
          <w:rStyle w:val="15"/>
          <w:rFonts w:hint="eastAsia" w:ascii="仿宋_GB2312" w:hAnsi="仿宋" w:eastAsia="仿宋" w:cs="宋体"/>
          <w:color w:val="000000"/>
          <w:sz w:val="32"/>
          <w:szCs w:val="32"/>
        </w:rPr>
        <w:t>臵</w:t>
      </w:r>
      <w:r>
        <w:rPr>
          <w:rStyle w:val="15"/>
          <w:rFonts w:hint="eastAsia" w:ascii="仿宋_GB2312" w:hAnsi="仿宋" w:eastAsia="仿宋_GB2312" w:cs="宋体"/>
          <w:color w:val="000000"/>
          <w:sz w:val="32"/>
          <w:szCs w:val="32"/>
        </w:rPr>
        <w:t>，设有电源及开关保护，采光良好。</w:t>
      </w:r>
    </w:p>
    <w:p>
      <w:pPr>
        <w:spacing w:line="580" w:lineRule="exact"/>
        <w:ind w:firstLine="640" w:firstLineChars="200"/>
        <w:rPr>
          <w:rStyle w:val="15"/>
          <w:rFonts w:hint="eastAsia" w:ascii="仿宋_GB2312" w:hAnsi="仿宋" w:eastAsia="仿宋_GB2312" w:cs="宋体"/>
          <w:color w:val="000000"/>
          <w:sz w:val="32"/>
          <w:szCs w:val="32"/>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ascii="方正小标宋简体" w:hAnsi="仿宋" w:eastAsia="方正小标宋简体" w:cs="仿宋"/>
          <w:sz w:val="44"/>
          <w:szCs w:val="44"/>
        </w:rPr>
      </w:pPr>
      <w:r>
        <w:rPr>
          <w:rFonts w:hint="eastAsia" w:ascii="方正小标宋简体" w:hAnsi="仿宋" w:eastAsia="方正小标宋简体" w:cs="仿宋"/>
          <w:sz w:val="44"/>
          <w:szCs w:val="44"/>
        </w:rPr>
        <w:t>陶艺制作专项职业能力考核规范</w:t>
      </w:r>
    </w:p>
    <w:p>
      <w:pPr>
        <w:spacing w:line="440" w:lineRule="exact"/>
        <w:jc w:val="center"/>
        <w:rPr>
          <w:rStyle w:val="15"/>
          <w:rFonts w:ascii="方正小标宋简体" w:hAnsi="仿宋" w:eastAsia="方正小标宋简体" w:cs="宋体"/>
          <w:bCs/>
          <w:color w:val="000000"/>
          <w:sz w:val="32"/>
          <w:szCs w:val="32"/>
        </w:rPr>
      </w:pPr>
    </w:p>
    <w:p>
      <w:pPr>
        <w:spacing w:line="580" w:lineRule="exact"/>
        <w:ind w:firstLine="640" w:firstLineChars="200"/>
        <w:rPr>
          <w:rStyle w:val="15"/>
          <w:rFonts w:ascii="黑体" w:hAnsi="黑体" w:eastAsia="黑体" w:cs="宋体"/>
          <w:color w:val="000000"/>
          <w:sz w:val="32"/>
          <w:szCs w:val="32"/>
        </w:rPr>
      </w:pPr>
      <w:r>
        <w:rPr>
          <w:rStyle w:val="15"/>
          <w:rFonts w:hint="eastAsia" w:ascii="黑体" w:hAnsi="黑体" w:eastAsia="黑体" w:cs="宋体"/>
          <w:color w:val="000000"/>
          <w:sz w:val="32"/>
          <w:szCs w:val="32"/>
        </w:rPr>
        <w:t>一、定义</w:t>
      </w:r>
    </w:p>
    <w:p>
      <w:pPr>
        <w:spacing w:line="580" w:lineRule="exact"/>
        <w:ind w:firstLine="640" w:firstLineChars="200"/>
        <w:rPr>
          <w:rStyle w:val="15"/>
          <w:rFonts w:ascii="仿宋_GB2312" w:hAnsi="仿宋" w:eastAsia="仿宋_GB2312" w:cs="宋体"/>
          <w:color w:val="000000"/>
          <w:sz w:val="32"/>
          <w:szCs w:val="32"/>
        </w:rPr>
      </w:pPr>
      <w:r>
        <w:rPr>
          <w:rStyle w:val="15"/>
          <w:rFonts w:hint="eastAsia" w:ascii="仿宋_GB2312" w:hAnsi="仿宋" w:eastAsia="仿宋_GB2312" w:cs="宋体"/>
          <w:color w:val="000000"/>
          <w:sz w:val="32"/>
          <w:szCs w:val="32"/>
        </w:rPr>
        <w:t>通过泥条盘筑、泥板成型等手法，用堆叠、切割、粘接等方式，外加修饰点缀制作陶艺的能力。</w:t>
      </w:r>
    </w:p>
    <w:p>
      <w:pPr>
        <w:spacing w:line="580" w:lineRule="exact"/>
        <w:ind w:firstLine="640" w:firstLineChars="200"/>
        <w:rPr>
          <w:rStyle w:val="15"/>
          <w:rFonts w:ascii="黑体" w:hAnsi="黑体" w:eastAsia="黑体" w:cs="宋体"/>
          <w:color w:val="000000"/>
          <w:sz w:val="32"/>
          <w:szCs w:val="32"/>
        </w:rPr>
      </w:pPr>
      <w:r>
        <w:rPr>
          <w:rStyle w:val="15"/>
          <w:rFonts w:hint="eastAsia" w:ascii="黑体" w:hAnsi="黑体" w:eastAsia="黑体" w:cs="宋体"/>
          <w:color w:val="000000"/>
          <w:sz w:val="32"/>
          <w:szCs w:val="32"/>
        </w:rPr>
        <w:t>二、适用对象</w:t>
      </w:r>
    </w:p>
    <w:p>
      <w:pPr>
        <w:spacing w:line="580" w:lineRule="exact"/>
        <w:ind w:firstLine="640" w:firstLineChars="200"/>
        <w:rPr>
          <w:rStyle w:val="15"/>
          <w:rFonts w:ascii="仿宋_GB2312" w:hAnsi="仿宋" w:eastAsia="仿宋_GB2312" w:cs="宋体"/>
          <w:color w:val="000000"/>
          <w:sz w:val="32"/>
          <w:szCs w:val="32"/>
        </w:rPr>
      </w:pPr>
      <w:r>
        <w:rPr>
          <w:rStyle w:val="15"/>
          <w:rFonts w:hint="eastAsia" w:ascii="仿宋_GB2312" w:hAnsi="仿宋" w:eastAsia="仿宋_GB2312" w:cs="宋体"/>
          <w:color w:val="000000"/>
          <w:sz w:val="32"/>
          <w:szCs w:val="32"/>
        </w:rPr>
        <w:t>运用或准备运用本项能力求职、就业、创业的人员。</w:t>
      </w:r>
    </w:p>
    <w:p>
      <w:pPr>
        <w:spacing w:line="580" w:lineRule="exact"/>
        <w:ind w:firstLine="640" w:firstLineChars="200"/>
        <w:rPr>
          <w:rStyle w:val="15"/>
          <w:rFonts w:ascii="黑体" w:hAnsi="黑体" w:eastAsia="黑体" w:cs="宋体"/>
          <w:color w:val="000000"/>
          <w:sz w:val="32"/>
          <w:szCs w:val="32"/>
        </w:rPr>
      </w:pPr>
      <w:r>
        <w:rPr>
          <w:rStyle w:val="15"/>
          <w:rFonts w:hint="eastAsia" w:ascii="黑体" w:hAnsi="黑体" w:eastAsia="黑体" w:cs="宋体"/>
          <w:color w:val="000000"/>
          <w:sz w:val="32"/>
          <w:szCs w:val="32"/>
        </w:rPr>
        <w:t>三、能力标准与考核内容</w:t>
      </w:r>
    </w:p>
    <w:tbl>
      <w:tblPr>
        <w:tblStyle w:val="10"/>
        <w:tblW w:w="831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52"/>
        <w:gridCol w:w="2901"/>
        <w:gridCol w:w="3014"/>
        <w:gridCol w:w="12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 w:hRule="atLeast"/>
          <w:jc w:val="center"/>
        </w:trPr>
        <w:tc>
          <w:tcPr>
            <w:tcW w:w="8316" w:type="dxa"/>
            <w:gridSpan w:val="4"/>
            <w:tcBorders>
              <w:top w:val="single" w:color="000000" w:sz="4" w:space="0"/>
              <w:left w:val="single" w:color="000000" w:sz="4" w:space="0"/>
              <w:bottom w:val="single" w:color="000000" w:sz="4" w:space="0"/>
              <w:right w:val="single" w:color="000000" w:sz="4" w:space="0"/>
            </w:tcBorders>
          </w:tcPr>
          <w:p>
            <w:pPr>
              <w:spacing w:line="440" w:lineRule="exact"/>
              <w:rPr>
                <w:rStyle w:val="15"/>
                <w:rFonts w:ascii="仿宋_GB2312" w:hAnsi="仿宋" w:eastAsia="仿宋_GB2312" w:cs="宋体"/>
                <w:b/>
                <w:bCs/>
                <w:color w:val="000000"/>
                <w:sz w:val="28"/>
                <w:szCs w:val="28"/>
              </w:rPr>
            </w:pPr>
            <w:r>
              <w:rPr>
                <w:rStyle w:val="15"/>
                <w:rFonts w:hint="eastAsia" w:ascii="仿宋_GB2312" w:hAnsi="仿宋" w:eastAsia="仿宋_GB2312" w:cs="宋体"/>
                <w:b/>
                <w:bCs/>
                <w:color w:val="000000"/>
                <w:sz w:val="28"/>
                <w:szCs w:val="28"/>
              </w:rPr>
              <w:t xml:space="preserve">能力名称：陶艺制作         </w:t>
            </w:r>
            <w:r>
              <w:rPr>
                <w:rStyle w:val="15"/>
                <w:rFonts w:hint="eastAsia" w:ascii="仿宋_GB2312" w:hAnsi="仿宋" w:eastAsia="仿宋_GB2312" w:cs="宋体"/>
                <w:b/>
                <w:bCs/>
                <w:color w:val="000000"/>
                <w:sz w:val="28"/>
                <w:szCs w:val="28"/>
              </w:rPr>
              <w:tab/>
            </w:r>
            <w:r>
              <w:rPr>
                <w:rStyle w:val="15"/>
                <w:rFonts w:hint="eastAsia" w:ascii="仿宋_GB2312" w:hAnsi="仿宋" w:eastAsia="仿宋_GB2312" w:cs="宋体"/>
                <w:b/>
                <w:bCs/>
                <w:color w:val="000000"/>
                <w:sz w:val="28"/>
                <w:szCs w:val="28"/>
              </w:rPr>
              <w:t>职业领域：陶瓷制作工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15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5"/>
                <w:rFonts w:ascii="仿宋_GB2312" w:hAnsi="仿宋" w:eastAsia="仿宋_GB2312" w:cs="宋体"/>
                <w:b/>
                <w:bCs/>
                <w:color w:val="000000"/>
                <w:sz w:val="28"/>
                <w:szCs w:val="28"/>
              </w:rPr>
            </w:pPr>
            <w:r>
              <w:rPr>
                <w:rStyle w:val="15"/>
                <w:rFonts w:hint="eastAsia" w:ascii="仿宋_GB2312" w:hAnsi="仿宋" w:eastAsia="仿宋_GB2312" w:cs="宋体"/>
                <w:b/>
                <w:bCs/>
                <w:color w:val="000000"/>
                <w:sz w:val="28"/>
                <w:szCs w:val="28"/>
              </w:rPr>
              <w:t>工作任务</w:t>
            </w:r>
          </w:p>
        </w:tc>
        <w:tc>
          <w:tcPr>
            <w:tcW w:w="290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5"/>
                <w:rFonts w:ascii="仿宋_GB2312" w:hAnsi="仿宋" w:eastAsia="仿宋_GB2312" w:cs="宋体"/>
                <w:b/>
                <w:bCs/>
                <w:color w:val="000000"/>
                <w:sz w:val="28"/>
                <w:szCs w:val="28"/>
              </w:rPr>
            </w:pPr>
            <w:r>
              <w:rPr>
                <w:rStyle w:val="15"/>
                <w:rFonts w:hint="eastAsia" w:ascii="仿宋_GB2312" w:hAnsi="仿宋" w:eastAsia="仿宋_GB2312" w:cs="宋体"/>
                <w:b/>
                <w:bCs/>
                <w:color w:val="000000"/>
                <w:sz w:val="28"/>
                <w:szCs w:val="28"/>
              </w:rPr>
              <w:t>操作规范</w:t>
            </w:r>
          </w:p>
        </w:tc>
        <w:tc>
          <w:tcPr>
            <w:tcW w:w="301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5"/>
                <w:rFonts w:ascii="仿宋_GB2312" w:hAnsi="仿宋" w:eastAsia="仿宋_GB2312" w:cs="宋体"/>
                <w:b/>
                <w:bCs/>
                <w:color w:val="000000"/>
                <w:sz w:val="28"/>
                <w:szCs w:val="28"/>
              </w:rPr>
            </w:pPr>
            <w:r>
              <w:rPr>
                <w:rStyle w:val="15"/>
                <w:rFonts w:hint="eastAsia" w:ascii="仿宋_GB2312" w:hAnsi="仿宋" w:eastAsia="仿宋_GB2312" w:cs="宋体"/>
                <w:b/>
                <w:bCs/>
                <w:color w:val="000000"/>
                <w:sz w:val="28"/>
                <w:szCs w:val="28"/>
              </w:rPr>
              <w:t>相关知识</w:t>
            </w:r>
          </w:p>
        </w:tc>
        <w:tc>
          <w:tcPr>
            <w:tcW w:w="124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5"/>
                <w:rFonts w:ascii="仿宋_GB2312" w:hAnsi="仿宋" w:eastAsia="仿宋_GB2312" w:cs="宋体"/>
                <w:b/>
                <w:bCs/>
                <w:color w:val="000000"/>
                <w:sz w:val="28"/>
                <w:szCs w:val="28"/>
              </w:rPr>
            </w:pPr>
            <w:r>
              <w:rPr>
                <w:rStyle w:val="15"/>
                <w:rFonts w:hint="eastAsia" w:ascii="仿宋_GB2312" w:hAnsi="仿宋" w:eastAsia="仿宋_GB2312" w:cs="宋体"/>
                <w:b/>
                <w:bCs/>
                <w:color w:val="000000"/>
                <w:sz w:val="28"/>
                <w:szCs w:val="28"/>
              </w:rPr>
              <w:t>考核比重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jc w:val="center"/>
        </w:trPr>
        <w:tc>
          <w:tcPr>
            <w:tcW w:w="115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（一）</w:t>
            </w:r>
          </w:p>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制前准备</w:t>
            </w:r>
          </w:p>
        </w:tc>
        <w:tc>
          <w:tcPr>
            <w:tcW w:w="2901"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w:t>
            </w:r>
            <w:r>
              <w:rPr>
                <w:rStyle w:val="15"/>
                <w:rFonts w:ascii="仿宋_GB2312" w:hAnsi="仿宋" w:eastAsia="仿宋_GB2312" w:cs="宋体"/>
                <w:color w:val="000000"/>
                <w:sz w:val="24"/>
                <w:szCs w:val="24"/>
              </w:rPr>
              <w:t>.</w:t>
            </w:r>
            <w:r>
              <w:rPr>
                <w:rStyle w:val="15"/>
                <w:rFonts w:hint="eastAsia" w:ascii="仿宋_GB2312" w:hAnsi="仿宋" w:eastAsia="仿宋_GB2312" w:cs="宋体"/>
                <w:color w:val="000000"/>
                <w:sz w:val="24"/>
                <w:szCs w:val="24"/>
              </w:rPr>
              <w:t>选择制作方式</w:t>
            </w:r>
          </w:p>
          <w:p>
            <w:pPr>
              <w:spacing w:line="440" w:lineRule="exact"/>
              <w:ind w:firstLine="240" w:firstLineChars="100"/>
              <w:rPr>
                <w:rStyle w:val="15"/>
                <w:rFonts w:ascii="仿宋_GB2312" w:hAnsi="仿宋" w:eastAsia="仿宋_GB2312" w:cs="宋体"/>
                <w:color w:val="000000"/>
                <w:sz w:val="24"/>
                <w:szCs w:val="24"/>
              </w:rPr>
            </w:pPr>
            <w:r>
              <w:rPr>
                <w:rStyle w:val="15"/>
                <w:rFonts w:ascii="仿宋_GB2312" w:hAnsi="仿宋" w:eastAsia="仿宋_GB2312" w:cs="宋体"/>
                <w:color w:val="000000"/>
                <w:sz w:val="24"/>
                <w:szCs w:val="24"/>
              </w:rPr>
              <w:t>2.</w:t>
            </w:r>
            <w:r>
              <w:rPr>
                <w:rStyle w:val="15"/>
                <w:rFonts w:hint="eastAsia" w:ascii="仿宋_GB2312" w:hAnsi="仿宋" w:eastAsia="仿宋_GB2312" w:cs="宋体"/>
                <w:color w:val="000000"/>
                <w:sz w:val="24"/>
                <w:szCs w:val="24"/>
              </w:rPr>
              <w:t>选择合适的泥料</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3</w:t>
            </w:r>
            <w:r>
              <w:rPr>
                <w:rStyle w:val="15"/>
                <w:rFonts w:ascii="仿宋_GB2312" w:hAnsi="仿宋" w:eastAsia="仿宋_GB2312" w:cs="宋体"/>
                <w:color w:val="000000"/>
                <w:sz w:val="24"/>
                <w:szCs w:val="24"/>
              </w:rPr>
              <w:t>.</w:t>
            </w:r>
            <w:r>
              <w:rPr>
                <w:rStyle w:val="15"/>
                <w:rFonts w:hint="eastAsia" w:ascii="仿宋_GB2312" w:hAnsi="仿宋" w:eastAsia="仿宋_GB2312" w:cs="宋体"/>
                <w:color w:val="000000"/>
                <w:sz w:val="24"/>
                <w:szCs w:val="24"/>
              </w:rPr>
              <w:t>用铅笔设计绘制所需图稿造型</w:t>
            </w:r>
          </w:p>
        </w:tc>
        <w:tc>
          <w:tcPr>
            <w:tcW w:w="3014"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w:t>
            </w:r>
            <w:r>
              <w:rPr>
                <w:rStyle w:val="15"/>
                <w:rFonts w:ascii="仿宋_GB2312" w:hAnsi="仿宋" w:eastAsia="仿宋_GB2312" w:cs="宋体"/>
                <w:color w:val="000000"/>
                <w:sz w:val="24"/>
                <w:szCs w:val="24"/>
              </w:rPr>
              <w:t>.</w:t>
            </w:r>
            <w:r>
              <w:rPr>
                <w:rStyle w:val="15"/>
                <w:rFonts w:hint="eastAsia" w:ascii="仿宋_GB2312" w:hAnsi="仿宋" w:eastAsia="仿宋_GB2312" w:cs="宋体"/>
                <w:color w:val="000000"/>
                <w:sz w:val="24"/>
                <w:szCs w:val="24"/>
              </w:rPr>
              <w:t>不同造型的作品选材常识、泥料的辨别</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w:t>
            </w:r>
            <w:r>
              <w:rPr>
                <w:rStyle w:val="15"/>
                <w:rFonts w:ascii="仿宋_GB2312" w:hAnsi="仿宋" w:eastAsia="仿宋_GB2312" w:cs="宋体"/>
                <w:color w:val="000000"/>
                <w:sz w:val="24"/>
                <w:szCs w:val="24"/>
              </w:rPr>
              <w:t>.</w:t>
            </w:r>
            <w:r>
              <w:rPr>
                <w:rStyle w:val="15"/>
                <w:rFonts w:hint="eastAsia" w:ascii="仿宋_GB2312" w:hAnsi="仿宋" w:eastAsia="仿宋_GB2312" w:cs="宋体"/>
                <w:color w:val="000000"/>
                <w:sz w:val="24"/>
                <w:szCs w:val="24"/>
              </w:rPr>
              <w:t>对泥料干湿度的把握</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3</w:t>
            </w:r>
            <w:r>
              <w:rPr>
                <w:rStyle w:val="15"/>
                <w:rFonts w:ascii="仿宋_GB2312" w:hAnsi="仿宋" w:eastAsia="仿宋_GB2312" w:cs="宋体"/>
                <w:color w:val="000000"/>
                <w:sz w:val="24"/>
                <w:szCs w:val="24"/>
              </w:rPr>
              <w:t>.</w:t>
            </w:r>
            <w:r>
              <w:rPr>
                <w:rStyle w:val="15"/>
                <w:rFonts w:hint="eastAsia" w:ascii="仿宋_GB2312" w:hAnsi="仿宋" w:eastAsia="仿宋_GB2312" w:cs="宋体"/>
                <w:color w:val="000000"/>
                <w:sz w:val="24"/>
                <w:szCs w:val="24"/>
              </w:rPr>
              <w:t>泥条盘筑、泥板成型的特点</w:t>
            </w:r>
          </w:p>
        </w:tc>
        <w:tc>
          <w:tcPr>
            <w:tcW w:w="124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15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5"/>
                <w:rFonts w:ascii="仿宋_GB2312" w:hAnsi="仿宋" w:eastAsia="仿宋_GB2312" w:cs="宋体"/>
                <w:color w:val="000000"/>
                <w:sz w:val="24"/>
                <w:szCs w:val="24"/>
              </w:rPr>
            </w:pPr>
          </w:p>
          <w:p>
            <w:pPr>
              <w:spacing w:line="440" w:lineRule="exact"/>
              <w:jc w:val="center"/>
              <w:rPr>
                <w:rStyle w:val="15"/>
                <w:rFonts w:ascii="仿宋_GB2312" w:hAnsi="仿宋" w:eastAsia="仿宋_GB2312" w:cs="宋体"/>
                <w:color w:val="000000"/>
                <w:sz w:val="24"/>
                <w:szCs w:val="24"/>
              </w:rPr>
            </w:pPr>
          </w:p>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（二）</w:t>
            </w:r>
          </w:p>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雕塑制作</w:t>
            </w:r>
          </w:p>
        </w:tc>
        <w:tc>
          <w:tcPr>
            <w:tcW w:w="2901"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w:t>
            </w:r>
            <w:r>
              <w:rPr>
                <w:rStyle w:val="15"/>
                <w:rFonts w:ascii="仿宋_GB2312" w:hAnsi="仿宋" w:eastAsia="仿宋_GB2312" w:cs="宋体"/>
                <w:color w:val="000000"/>
                <w:sz w:val="24"/>
                <w:szCs w:val="24"/>
              </w:rPr>
              <w:t>.</w:t>
            </w:r>
            <w:r>
              <w:rPr>
                <w:rStyle w:val="15"/>
                <w:rFonts w:hint="eastAsia" w:ascii="仿宋_GB2312" w:hAnsi="仿宋" w:eastAsia="仿宋_GB2312" w:cs="宋体"/>
                <w:color w:val="000000"/>
                <w:sz w:val="24"/>
                <w:szCs w:val="24"/>
              </w:rPr>
              <w:t>利用陶土的柔韧性，应用泥条盘筑、泥板成型手法，使用泥浆作为粘接材料</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w:t>
            </w:r>
            <w:r>
              <w:rPr>
                <w:rStyle w:val="15"/>
                <w:rFonts w:ascii="仿宋_GB2312" w:hAnsi="仿宋" w:eastAsia="仿宋_GB2312" w:cs="宋体"/>
                <w:color w:val="000000"/>
                <w:sz w:val="24"/>
                <w:szCs w:val="24"/>
              </w:rPr>
              <w:t>.</w:t>
            </w:r>
            <w:r>
              <w:rPr>
                <w:rStyle w:val="15"/>
                <w:rFonts w:hint="eastAsia" w:ascii="仿宋_GB2312" w:hAnsi="仿宋" w:eastAsia="仿宋_GB2312" w:cs="宋体"/>
                <w:color w:val="000000"/>
                <w:sz w:val="24"/>
                <w:szCs w:val="24"/>
              </w:rPr>
              <w:t>使用陶艺工具，点缀修饰半成品，进行抹平，或掐捏出肌理，达到设计图纸呈现效果</w:t>
            </w:r>
          </w:p>
        </w:tc>
        <w:tc>
          <w:tcPr>
            <w:tcW w:w="3014"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w:t>
            </w:r>
            <w:r>
              <w:rPr>
                <w:rStyle w:val="15"/>
                <w:rFonts w:ascii="仿宋_GB2312" w:hAnsi="仿宋" w:eastAsia="仿宋_GB2312" w:cs="宋体"/>
                <w:color w:val="000000"/>
                <w:sz w:val="24"/>
                <w:szCs w:val="24"/>
              </w:rPr>
              <w:t>.</w:t>
            </w:r>
            <w:r>
              <w:rPr>
                <w:rStyle w:val="15"/>
                <w:rFonts w:hint="eastAsia" w:ascii="仿宋_GB2312" w:hAnsi="仿宋" w:eastAsia="仿宋_GB2312" w:cs="宋体"/>
                <w:color w:val="000000"/>
                <w:sz w:val="24"/>
                <w:szCs w:val="24"/>
              </w:rPr>
              <w:t>对泥料可塑性、干湿度的把握</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w:t>
            </w:r>
            <w:r>
              <w:rPr>
                <w:rStyle w:val="15"/>
                <w:rFonts w:ascii="仿宋_GB2312" w:hAnsi="仿宋" w:eastAsia="仿宋_GB2312" w:cs="宋体"/>
                <w:color w:val="000000"/>
                <w:sz w:val="24"/>
                <w:szCs w:val="24"/>
              </w:rPr>
              <w:t>.</w:t>
            </w:r>
            <w:r>
              <w:rPr>
                <w:rStyle w:val="15"/>
                <w:rFonts w:hint="eastAsia" w:ascii="仿宋_GB2312" w:hAnsi="仿宋" w:eastAsia="仿宋_GB2312" w:cs="宋体"/>
                <w:color w:val="000000"/>
                <w:sz w:val="24"/>
                <w:szCs w:val="24"/>
              </w:rPr>
              <w:t>泥条盘筑与泥板成型的结合方式</w:t>
            </w:r>
          </w:p>
          <w:p>
            <w:pPr>
              <w:spacing w:line="440" w:lineRule="exact"/>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对造型的把控</w:t>
            </w:r>
          </w:p>
        </w:tc>
        <w:tc>
          <w:tcPr>
            <w:tcW w:w="124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15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（三）</w:t>
            </w:r>
          </w:p>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成品整理</w:t>
            </w:r>
          </w:p>
        </w:tc>
        <w:tc>
          <w:tcPr>
            <w:tcW w:w="2901"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w:t>
            </w:r>
            <w:r>
              <w:rPr>
                <w:rStyle w:val="15"/>
                <w:rFonts w:ascii="仿宋_GB2312" w:hAnsi="仿宋" w:eastAsia="仿宋_GB2312" w:cs="宋体"/>
                <w:color w:val="000000"/>
                <w:sz w:val="24"/>
                <w:szCs w:val="24"/>
              </w:rPr>
              <w:t>.</w:t>
            </w:r>
            <w:r>
              <w:rPr>
                <w:rStyle w:val="15"/>
                <w:rFonts w:hint="eastAsia" w:ascii="仿宋_GB2312" w:hAnsi="仿宋" w:eastAsia="仿宋_GB2312" w:cs="宋体"/>
                <w:color w:val="000000"/>
                <w:sz w:val="24"/>
                <w:szCs w:val="24"/>
              </w:rPr>
              <w:t>使用抛光工具完成成品抛光修整，对作品施加釉色</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w:t>
            </w:r>
            <w:r>
              <w:rPr>
                <w:rStyle w:val="15"/>
                <w:rFonts w:ascii="仿宋_GB2312" w:hAnsi="仿宋" w:eastAsia="仿宋_GB2312" w:cs="宋体"/>
                <w:color w:val="000000"/>
                <w:sz w:val="24"/>
                <w:szCs w:val="24"/>
              </w:rPr>
              <w:t>.</w:t>
            </w:r>
            <w:r>
              <w:rPr>
                <w:rStyle w:val="15"/>
                <w:rFonts w:hint="eastAsia" w:ascii="仿宋_GB2312" w:hAnsi="仿宋" w:eastAsia="仿宋_GB2312" w:cs="宋体"/>
                <w:color w:val="000000"/>
                <w:sz w:val="24"/>
                <w:szCs w:val="24"/>
              </w:rPr>
              <w:t>使用窑炉完成半成品烧制，达到窑变效果。</w:t>
            </w:r>
          </w:p>
        </w:tc>
        <w:tc>
          <w:tcPr>
            <w:tcW w:w="3014"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w:t>
            </w:r>
            <w:r>
              <w:rPr>
                <w:rStyle w:val="15"/>
                <w:rFonts w:ascii="仿宋_GB2312" w:hAnsi="仿宋" w:eastAsia="仿宋_GB2312" w:cs="宋体"/>
                <w:color w:val="000000"/>
                <w:sz w:val="24"/>
                <w:szCs w:val="24"/>
              </w:rPr>
              <w:t>.</w:t>
            </w:r>
            <w:r>
              <w:rPr>
                <w:rStyle w:val="15"/>
                <w:rFonts w:hint="eastAsia" w:ascii="仿宋_GB2312" w:hAnsi="仿宋" w:eastAsia="仿宋_GB2312" w:cs="宋体"/>
                <w:color w:val="000000"/>
                <w:sz w:val="24"/>
                <w:szCs w:val="24"/>
              </w:rPr>
              <w:t>陶艺作品施釉的注意事项</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w:t>
            </w:r>
            <w:r>
              <w:rPr>
                <w:rStyle w:val="15"/>
                <w:rFonts w:ascii="仿宋_GB2312" w:hAnsi="仿宋" w:eastAsia="仿宋_GB2312" w:cs="宋体"/>
                <w:color w:val="000000"/>
                <w:sz w:val="24"/>
                <w:szCs w:val="24"/>
              </w:rPr>
              <w:t>.</w:t>
            </w:r>
            <w:r>
              <w:rPr>
                <w:rStyle w:val="15"/>
                <w:rFonts w:hint="eastAsia" w:ascii="仿宋_GB2312" w:hAnsi="仿宋" w:eastAsia="仿宋_GB2312" w:cs="宋体"/>
                <w:color w:val="000000"/>
                <w:sz w:val="24"/>
                <w:szCs w:val="24"/>
              </w:rPr>
              <w:t>陶艺作品烧制的温度及注意事项</w:t>
            </w:r>
          </w:p>
        </w:tc>
        <w:tc>
          <w:tcPr>
            <w:tcW w:w="124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10％</w:t>
            </w:r>
          </w:p>
        </w:tc>
      </w:tr>
    </w:tbl>
    <w:p>
      <w:pPr>
        <w:spacing w:line="580" w:lineRule="exact"/>
        <w:ind w:firstLine="640" w:firstLineChars="200"/>
        <w:rPr>
          <w:rStyle w:val="15"/>
          <w:rFonts w:ascii="黑体" w:hAnsi="黑体" w:eastAsia="黑体" w:cs="宋体"/>
          <w:color w:val="000000"/>
          <w:sz w:val="32"/>
          <w:szCs w:val="32"/>
        </w:rPr>
      </w:pPr>
      <w:r>
        <w:rPr>
          <w:rStyle w:val="15"/>
          <w:rFonts w:hint="eastAsia" w:ascii="黑体" w:hAnsi="黑体" w:eastAsia="黑体" w:cs="宋体"/>
          <w:color w:val="000000"/>
          <w:sz w:val="32"/>
          <w:szCs w:val="32"/>
        </w:rPr>
        <w:t>四、考核要求</w:t>
      </w:r>
    </w:p>
    <w:p>
      <w:pPr>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（一）申报条件</w:t>
      </w:r>
    </w:p>
    <w:p>
      <w:pPr>
        <w:spacing w:line="580" w:lineRule="exact"/>
        <w:ind w:firstLine="640" w:firstLineChars="200"/>
        <w:rPr>
          <w:rStyle w:val="15"/>
          <w:rFonts w:ascii="仿宋_GB2312" w:hAnsi="仿宋" w:eastAsia="仿宋_GB2312" w:cs="宋体"/>
          <w:color w:val="000000"/>
          <w:sz w:val="32"/>
          <w:szCs w:val="32"/>
        </w:rPr>
      </w:pPr>
      <w:r>
        <w:rPr>
          <w:rStyle w:val="15"/>
          <w:rFonts w:hint="eastAsia" w:ascii="仿宋_GB2312" w:hAnsi="仿宋" w:eastAsia="仿宋_GB2312" w:cs="宋体"/>
          <w:sz w:val="32"/>
          <w:szCs w:val="32"/>
        </w:rPr>
        <w:t>达到法定劳动年龄，参加过本专项职业能力培训或从事本专项工作并具有相应技能者均可报名。</w:t>
      </w:r>
    </w:p>
    <w:p>
      <w:pPr>
        <w:spacing w:line="580" w:lineRule="exact"/>
        <w:ind w:firstLine="640" w:firstLineChars="200"/>
        <w:rPr>
          <w:rStyle w:val="15"/>
          <w:rFonts w:ascii="仿宋_GB2312" w:hAnsi="仿宋" w:eastAsia="仿宋_GB2312" w:cs="宋体"/>
          <w:color w:val="000000"/>
          <w:sz w:val="32"/>
          <w:szCs w:val="32"/>
        </w:rPr>
      </w:pPr>
      <w:r>
        <w:rPr>
          <w:rStyle w:val="15"/>
          <w:rFonts w:hint="eastAsia" w:ascii="楷体" w:hAnsi="楷体" w:eastAsia="楷体" w:cs="宋体"/>
          <w:color w:val="000000"/>
          <w:sz w:val="32"/>
          <w:szCs w:val="32"/>
        </w:rPr>
        <w:t>（二）考评员组成</w:t>
      </w:r>
    </w:p>
    <w:p>
      <w:pPr>
        <w:spacing w:line="580" w:lineRule="exact"/>
        <w:ind w:firstLine="640" w:firstLineChars="200"/>
        <w:rPr>
          <w:rStyle w:val="15"/>
          <w:rFonts w:ascii="仿宋_GB2312" w:hAnsi="仿宋" w:eastAsia="仿宋_GB2312" w:cs="宋体"/>
          <w:color w:val="000000"/>
          <w:sz w:val="32"/>
          <w:szCs w:val="32"/>
        </w:rPr>
      </w:pPr>
      <w:r>
        <w:rPr>
          <w:rStyle w:val="15"/>
          <w:rFonts w:hint="eastAsia" w:ascii="仿宋_GB2312" w:hAnsi="仿宋" w:eastAsia="仿宋_GB2312" w:cs="宋体"/>
          <w:color w:val="000000"/>
          <w:sz w:val="32"/>
          <w:szCs w:val="32"/>
        </w:rPr>
        <w:t>考评员应具备一定的陶艺制作专业知识及实际操作经验，每个考评组不少于 3 名考评员。</w:t>
      </w:r>
    </w:p>
    <w:p>
      <w:pPr>
        <w:spacing w:line="580" w:lineRule="exact"/>
        <w:ind w:firstLine="640" w:firstLineChars="200"/>
        <w:rPr>
          <w:rStyle w:val="15"/>
          <w:rFonts w:ascii="仿宋_GB2312" w:hAnsi="仿宋" w:eastAsia="仿宋_GB2312" w:cs="宋体"/>
          <w:color w:val="000000"/>
          <w:sz w:val="32"/>
          <w:szCs w:val="32"/>
        </w:rPr>
      </w:pPr>
      <w:r>
        <w:rPr>
          <w:rStyle w:val="15"/>
          <w:rFonts w:hint="eastAsia" w:ascii="楷体" w:hAnsi="楷体" w:eastAsia="楷体" w:cs="宋体"/>
          <w:color w:val="000000"/>
          <w:sz w:val="32"/>
          <w:szCs w:val="32"/>
        </w:rPr>
        <w:t>（三）考核方式与考核时间</w:t>
      </w:r>
    </w:p>
    <w:p>
      <w:pPr>
        <w:spacing w:line="580" w:lineRule="exact"/>
        <w:ind w:firstLine="640" w:firstLineChars="200"/>
        <w:rPr>
          <w:rStyle w:val="15"/>
          <w:rFonts w:ascii="仿宋_GB2312" w:hAnsi="仿宋" w:eastAsia="仿宋_GB2312" w:cs="宋体"/>
          <w:color w:val="000000"/>
          <w:sz w:val="32"/>
          <w:szCs w:val="32"/>
        </w:rPr>
      </w:pPr>
      <w:r>
        <w:rPr>
          <w:rStyle w:val="15"/>
          <w:rFonts w:hint="eastAsia" w:ascii="仿宋_GB2312" w:hAnsi="仿宋" w:eastAsia="仿宋_GB2312" w:cs="宋体"/>
          <w:color w:val="000000"/>
          <w:sz w:val="32"/>
          <w:szCs w:val="32"/>
        </w:rPr>
        <w:t>实际操作考核，实行百分制，60分以上（含60分）为合格。考核时间为180分钟。</w:t>
      </w:r>
    </w:p>
    <w:p>
      <w:pPr>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（四）考核场地设备要求</w:t>
      </w:r>
    </w:p>
    <w:p>
      <w:pPr>
        <w:spacing w:line="580" w:lineRule="exact"/>
        <w:ind w:firstLine="640" w:firstLineChars="200"/>
        <w:rPr>
          <w:rStyle w:val="15"/>
          <w:rFonts w:hint="eastAsia" w:ascii="仿宋_GB2312" w:hAnsi="仿宋" w:eastAsia="仿宋_GB2312" w:cs="宋体"/>
          <w:color w:val="000000"/>
          <w:sz w:val="32"/>
          <w:szCs w:val="32"/>
        </w:rPr>
      </w:pPr>
      <w:r>
        <w:rPr>
          <w:rStyle w:val="15"/>
          <w:rFonts w:hint="eastAsia" w:ascii="仿宋_GB2312" w:hAnsi="仿宋" w:eastAsia="仿宋_GB2312" w:cs="宋体"/>
          <w:color w:val="000000"/>
          <w:sz w:val="32"/>
          <w:szCs w:val="32"/>
        </w:rPr>
        <w:t>考试场地应具备陶艺工作台、陶艺工具、泥料、托板、泥浆等必备工具、设备，设有高度适当的照明装</w:t>
      </w:r>
      <w:r>
        <w:rPr>
          <w:rStyle w:val="15"/>
          <w:rFonts w:hint="eastAsia" w:ascii="仿宋_GB2312" w:hAnsi="仿宋" w:eastAsia="仿宋" w:cs="宋体"/>
          <w:color w:val="000000"/>
          <w:sz w:val="32"/>
          <w:szCs w:val="32"/>
        </w:rPr>
        <w:t>臵</w:t>
      </w:r>
      <w:r>
        <w:rPr>
          <w:rStyle w:val="15"/>
          <w:rFonts w:hint="eastAsia" w:ascii="仿宋_GB2312" w:hAnsi="仿宋" w:eastAsia="仿宋_GB2312" w:cs="宋体"/>
          <w:color w:val="000000"/>
          <w:sz w:val="32"/>
          <w:szCs w:val="32"/>
        </w:rPr>
        <w:t>，设有电源及开关保护，采光良好。</w:t>
      </w: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ascii="方正小标宋简体" w:hAnsi="仿宋" w:eastAsia="方正小标宋简体" w:cs="仿宋"/>
          <w:sz w:val="44"/>
          <w:szCs w:val="44"/>
        </w:rPr>
      </w:pPr>
      <w:r>
        <w:rPr>
          <w:rFonts w:hint="eastAsia" w:ascii="方正小标宋简体" w:hAnsi="仿宋" w:eastAsia="方正小标宋简体" w:cs="仿宋"/>
          <w:sz w:val="44"/>
          <w:szCs w:val="44"/>
        </w:rPr>
        <w:t>桃木雕刻专项职业能力考核规范</w:t>
      </w:r>
    </w:p>
    <w:p>
      <w:pPr>
        <w:spacing w:line="580" w:lineRule="exact"/>
        <w:jc w:val="center"/>
        <w:rPr>
          <w:rStyle w:val="15"/>
          <w:rFonts w:ascii="宋体" w:hAnsi="宋体" w:cs="宋体"/>
          <w:b/>
          <w:color w:val="000000"/>
          <w:sz w:val="44"/>
          <w:szCs w:val="44"/>
        </w:rPr>
      </w:pPr>
    </w:p>
    <w:p>
      <w:pPr>
        <w:spacing w:line="580" w:lineRule="exact"/>
        <w:ind w:firstLine="640" w:firstLineChars="200"/>
        <w:rPr>
          <w:rStyle w:val="15"/>
          <w:rFonts w:ascii="黑体" w:hAnsi="黑体" w:eastAsia="黑体" w:cs="宋体"/>
          <w:color w:val="000000"/>
          <w:sz w:val="32"/>
          <w:szCs w:val="32"/>
        </w:rPr>
      </w:pPr>
      <w:r>
        <w:rPr>
          <w:rStyle w:val="15"/>
          <w:rFonts w:hint="eastAsia" w:ascii="黑体" w:hAnsi="黑体" w:eastAsia="黑体" w:cs="宋体"/>
          <w:color w:val="000000"/>
          <w:sz w:val="32"/>
          <w:szCs w:val="32"/>
        </w:rPr>
        <w:t>一、定义</w:t>
      </w:r>
    </w:p>
    <w:p>
      <w:pPr>
        <w:spacing w:line="580" w:lineRule="exact"/>
        <w:ind w:firstLine="640" w:firstLineChars="200"/>
        <w:rPr>
          <w:rStyle w:val="15"/>
          <w:rFonts w:ascii="仿宋_GB2312" w:hAnsi="仿宋" w:eastAsia="仿宋_GB2312" w:cs="宋体"/>
          <w:color w:val="000000"/>
          <w:sz w:val="32"/>
          <w:szCs w:val="32"/>
        </w:rPr>
      </w:pPr>
      <w:r>
        <w:rPr>
          <w:rStyle w:val="15"/>
          <w:rFonts w:hint="eastAsia" w:ascii="仿宋_GB2312" w:hAnsi="仿宋" w:eastAsia="仿宋_GB2312" w:cs="宋体"/>
          <w:color w:val="000000"/>
          <w:sz w:val="32"/>
          <w:szCs w:val="32"/>
        </w:rPr>
        <w:t>使用木雕专用工具对桃木等木材材料切割或雕刻成预期的形状的能力。</w:t>
      </w:r>
    </w:p>
    <w:p>
      <w:pPr>
        <w:spacing w:line="580" w:lineRule="exact"/>
        <w:ind w:firstLine="640" w:firstLineChars="200"/>
        <w:rPr>
          <w:rStyle w:val="15"/>
          <w:rFonts w:ascii="黑体" w:hAnsi="黑体" w:eastAsia="黑体" w:cs="宋体"/>
          <w:color w:val="000000"/>
          <w:sz w:val="32"/>
          <w:szCs w:val="32"/>
        </w:rPr>
      </w:pPr>
      <w:r>
        <w:rPr>
          <w:rStyle w:val="15"/>
          <w:rFonts w:hint="eastAsia" w:ascii="黑体" w:hAnsi="黑体" w:eastAsia="黑体" w:cs="宋体"/>
          <w:color w:val="000000"/>
          <w:sz w:val="32"/>
          <w:szCs w:val="32"/>
        </w:rPr>
        <w:t>二、适用对象</w:t>
      </w:r>
    </w:p>
    <w:p>
      <w:pPr>
        <w:spacing w:line="580" w:lineRule="exact"/>
        <w:ind w:firstLine="640" w:firstLineChars="200"/>
        <w:rPr>
          <w:rStyle w:val="15"/>
          <w:rFonts w:ascii="仿宋_GB2312" w:hAnsi="仿宋" w:eastAsia="仿宋_GB2312" w:cs="宋体"/>
          <w:color w:val="000000"/>
          <w:sz w:val="32"/>
          <w:szCs w:val="32"/>
        </w:rPr>
      </w:pPr>
      <w:r>
        <w:rPr>
          <w:rStyle w:val="15"/>
          <w:rFonts w:hint="eastAsia" w:ascii="仿宋_GB2312" w:hAnsi="仿宋" w:eastAsia="仿宋_GB2312" w:cs="宋体"/>
          <w:color w:val="000000"/>
          <w:sz w:val="32"/>
          <w:szCs w:val="32"/>
        </w:rPr>
        <w:t>运用或准备运用本项能力求职、就业的人员或爱好者。</w:t>
      </w:r>
    </w:p>
    <w:p>
      <w:pPr>
        <w:spacing w:line="580" w:lineRule="exact"/>
        <w:ind w:firstLine="640" w:firstLineChars="200"/>
        <w:rPr>
          <w:rStyle w:val="15"/>
          <w:rFonts w:ascii="黑体" w:hAnsi="黑体" w:eastAsia="黑体" w:cs="宋体"/>
          <w:color w:val="000000"/>
          <w:sz w:val="32"/>
          <w:szCs w:val="32"/>
        </w:rPr>
      </w:pPr>
      <w:r>
        <w:rPr>
          <w:rStyle w:val="15"/>
          <w:rFonts w:hint="eastAsia" w:ascii="黑体" w:hAnsi="黑体" w:eastAsia="黑体" w:cs="宋体"/>
          <w:color w:val="000000"/>
          <w:sz w:val="32"/>
          <w:szCs w:val="32"/>
        </w:rPr>
        <w:t>三、能力标准与鉴定内容</w:t>
      </w:r>
    </w:p>
    <w:tbl>
      <w:tblPr>
        <w:tblStyle w:val="10"/>
        <w:tblW w:w="831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28"/>
        <w:gridCol w:w="3805"/>
        <w:gridCol w:w="2269"/>
        <w:gridCol w:w="11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 w:hRule="atLeast"/>
          <w:tblHeader/>
        </w:trPr>
        <w:tc>
          <w:tcPr>
            <w:tcW w:w="8316" w:type="dxa"/>
            <w:gridSpan w:val="4"/>
            <w:tcBorders>
              <w:top w:val="single" w:color="000000" w:sz="4" w:space="0"/>
              <w:left w:val="single" w:color="000000" w:sz="4" w:space="0"/>
              <w:bottom w:val="single" w:color="000000" w:sz="4" w:space="0"/>
              <w:right w:val="single" w:color="000000" w:sz="4" w:space="0"/>
            </w:tcBorders>
          </w:tcPr>
          <w:p>
            <w:pPr>
              <w:spacing w:line="440" w:lineRule="exact"/>
              <w:rPr>
                <w:rStyle w:val="15"/>
                <w:rFonts w:ascii="仿宋_GB2312" w:hAnsi="仿宋" w:eastAsia="仿宋_GB2312" w:cs="宋体"/>
                <w:b/>
                <w:bCs/>
                <w:color w:val="000000"/>
                <w:sz w:val="28"/>
                <w:szCs w:val="28"/>
              </w:rPr>
            </w:pPr>
            <w:r>
              <w:rPr>
                <w:rStyle w:val="15"/>
                <w:rFonts w:hint="eastAsia" w:ascii="仿宋_GB2312" w:hAnsi="仿宋" w:eastAsia="仿宋_GB2312" w:cs="宋体"/>
                <w:b/>
                <w:bCs/>
                <w:color w:val="000000"/>
                <w:sz w:val="28"/>
                <w:szCs w:val="28"/>
              </w:rPr>
              <w:t>能力名称：桃木雕刻         职业领域：桃木雕刻工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blHeader/>
        </w:trPr>
        <w:tc>
          <w:tcPr>
            <w:tcW w:w="112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5"/>
                <w:rFonts w:ascii="仿宋_GB2312" w:hAnsi="仿宋" w:eastAsia="仿宋_GB2312" w:cs="宋体"/>
                <w:b/>
                <w:bCs/>
                <w:color w:val="000000"/>
                <w:sz w:val="28"/>
                <w:szCs w:val="28"/>
              </w:rPr>
            </w:pPr>
            <w:r>
              <w:rPr>
                <w:rStyle w:val="15"/>
                <w:rFonts w:hint="eastAsia" w:ascii="仿宋_GB2312" w:hAnsi="仿宋" w:eastAsia="仿宋_GB2312" w:cs="宋体"/>
                <w:b/>
                <w:bCs/>
                <w:color w:val="000000"/>
                <w:sz w:val="28"/>
                <w:szCs w:val="28"/>
              </w:rPr>
              <w:t>工作任务</w:t>
            </w:r>
          </w:p>
        </w:tc>
        <w:tc>
          <w:tcPr>
            <w:tcW w:w="380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5"/>
                <w:rFonts w:ascii="仿宋_GB2312" w:hAnsi="仿宋" w:eastAsia="仿宋_GB2312" w:cs="宋体"/>
                <w:b/>
                <w:bCs/>
                <w:color w:val="000000"/>
                <w:sz w:val="28"/>
                <w:szCs w:val="28"/>
              </w:rPr>
            </w:pPr>
            <w:r>
              <w:rPr>
                <w:rStyle w:val="15"/>
                <w:rFonts w:hint="eastAsia" w:ascii="仿宋_GB2312" w:hAnsi="仿宋" w:eastAsia="仿宋_GB2312" w:cs="宋体"/>
                <w:b/>
                <w:bCs/>
                <w:color w:val="000000"/>
                <w:sz w:val="28"/>
                <w:szCs w:val="28"/>
              </w:rPr>
              <w:t>操作规范</w:t>
            </w:r>
          </w:p>
        </w:tc>
        <w:tc>
          <w:tcPr>
            <w:tcW w:w="226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5"/>
                <w:rFonts w:ascii="仿宋_GB2312" w:hAnsi="仿宋" w:eastAsia="仿宋_GB2312" w:cs="宋体"/>
                <w:b/>
                <w:bCs/>
                <w:color w:val="000000"/>
                <w:sz w:val="28"/>
                <w:szCs w:val="28"/>
              </w:rPr>
            </w:pPr>
            <w:r>
              <w:rPr>
                <w:rStyle w:val="15"/>
                <w:rFonts w:hint="eastAsia" w:ascii="仿宋_GB2312" w:hAnsi="仿宋" w:eastAsia="仿宋_GB2312" w:cs="宋体"/>
                <w:b/>
                <w:bCs/>
                <w:color w:val="000000"/>
                <w:sz w:val="28"/>
                <w:szCs w:val="28"/>
              </w:rPr>
              <w:t>相关知识</w:t>
            </w:r>
          </w:p>
        </w:tc>
        <w:tc>
          <w:tcPr>
            <w:tcW w:w="111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5"/>
                <w:rFonts w:ascii="仿宋_GB2312" w:hAnsi="仿宋" w:eastAsia="仿宋_GB2312" w:cs="宋体"/>
                <w:b/>
                <w:bCs/>
                <w:color w:val="000000"/>
                <w:sz w:val="28"/>
                <w:szCs w:val="28"/>
              </w:rPr>
            </w:pPr>
            <w:r>
              <w:rPr>
                <w:rStyle w:val="15"/>
                <w:rFonts w:hint="eastAsia" w:ascii="仿宋_GB2312" w:hAnsi="仿宋" w:eastAsia="仿宋_GB2312" w:cs="宋体"/>
                <w:b/>
                <w:bCs/>
                <w:color w:val="000000"/>
                <w:sz w:val="28"/>
                <w:szCs w:val="28"/>
              </w:rPr>
              <w:t>考核比重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2" w:hRule="atLeast"/>
        </w:trPr>
        <w:tc>
          <w:tcPr>
            <w:tcW w:w="112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（一）</w:t>
            </w:r>
          </w:p>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原料选取</w:t>
            </w:r>
          </w:p>
        </w:tc>
        <w:tc>
          <w:tcPr>
            <w:tcW w:w="3805"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1.能根据雕刻造型的主题，构思设计造型的形状、姿态选用相适应的原料</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2.能根据构思造型需要的纹理色泽选用适当的原料；或根据原料构思相应的造型。</w:t>
            </w:r>
          </w:p>
        </w:tc>
        <w:tc>
          <w:tcPr>
            <w:tcW w:w="2269"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1.了解桃木雕刻常用木材的性质特性和材料处理工序。</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2、了解桃木雕刻原料的选取原则。</w:t>
            </w:r>
          </w:p>
        </w:tc>
        <w:tc>
          <w:tcPr>
            <w:tcW w:w="111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12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（二）</w:t>
            </w:r>
          </w:p>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刀具选择与应用</w:t>
            </w:r>
          </w:p>
        </w:tc>
        <w:tc>
          <w:tcPr>
            <w:tcW w:w="3805"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1、能根据自己的特长和实际操作需要，选择使用的工具。</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2、能综合运用各种工具，掌握执刀手法的要求。(机器操作能够规范安全进行)</w:t>
            </w:r>
          </w:p>
        </w:tc>
        <w:tc>
          <w:tcPr>
            <w:tcW w:w="2269"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1.了解木雕雕刻刀具的种类及应用范围</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2.了解桃木雕刻常用刀法。</w:t>
            </w:r>
          </w:p>
        </w:tc>
        <w:tc>
          <w:tcPr>
            <w:tcW w:w="111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1128" w:type="dxa"/>
            <w:vMerge w:val="restart"/>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（三）</w:t>
            </w:r>
          </w:p>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成品制作</w:t>
            </w:r>
          </w:p>
        </w:tc>
        <w:tc>
          <w:tcPr>
            <w:tcW w:w="3805"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rPr>
                <w:rStyle w:val="15"/>
                <w:rFonts w:ascii="仿宋_GB2312" w:hAnsi="仿宋" w:eastAsia="仿宋_GB2312" w:cs="宋体"/>
                <w:b/>
                <w:bCs/>
                <w:color w:val="000000"/>
                <w:sz w:val="24"/>
                <w:szCs w:val="24"/>
              </w:rPr>
            </w:pPr>
            <w:r>
              <w:rPr>
                <w:rStyle w:val="15"/>
                <w:rFonts w:hint="eastAsia" w:ascii="仿宋_GB2312" w:hAnsi="仿宋" w:eastAsia="仿宋_GB2312" w:cs="宋体"/>
                <w:b/>
                <w:bCs/>
                <w:color w:val="000000"/>
                <w:sz w:val="24"/>
                <w:szCs w:val="24"/>
              </w:rPr>
              <w:t>一、花卉</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1.能雕刻牡丹花、荷花、梅、兰、竹、菊等常见花卉以及松柏等树木。</w:t>
            </w:r>
          </w:p>
          <w:p>
            <w:pPr>
              <w:spacing w:line="440" w:lineRule="exact"/>
              <w:ind w:firstLine="240" w:firstLineChars="100"/>
              <w:rPr>
                <w:rStyle w:val="15"/>
                <w:rFonts w:ascii="仿宋_GB2312" w:hAnsi="仿宋" w:eastAsia="仿宋_GB2312" w:cs="宋体"/>
                <w:color w:val="000000"/>
                <w:sz w:val="24"/>
                <w:szCs w:val="24"/>
              </w:rPr>
            </w:pPr>
            <w:r>
              <w:rPr>
                <w:rStyle w:val="15"/>
                <w:rFonts w:ascii="仿宋_GB2312" w:hAnsi="仿宋" w:eastAsia="仿宋_GB2312" w:cs="宋体"/>
                <w:color w:val="000000"/>
                <w:sz w:val="24"/>
                <w:szCs w:val="24"/>
              </w:rPr>
              <w:t>2.</w:t>
            </w:r>
            <w:r>
              <w:rPr>
                <w:rStyle w:val="15"/>
                <w:rFonts w:hint="eastAsia" w:ascii="仿宋_GB2312" w:hAnsi="仿宋" w:eastAsia="仿宋_GB2312" w:cs="宋体"/>
                <w:color w:val="000000"/>
                <w:sz w:val="24"/>
                <w:szCs w:val="24"/>
              </w:rPr>
              <w:t>成品层次分明，结构，比例合理。</w:t>
            </w:r>
          </w:p>
        </w:tc>
        <w:tc>
          <w:tcPr>
            <w:tcW w:w="2269"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ascii="仿宋_GB2312" w:hAnsi="仿宋" w:eastAsia="仿宋_GB2312" w:cs="宋体"/>
                <w:color w:val="000000"/>
                <w:sz w:val="24"/>
                <w:szCs w:val="24"/>
              </w:rPr>
              <w:t>1.</w:t>
            </w:r>
            <w:r>
              <w:rPr>
                <w:rStyle w:val="15"/>
                <w:rFonts w:hint="eastAsia" w:ascii="仿宋_GB2312" w:hAnsi="仿宋" w:eastAsia="仿宋_GB2312" w:cs="宋体"/>
                <w:color w:val="000000"/>
                <w:sz w:val="24"/>
                <w:szCs w:val="24"/>
              </w:rPr>
              <w:t>了解各种花卉花瓣特点和形态特征。</w:t>
            </w:r>
          </w:p>
          <w:p>
            <w:pPr>
              <w:spacing w:line="440" w:lineRule="exact"/>
              <w:ind w:firstLine="240" w:firstLineChars="100"/>
              <w:rPr>
                <w:rStyle w:val="15"/>
                <w:rFonts w:ascii="仿宋_GB2312" w:hAnsi="仿宋" w:eastAsia="仿宋_GB2312" w:cs="宋体"/>
                <w:color w:val="000000"/>
                <w:sz w:val="24"/>
                <w:szCs w:val="24"/>
              </w:rPr>
            </w:pPr>
            <w:r>
              <w:rPr>
                <w:rStyle w:val="15"/>
                <w:rFonts w:ascii="仿宋_GB2312" w:hAnsi="仿宋" w:eastAsia="仿宋_GB2312" w:cs="宋体"/>
                <w:color w:val="000000"/>
                <w:sz w:val="24"/>
                <w:szCs w:val="24"/>
              </w:rPr>
              <w:t>2.</w:t>
            </w:r>
            <w:r>
              <w:rPr>
                <w:rStyle w:val="15"/>
                <w:rFonts w:hint="eastAsia" w:ascii="仿宋_GB2312" w:hAnsi="仿宋" w:eastAsia="仿宋_GB2312" w:cs="宋体"/>
                <w:color w:val="000000"/>
                <w:sz w:val="24"/>
                <w:szCs w:val="24"/>
              </w:rPr>
              <w:t>了解各种树木花草的结构形态特征。</w:t>
            </w:r>
          </w:p>
          <w:p>
            <w:pPr>
              <w:spacing w:line="440" w:lineRule="exact"/>
              <w:ind w:firstLine="240" w:firstLineChars="100"/>
              <w:rPr>
                <w:rStyle w:val="15"/>
                <w:rFonts w:ascii="仿宋_GB2312" w:hAnsi="仿宋" w:eastAsia="仿宋_GB2312" w:cs="宋体"/>
                <w:color w:val="000000"/>
                <w:sz w:val="24"/>
                <w:szCs w:val="24"/>
              </w:rPr>
            </w:pPr>
            <w:r>
              <w:rPr>
                <w:rStyle w:val="15"/>
                <w:rFonts w:ascii="仿宋_GB2312" w:hAnsi="仿宋" w:eastAsia="仿宋_GB2312" w:cs="宋体"/>
                <w:color w:val="000000"/>
                <w:sz w:val="24"/>
                <w:szCs w:val="24"/>
              </w:rPr>
              <w:t>3</w:t>
            </w:r>
            <w:r>
              <w:rPr>
                <w:rStyle w:val="15"/>
                <w:rFonts w:hint="eastAsia" w:ascii="仿宋_GB2312" w:hAnsi="仿宋" w:eastAsia="仿宋_GB2312" w:cs="宋体"/>
                <w:color w:val="000000"/>
                <w:sz w:val="24"/>
                <w:szCs w:val="24"/>
              </w:rPr>
              <w:t>.掌握美术，美学知识和造型能力</w:t>
            </w:r>
          </w:p>
        </w:tc>
        <w:tc>
          <w:tcPr>
            <w:tcW w:w="1114" w:type="dxa"/>
            <w:vMerge w:val="restart"/>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1128"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5"/>
                <w:rFonts w:ascii="仿宋_GB2312" w:hAnsi="仿宋" w:eastAsia="仿宋_GB2312" w:cs="宋体"/>
                <w:color w:val="000000"/>
                <w:sz w:val="24"/>
                <w:szCs w:val="24"/>
              </w:rPr>
            </w:pPr>
          </w:p>
        </w:tc>
        <w:tc>
          <w:tcPr>
            <w:tcW w:w="3805"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rPr>
                <w:rStyle w:val="15"/>
                <w:rFonts w:ascii="仿宋_GB2312" w:hAnsi="仿宋" w:eastAsia="仿宋_GB2312" w:cs="宋体"/>
                <w:b/>
                <w:bCs/>
                <w:color w:val="000000"/>
                <w:sz w:val="24"/>
                <w:szCs w:val="24"/>
              </w:rPr>
            </w:pPr>
            <w:r>
              <w:rPr>
                <w:rStyle w:val="15"/>
                <w:rFonts w:hint="eastAsia" w:ascii="仿宋_GB2312" w:hAnsi="仿宋" w:eastAsia="仿宋_GB2312" w:cs="宋体"/>
                <w:b/>
                <w:bCs/>
                <w:color w:val="000000"/>
                <w:sz w:val="24"/>
                <w:szCs w:val="24"/>
              </w:rPr>
              <w:t>二、鸟类</w:t>
            </w:r>
          </w:p>
          <w:p>
            <w:pPr>
              <w:spacing w:line="440" w:lineRule="exact"/>
              <w:ind w:firstLine="240" w:firstLineChars="100"/>
              <w:rPr>
                <w:rStyle w:val="15"/>
                <w:rFonts w:ascii="仿宋_GB2312" w:hAnsi="仿宋" w:eastAsia="仿宋_GB2312" w:cs="宋体"/>
                <w:color w:val="000000"/>
                <w:sz w:val="24"/>
                <w:szCs w:val="24"/>
              </w:rPr>
            </w:pPr>
            <w:r>
              <w:rPr>
                <w:rStyle w:val="15"/>
                <w:rFonts w:ascii="仿宋_GB2312" w:hAnsi="仿宋" w:eastAsia="仿宋_GB2312" w:cs="宋体"/>
                <w:color w:val="000000"/>
                <w:sz w:val="24"/>
                <w:szCs w:val="24"/>
              </w:rPr>
              <w:t>1.</w:t>
            </w:r>
            <w:r>
              <w:rPr>
                <w:rStyle w:val="15"/>
                <w:rFonts w:hint="eastAsia" w:ascii="仿宋_GB2312" w:hAnsi="仿宋" w:eastAsia="仿宋_GB2312" w:cs="宋体"/>
                <w:color w:val="000000"/>
                <w:sz w:val="24"/>
                <w:szCs w:val="24"/>
              </w:rPr>
              <w:t>能雕刻锦鸡，雄鹰，丹顶鹤，孔雀，黄鹏，天鹅，凤凰，和平鸽，喜鹊、公鸡，鹦鹉，等鸟类。</w:t>
            </w:r>
          </w:p>
          <w:p>
            <w:pPr>
              <w:spacing w:line="440" w:lineRule="exact"/>
              <w:ind w:firstLine="240" w:firstLineChars="100"/>
              <w:rPr>
                <w:rStyle w:val="15"/>
                <w:rFonts w:ascii="仿宋_GB2312" w:hAnsi="仿宋" w:eastAsia="仿宋_GB2312" w:cs="宋体"/>
                <w:color w:val="000000"/>
                <w:sz w:val="24"/>
                <w:szCs w:val="24"/>
              </w:rPr>
            </w:pPr>
            <w:r>
              <w:rPr>
                <w:rStyle w:val="15"/>
                <w:rFonts w:ascii="仿宋_GB2312" w:hAnsi="仿宋" w:eastAsia="仿宋_GB2312" w:cs="宋体"/>
                <w:color w:val="000000"/>
                <w:sz w:val="24"/>
                <w:szCs w:val="24"/>
              </w:rPr>
              <w:t>2.</w:t>
            </w:r>
            <w:r>
              <w:rPr>
                <w:rStyle w:val="15"/>
                <w:rFonts w:hint="eastAsia" w:ascii="仿宋_GB2312" w:hAnsi="仿宋" w:eastAsia="仿宋_GB2312" w:cs="宋体"/>
                <w:color w:val="000000"/>
                <w:sz w:val="24"/>
                <w:szCs w:val="24"/>
              </w:rPr>
              <w:t>能掌握外形特征，比例适当，能将嘴部、眼睛、翅膀和尾羽刻的准确，细致，透彻，表现形象生动。</w:t>
            </w:r>
          </w:p>
        </w:tc>
        <w:tc>
          <w:tcPr>
            <w:tcW w:w="2269"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ascii="仿宋_GB2312" w:hAnsi="仿宋" w:eastAsia="仿宋_GB2312" w:cs="宋体"/>
                <w:color w:val="000000"/>
                <w:sz w:val="24"/>
                <w:szCs w:val="24"/>
              </w:rPr>
              <w:t>1.</w:t>
            </w:r>
            <w:r>
              <w:rPr>
                <w:rStyle w:val="15"/>
                <w:rFonts w:hint="eastAsia" w:ascii="仿宋_GB2312" w:hAnsi="仿宋" w:eastAsia="仿宋_GB2312" w:cs="宋体"/>
                <w:color w:val="000000"/>
                <w:sz w:val="24"/>
                <w:szCs w:val="24"/>
              </w:rPr>
              <w:t>能了解指定鸟类的外形特征和结构比例</w:t>
            </w:r>
          </w:p>
          <w:p>
            <w:pPr>
              <w:spacing w:line="440" w:lineRule="exact"/>
              <w:ind w:firstLine="240" w:firstLineChars="100"/>
              <w:rPr>
                <w:rStyle w:val="15"/>
                <w:rFonts w:ascii="仿宋_GB2312" w:hAnsi="仿宋" w:eastAsia="仿宋_GB2312" w:cs="宋体"/>
                <w:color w:val="000000"/>
                <w:sz w:val="24"/>
                <w:szCs w:val="24"/>
              </w:rPr>
            </w:pPr>
            <w:r>
              <w:rPr>
                <w:rStyle w:val="15"/>
                <w:rFonts w:ascii="仿宋_GB2312" w:hAnsi="仿宋" w:eastAsia="仿宋_GB2312" w:cs="宋体"/>
                <w:color w:val="000000"/>
                <w:sz w:val="24"/>
                <w:szCs w:val="24"/>
              </w:rPr>
              <w:t>2.</w:t>
            </w:r>
            <w:r>
              <w:rPr>
                <w:rStyle w:val="15"/>
                <w:rFonts w:hint="eastAsia" w:ascii="仿宋_GB2312" w:hAnsi="仿宋" w:eastAsia="仿宋_GB2312" w:cs="宋体"/>
                <w:color w:val="000000"/>
                <w:sz w:val="24"/>
                <w:szCs w:val="24"/>
              </w:rPr>
              <w:t>掌握美术、美学知识和造型能力</w:t>
            </w:r>
          </w:p>
        </w:tc>
        <w:tc>
          <w:tcPr>
            <w:tcW w:w="1114"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5"/>
                <w:rFonts w:ascii="仿宋_GB2312" w:hAnsi="仿宋" w:eastAsia="仿宋_GB2312" w:cs="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1128"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5"/>
                <w:rFonts w:ascii="仿宋_GB2312" w:hAnsi="仿宋" w:eastAsia="仿宋_GB2312" w:cs="宋体"/>
                <w:color w:val="000000"/>
                <w:sz w:val="24"/>
                <w:szCs w:val="24"/>
              </w:rPr>
            </w:pPr>
          </w:p>
        </w:tc>
        <w:tc>
          <w:tcPr>
            <w:tcW w:w="3805"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rPr>
                <w:rStyle w:val="15"/>
                <w:rFonts w:ascii="仿宋_GB2312" w:hAnsi="仿宋" w:eastAsia="仿宋_GB2312" w:cs="宋体"/>
                <w:b/>
                <w:bCs/>
                <w:color w:val="000000"/>
                <w:sz w:val="24"/>
                <w:szCs w:val="24"/>
              </w:rPr>
            </w:pPr>
            <w:r>
              <w:rPr>
                <w:rStyle w:val="15"/>
                <w:rFonts w:hint="eastAsia" w:ascii="仿宋_GB2312" w:hAnsi="仿宋" w:eastAsia="仿宋_GB2312" w:cs="宋体"/>
                <w:b/>
                <w:bCs/>
                <w:color w:val="000000"/>
                <w:sz w:val="24"/>
                <w:szCs w:val="24"/>
              </w:rPr>
              <w:t>三、瑞兽</w:t>
            </w:r>
          </w:p>
          <w:p>
            <w:pPr>
              <w:spacing w:line="440" w:lineRule="exact"/>
              <w:ind w:firstLine="240" w:firstLineChars="100"/>
              <w:rPr>
                <w:rStyle w:val="15"/>
                <w:rFonts w:ascii="仿宋_GB2312" w:hAnsi="仿宋" w:eastAsia="仿宋_GB2312" w:cs="宋体"/>
                <w:color w:val="000000"/>
                <w:sz w:val="24"/>
                <w:szCs w:val="24"/>
              </w:rPr>
            </w:pPr>
            <w:r>
              <w:rPr>
                <w:rStyle w:val="15"/>
                <w:rFonts w:ascii="仿宋_GB2312" w:hAnsi="仿宋" w:eastAsia="仿宋_GB2312" w:cs="宋体"/>
                <w:color w:val="000000"/>
                <w:sz w:val="24"/>
                <w:szCs w:val="24"/>
              </w:rPr>
              <w:t>1.</w:t>
            </w:r>
            <w:r>
              <w:rPr>
                <w:rStyle w:val="15"/>
                <w:rFonts w:hint="eastAsia" w:ascii="仿宋_GB2312" w:hAnsi="仿宋" w:eastAsia="仿宋_GB2312" w:cs="宋体"/>
                <w:color w:val="000000"/>
                <w:sz w:val="24"/>
                <w:szCs w:val="24"/>
              </w:rPr>
              <w:t>能雕刻十二生肖以及大象、雄狮、梅花鹿、麒麟等其他动物。</w:t>
            </w:r>
          </w:p>
          <w:p>
            <w:pPr>
              <w:spacing w:line="440" w:lineRule="exact"/>
              <w:ind w:firstLine="240" w:firstLineChars="100"/>
              <w:rPr>
                <w:rStyle w:val="15"/>
                <w:rFonts w:ascii="仿宋_GB2312" w:hAnsi="仿宋" w:eastAsia="仿宋_GB2312" w:cs="宋体"/>
                <w:color w:val="000000"/>
                <w:sz w:val="24"/>
                <w:szCs w:val="24"/>
              </w:rPr>
            </w:pPr>
            <w:r>
              <w:rPr>
                <w:rStyle w:val="15"/>
                <w:rFonts w:ascii="仿宋_GB2312" w:hAnsi="仿宋" w:eastAsia="仿宋_GB2312" w:cs="宋体"/>
                <w:color w:val="000000"/>
                <w:sz w:val="24"/>
                <w:szCs w:val="24"/>
              </w:rPr>
              <w:t>2.</w:t>
            </w:r>
            <w:r>
              <w:rPr>
                <w:rStyle w:val="15"/>
                <w:rFonts w:hint="eastAsia" w:ascii="仿宋_GB2312" w:hAnsi="仿宋" w:eastAsia="仿宋_GB2312" w:cs="宋体"/>
                <w:color w:val="000000"/>
                <w:sz w:val="24"/>
                <w:szCs w:val="24"/>
              </w:rPr>
              <w:t>能抓住外部特征及身躯各部位的比例</w:t>
            </w:r>
          </w:p>
        </w:tc>
        <w:tc>
          <w:tcPr>
            <w:tcW w:w="2269"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ascii="仿宋_GB2312" w:hAnsi="仿宋" w:eastAsia="仿宋_GB2312" w:cs="宋体"/>
                <w:color w:val="000000"/>
                <w:sz w:val="24"/>
                <w:szCs w:val="24"/>
              </w:rPr>
              <w:t>1.</w:t>
            </w:r>
            <w:r>
              <w:rPr>
                <w:rStyle w:val="15"/>
                <w:rFonts w:hint="eastAsia" w:ascii="仿宋_GB2312" w:hAnsi="仿宋" w:eastAsia="仿宋_GB2312" w:cs="宋体"/>
                <w:color w:val="000000"/>
                <w:sz w:val="24"/>
                <w:szCs w:val="24"/>
              </w:rPr>
              <w:t>能了解禽兽类的各部特征及身躯各部位的比例知识。</w:t>
            </w:r>
          </w:p>
          <w:p>
            <w:pPr>
              <w:spacing w:line="440" w:lineRule="exact"/>
              <w:ind w:firstLine="240" w:firstLineChars="100"/>
              <w:rPr>
                <w:rStyle w:val="15"/>
                <w:rFonts w:ascii="仿宋_GB2312" w:hAnsi="仿宋" w:eastAsia="仿宋_GB2312" w:cs="宋体"/>
                <w:color w:val="000000"/>
                <w:sz w:val="24"/>
                <w:szCs w:val="24"/>
              </w:rPr>
            </w:pPr>
            <w:r>
              <w:rPr>
                <w:rStyle w:val="15"/>
                <w:rFonts w:ascii="仿宋_GB2312" w:hAnsi="仿宋" w:eastAsia="仿宋_GB2312" w:cs="宋体"/>
                <w:color w:val="000000"/>
                <w:sz w:val="24"/>
                <w:szCs w:val="24"/>
              </w:rPr>
              <w:t>2.</w:t>
            </w:r>
            <w:r>
              <w:rPr>
                <w:rStyle w:val="15"/>
                <w:rFonts w:hint="eastAsia" w:ascii="仿宋_GB2312" w:hAnsi="仿宋" w:eastAsia="仿宋_GB2312" w:cs="宋体"/>
                <w:color w:val="000000"/>
                <w:sz w:val="24"/>
                <w:szCs w:val="24"/>
              </w:rPr>
              <w:t>掌握美术、美学知识和造型能力。</w:t>
            </w:r>
          </w:p>
        </w:tc>
        <w:tc>
          <w:tcPr>
            <w:tcW w:w="1114"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5"/>
                <w:rFonts w:ascii="仿宋_GB2312" w:hAnsi="仿宋" w:eastAsia="仿宋_GB2312" w:cs="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128"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5"/>
                <w:rFonts w:ascii="仿宋_GB2312" w:hAnsi="仿宋" w:eastAsia="仿宋_GB2312" w:cs="宋体"/>
                <w:color w:val="000000"/>
                <w:sz w:val="24"/>
                <w:szCs w:val="24"/>
              </w:rPr>
            </w:pPr>
          </w:p>
        </w:tc>
        <w:tc>
          <w:tcPr>
            <w:tcW w:w="3805"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rPr>
                <w:rStyle w:val="15"/>
                <w:rFonts w:ascii="仿宋_GB2312" w:hAnsi="仿宋" w:eastAsia="仿宋_GB2312" w:cs="宋体"/>
                <w:b/>
                <w:bCs/>
                <w:color w:val="000000"/>
                <w:sz w:val="24"/>
                <w:szCs w:val="24"/>
              </w:rPr>
            </w:pPr>
            <w:r>
              <w:rPr>
                <w:rStyle w:val="15"/>
                <w:rFonts w:hint="eastAsia" w:ascii="仿宋_GB2312" w:hAnsi="仿宋" w:eastAsia="仿宋_GB2312" w:cs="宋体"/>
                <w:color w:val="000000"/>
                <w:sz w:val="24"/>
                <w:szCs w:val="24"/>
              </w:rPr>
              <w:t>四、桃木剑、如意、人物以及桃木饰品各种挂件</w:t>
            </w:r>
          </w:p>
        </w:tc>
        <w:tc>
          <w:tcPr>
            <w:tcW w:w="2269"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ascii="仿宋_GB2312" w:hAnsi="仿宋" w:eastAsia="仿宋_GB2312" w:cs="宋体"/>
                <w:color w:val="000000"/>
                <w:sz w:val="24"/>
                <w:szCs w:val="24"/>
              </w:rPr>
              <w:t>1.</w:t>
            </w:r>
            <w:r>
              <w:rPr>
                <w:rStyle w:val="15"/>
                <w:rFonts w:hint="eastAsia" w:ascii="仿宋_GB2312" w:hAnsi="仿宋" w:eastAsia="仿宋_GB2312" w:cs="宋体"/>
                <w:color w:val="000000"/>
                <w:sz w:val="24"/>
                <w:szCs w:val="24"/>
              </w:rPr>
              <w:t>能够掌握浮雕法和镂空法的基本知识。</w:t>
            </w:r>
          </w:p>
          <w:p>
            <w:pPr>
              <w:spacing w:line="440" w:lineRule="exact"/>
              <w:ind w:firstLine="240" w:firstLineChars="100"/>
              <w:rPr>
                <w:rStyle w:val="15"/>
                <w:rFonts w:ascii="仿宋_GB2312" w:hAnsi="仿宋" w:eastAsia="仿宋_GB2312" w:cs="宋体"/>
                <w:color w:val="000000"/>
                <w:sz w:val="24"/>
                <w:szCs w:val="24"/>
              </w:rPr>
            </w:pPr>
            <w:r>
              <w:rPr>
                <w:rStyle w:val="15"/>
                <w:rFonts w:ascii="仿宋_GB2312" w:hAnsi="仿宋" w:eastAsia="仿宋_GB2312" w:cs="宋体"/>
                <w:color w:val="000000"/>
                <w:sz w:val="24"/>
                <w:szCs w:val="24"/>
              </w:rPr>
              <w:t>2.</w:t>
            </w:r>
            <w:r>
              <w:rPr>
                <w:rStyle w:val="15"/>
                <w:rFonts w:hint="eastAsia" w:ascii="仿宋_GB2312" w:hAnsi="仿宋" w:eastAsia="仿宋_GB2312" w:cs="宋体"/>
                <w:color w:val="000000"/>
                <w:sz w:val="24"/>
                <w:szCs w:val="24"/>
              </w:rPr>
              <w:t>能够掌握美术、美学知识。</w:t>
            </w:r>
          </w:p>
        </w:tc>
        <w:tc>
          <w:tcPr>
            <w:tcW w:w="1114"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5"/>
                <w:rFonts w:ascii="仿宋_GB2312" w:hAnsi="仿宋" w:eastAsia="仿宋_GB2312" w:cs="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12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（四）</w:t>
            </w:r>
          </w:p>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制品的清洁与保藏</w:t>
            </w:r>
          </w:p>
        </w:tc>
        <w:tc>
          <w:tcPr>
            <w:tcW w:w="3805"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ascii="仿宋_GB2312" w:hAnsi="仿宋" w:eastAsia="仿宋_GB2312" w:cs="宋体"/>
                <w:color w:val="000000"/>
                <w:sz w:val="24"/>
                <w:szCs w:val="24"/>
              </w:rPr>
              <w:t>1.</w:t>
            </w:r>
            <w:r>
              <w:rPr>
                <w:rStyle w:val="15"/>
                <w:rFonts w:hint="eastAsia" w:ascii="仿宋_GB2312" w:hAnsi="仿宋" w:eastAsia="仿宋_GB2312" w:cs="宋体"/>
                <w:color w:val="000000"/>
                <w:sz w:val="24"/>
                <w:szCs w:val="24"/>
              </w:rPr>
              <w:t>原料干净，材料处理得当。</w:t>
            </w:r>
          </w:p>
          <w:p>
            <w:pPr>
              <w:spacing w:line="440" w:lineRule="exact"/>
              <w:ind w:firstLine="240" w:firstLineChars="100"/>
              <w:rPr>
                <w:rStyle w:val="15"/>
                <w:rFonts w:ascii="仿宋_GB2312" w:hAnsi="仿宋" w:eastAsia="仿宋_GB2312" w:cs="宋体"/>
                <w:color w:val="000000"/>
                <w:sz w:val="24"/>
                <w:szCs w:val="24"/>
              </w:rPr>
            </w:pPr>
            <w:r>
              <w:rPr>
                <w:rStyle w:val="15"/>
                <w:rFonts w:ascii="仿宋_GB2312" w:hAnsi="仿宋" w:eastAsia="仿宋_GB2312" w:cs="宋体"/>
                <w:color w:val="000000"/>
                <w:sz w:val="24"/>
                <w:szCs w:val="24"/>
              </w:rPr>
              <w:t>2.</w:t>
            </w:r>
            <w:r>
              <w:rPr>
                <w:rStyle w:val="15"/>
                <w:rFonts w:hint="eastAsia" w:ascii="仿宋_GB2312" w:hAnsi="仿宋" w:eastAsia="仿宋_GB2312" w:cs="宋体"/>
                <w:color w:val="000000"/>
                <w:sz w:val="24"/>
                <w:szCs w:val="24"/>
              </w:rPr>
              <w:t>雕刻工具保养得当。</w:t>
            </w:r>
          </w:p>
          <w:p>
            <w:pPr>
              <w:spacing w:line="440" w:lineRule="exact"/>
              <w:ind w:firstLine="240" w:firstLineChars="100"/>
              <w:rPr>
                <w:rStyle w:val="15"/>
                <w:rFonts w:ascii="仿宋_GB2312" w:hAnsi="仿宋" w:eastAsia="仿宋_GB2312" w:cs="宋体"/>
                <w:color w:val="000000"/>
                <w:sz w:val="24"/>
                <w:szCs w:val="24"/>
              </w:rPr>
            </w:pPr>
            <w:r>
              <w:rPr>
                <w:rStyle w:val="15"/>
                <w:rFonts w:ascii="仿宋_GB2312" w:hAnsi="仿宋" w:eastAsia="仿宋_GB2312" w:cs="宋体"/>
                <w:color w:val="000000"/>
                <w:sz w:val="24"/>
                <w:szCs w:val="24"/>
              </w:rPr>
              <w:t>3.</w:t>
            </w:r>
            <w:r>
              <w:rPr>
                <w:rStyle w:val="15"/>
                <w:rFonts w:hint="eastAsia" w:ascii="仿宋_GB2312" w:hAnsi="仿宋" w:eastAsia="仿宋_GB2312" w:cs="宋体"/>
                <w:color w:val="000000"/>
                <w:sz w:val="24"/>
                <w:szCs w:val="24"/>
              </w:rPr>
              <w:t>能掌握半成品、成品的保藏方法。</w:t>
            </w:r>
          </w:p>
        </w:tc>
        <w:tc>
          <w:tcPr>
            <w:tcW w:w="2269"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ascii="仿宋_GB2312" w:hAnsi="仿宋" w:eastAsia="仿宋_GB2312" w:cs="宋体"/>
                <w:color w:val="000000"/>
                <w:sz w:val="24"/>
                <w:szCs w:val="24"/>
              </w:rPr>
              <w:t>1.</w:t>
            </w:r>
            <w:r>
              <w:rPr>
                <w:rStyle w:val="15"/>
                <w:rFonts w:hint="eastAsia" w:ascii="仿宋_GB2312" w:hAnsi="仿宋" w:eastAsia="仿宋_GB2312" w:cs="宋体"/>
                <w:color w:val="000000"/>
                <w:sz w:val="24"/>
                <w:szCs w:val="24"/>
              </w:rPr>
              <w:t>能掌握原材料的清洁、保存、除胶、除虫、防腐知识。</w:t>
            </w:r>
          </w:p>
          <w:p>
            <w:pPr>
              <w:spacing w:line="440" w:lineRule="exact"/>
              <w:ind w:firstLine="240" w:firstLineChars="100"/>
              <w:rPr>
                <w:rStyle w:val="15"/>
                <w:rFonts w:ascii="仿宋_GB2312" w:hAnsi="仿宋" w:eastAsia="仿宋_GB2312" w:cs="宋体"/>
                <w:color w:val="000000"/>
                <w:sz w:val="24"/>
                <w:szCs w:val="24"/>
              </w:rPr>
            </w:pPr>
            <w:r>
              <w:rPr>
                <w:rStyle w:val="15"/>
                <w:rFonts w:ascii="仿宋_GB2312" w:hAnsi="仿宋" w:eastAsia="仿宋_GB2312" w:cs="宋体"/>
                <w:color w:val="000000"/>
                <w:sz w:val="24"/>
                <w:szCs w:val="24"/>
              </w:rPr>
              <w:t>2.</w:t>
            </w:r>
            <w:r>
              <w:rPr>
                <w:rStyle w:val="15"/>
                <w:rFonts w:hint="eastAsia" w:ascii="仿宋_GB2312" w:hAnsi="仿宋" w:eastAsia="仿宋_GB2312" w:cs="宋体"/>
                <w:color w:val="000000"/>
                <w:sz w:val="24"/>
                <w:szCs w:val="24"/>
              </w:rPr>
              <w:t>能掌握半成品、成品的保藏方法。</w:t>
            </w:r>
          </w:p>
        </w:tc>
        <w:tc>
          <w:tcPr>
            <w:tcW w:w="111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10%</w:t>
            </w:r>
          </w:p>
        </w:tc>
      </w:tr>
    </w:tbl>
    <w:p>
      <w:pPr>
        <w:spacing w:line="580" w:lineRule="exact"/>
        <w:ind w:firstLine="640" w:firstLineChars="200"/>
        <w:rPr>
          <w:rStyle w:val="15"/>
          <w:rFonts w:ascii="黑体" w:hAnsi="黑体" w:eastAsia="黑体" w:cs="宋体"/>
          <w:color w:val="000000"/>
          <w:sz w:val="32"/>
          <w:szCs w:val="32"/>
        </w:rPr>
      </w:pPr>
      <w:r>
        <w:rPr>
          <w:rStyle w:val="15"/>
          <w:rFonts w:hint="eastAsia" w:ascii="黑体" w:hAnsi="黑体" w:eastAsia="黑体" w:cs="宋体"/>
          <w:color w:val="000000"/>
          <w:sz w:val="32"/>
          <w:szCs w:val="32"/>
        </w:rPr>
        <w:t>四、鉴定要求</w:t>
      </w:r>
    </w:p>
    <w:p>
      <w:pPr>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（一）申报条件</w:t>
      </w:r>
    </w:p>
    <w:p>
      <w:pPr>
        <w:spacing w:line="580" w:lineRule="exact"/>
        <w:ind w:firstLine="640" w:firstLineChars="200"/>
        <w:rPr>
          <w:rStyle w:val="15"/>
          <w:rFonts w:ascii="仿宋_GB2312" w:hAnsi="仿宋" w:eastAsia="仿宋_GB2312" w:cs="宋体"/>
          <w:color w:val="000000"/>
          <w:sz w:val="32"/>
          <w:szCs w:val="32"/>
        </w:rPr>
      </w:pPr>
      <w:r>
        <w:rPr>
          <w:rStyle w:val="15"/>
          <w:rFonts w:hint="eastAsia" w:ascii="仿宋_GB2312" w:hAnsi="仿宋" w:eastAsia="仿宋_GB2312" w:cs="宋体"/>
          <w:sz w:val="32"/>
          <w:szCs w:val="32"/>
        </w:rPr>
        <w:t>达到法定劳动年龄，参加过本专项职业能力培训或从事本专项工作并具有相应技能者均可报名。</w:t>
      </w:r>
    </w:p>
    <w:p>
      <w:pPr>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（二）考评员构成</w:t>
      </w:r>
    </w:p>
    <w:p>
      <w:pPr>
        <w:spacing w:line="580" w:lineRule="exact"/>
        <w:ind w:firstLine="640" w:firstLineChars="200"/>
        <w:rPr>
          <w:rStyle w:val="15"/>
          <w:rFonts w:ascii="仿宋_GB2312" w:hAnsi="仿宋" w:eastAsia="仿宋_GB2312" w:cs="宋体"/>
          <w:color w:val="000000"/>
          <w:sz w:val="32"/>
          <w:szCs w:val="32"/>
        </w:rPr>
      </w:pPr>
      <w:r>
        <w:rPr>
          <w:rStyle w:val="15"/>
          <w:rFonts w:hint="eastAsia" w:ascii="仿宋_GB2312" w:hAnsi="仿宋" w:eastAsia="仿宋_GB2312" w:cs="宋体"/>
          <w:color w:val="000000"/>
          <w:sz w:val="32"/>
          <w:szCs w:val="32"/>
        </w:rPr>
        <w:t>考评员应具有一定的桃木雕刻专业知识及实际木雕操作经验；每个考评组中不少于3名考评员。</w:t>
      </w:r>
    </w:p>
    <w:p>
      <w:pPr>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（三）鉴定方式与鉴定时间</w:t>
      </w:r>
    </w:p>
    <w:p>
      <w:pPr>
        <w:spacing w:line="580" w:lineRule="exact"/>
        <w:ind w:firstLine="640" w:firstLineChars="200"/>
        <w:rPr>
          <w:rStyle w:val="15"/>
          <w:rFonts w:ascii="仿宋_GB2312" w:hAnsi="仿宋" w:eastAsia="仿宋_GB2312" w:cs="宋体"/>
          <w:color w:val="000000"/>
          <w:sz w:val="32"/>
          <w:szCs w:val="32"/>
        </w:rPr>
      </w:pPr>
      <w:r>
        <w:rPr>
          <w:rStyle w:val="15"/>
          <w:rFonts w:hint="eastAsia" w:ascii="仿宋_GB2312" w:hAnsi="仿宋" w:eastAsia="仿宋_GB2312" w:cs="宋体"/>
          <w:color w:val="000000"/>
          <w:sz w:val="32"/>
          <w:szCs w:val="32"/>
        </w:rPr>
        <w:t>实际操作考核，实行百分制，60分以上（含60分）为合格。考试时间为240分钟，大件精件可适当放宽时间。</w:t>
      </w:r>
    </w:p>
    <w:p>
      <w:pPr>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（四）鉴定场地设备要求</w:t>
      </w:r>
    </w:p>
    <w:p>
      <w:pPr>
        <w:spacing w:line="580" w:lineRule="exact"/>
        <w:ind w:firstLine="640" w:firstLineChars="200"/>
        <w:rPr>
          <w:rStyle w:val="15"/>
          <w:rFonts w:ascii="仿宋_GB2312" w:hAnsi="仿宋" w:eastAsia="仿宋_GB2312" w:cs="宋体"/>
          <w:color w:val="000000"/>
          <w:sz w:val="32"/>
          <w:szCs w:val="32"/>
        </w:rPr>
      </w:pPr>
      <w:r>
        <w:rPr>
          <w:rStyle w:val="15"/>
          <w:rFonts w:hint="eastAsia" w:ascii="仿宋_GB2312" w:hAnsi="仿宋" w:eastAsia="仿宋_GB2312" w:cs="宋体"/>
          <w:color w:val="000000"/>
          <w:sz w:val="32"/>
          <w:szCs w:val="32"/>
        </w:rPr>
        <w:t>（1）考核场地面积40</w:t>
      </w:r>
      <w:bookmarkStart w:id="5" w:name="_Hlk51742424"/>
      <w:r>
        <w:rPr>
          <w:rStyle w:val="15"/>
          <w:rFonts w:hint="eastAsia" w:ascii="仿宋_GB2312" w:hAnsi="仿宋" w:eastAsia="仿宋_GB2312" w:cs="宋体"/>
          <w:color w:val="000000"/>
          <w:sz w:val="32"/>
          <w:szCs w:val="32"/>
        </w:rPr>
        <w:t>平方米</w:t>
      </w:r>
      <w:bookmarkEnd w:id="5"/>
      <w:r>
        <w:rPr>
          <w:rStyle w:val="15"/>
          <w:rFonts w:hint="eastAsia" w:ascii="仿宋_GB2312" w:hAnsi="仿宋" w:eastAsia="仿宋_GB2312" w:cs="宋体"/>
          <w:color w:val="000000"/>
          <w:sz w:val="32"/>
          <w:szCs w:val="32"/>
        </w:rPr>
        <w:t>以上（每考生不少于4平方米）。</w:t>
      </w:r>
    </w:p>
    <w:p>
      <w:pPr>
        <w:spacing w:line="580" w:lineRule="exact"/>
        <w:ind w:firstLine="640" w:firstLineChars="200"/>
        <w:rPr>
          <w:rStyle w:val="15"/>
          <w:rFonts w:ascii="仿宋_GB2312" w:hAnsi="仿宋" w:eastAsia="仿宋_GB2312" w:cs="宋体"/>
          <w:color w:val="000000"/>
          <w:sz w:val="32"/>
          <w:szCs w:val="32"/>
        </w:rPr>
      </w:pPr>
      <w:r>
        <w:rPr>
          <w:rStyle w:val="15"/>
          <w:rFonts w:hint="eastAsia" w:ascii="仿宋_GB2312" w:hAnsi="仿宋" w:eastAsia="仿宋_GB2312" w:cs="宋体"/>
          <w:color w:val="000000"/>
          <w:sz w:val="32"/>
          <w:szCs w:val="32"/>
        </w:rPr>
        <w:t>（2）备料室面积40平方米。</w:t>
      </w:r>
    </w:p>
    <w:p>
      <w:pPr>
        <w:spacing w:line="580" w:lineRule="exact"/>
        <w:ind w:firstLine="640" w:firstLineChars="200"/>
        <w:rPr>
          <w:rStyle w:val="15"/>
          <w:rFonts w:hint="eastAsia" w:ascii="仿宋_GB2312" w:hAnsi="仿宋" w:eastAsia="仿宋_GB2312" w:cs="宋体"/>
          <w:color w:val="000000"/>
          <w:sz w:val="32"/>
          <w:szCs w:val="32"/>
        </w:rPr>
      </w:pPr>
      <w:r>
        <w:rPr>
          <w:rStyle w:val="15"/>
          <w:rFonts w:hint="eastAsia" w:ascii="仿宋_GB2312" w:hAnsi="仿宋" w:eastAsia="仿宋_GB2312" w:cs="宋体"/>
          <w:color w:val="000000"/>
          <w:sz w:val="32"/>
          <w:szCs w:val="32"/>
        </w:rPr>
        <w:t>考试场地具备操作台、凳子、设有高度适当的照明装置，设有电源及开关保护，采光良好。手工雕刻工具自带，机械电动工具考点单位准备。</w:t>
      </w: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ascii="方正小标宋简体" w:hAnsi="仿宋" w:eastAsia="方正小标宋简体" w:cs="仿宋"/>
          <w:sz w:val="44"/>
          <w:szCs w:val="44"/>
        </w:rPr>
      </w:pPr>
      <w:r>
        <w:rPr>
          <w:rFonts w:hint="eastAsia" w:ascii="方正小标宋简体" w:hAnsi="仿宋" w:eastAsia="方正小标宋简体" w:cs="仿宋"/>
          <w:sz w:val="44"/>
          <w:szCs w:val="44"/>
        </w:rPr>
        <w:t>东昌葫芦雕刻专项职业能力考核规范</w:t>
      </w:r>
    </w:p>
    <w:p>
      <w:pPr>
        <w:spacing w:line="440" w:lineRule="exact"/>
        <w:rPr>
          <w:rStyle w:val="15"/>
          <w:rFonts w:ascii="仿宋_GB2312" w:hAnsi="仿宋" w:eastAsia="仿宋_GB2312" w:cs="宋体"/>
          <w:color w:val="000000"/>
          <w:sz w:val="32"/>
          <w:szCs w:val="32"/>
        </w:rPr>
      </w:pPr>
    </w:p>
    <w:p>
      <w:pPr>
        <w:spacing w:line="580" w:lineRule="exact"/>
        <w:ind w:firstLine="640" w:firstLineChars="200"/>
        <w:rPr>
          <w:rStyle w:val="15"/>
          <w:rFonts w:ascii="黑体" w:hAnsi="黑体" w:eastAsia="黑体" w:cs="宋体"/>
          <w:color w:val="000000"/>
          <w:sz w:val="32"/>
          <w:szCs w:val="32"/>
        </w:rPr>
      </w:pPr>
      <w:r>
        <w:rPr>
          <w:rStyle w:val="15"/>
          <w:rFonts w:hint="eastAsia" w:ascii="黑体" w:hAnsi="黑体" w:eastAsia="黑体" w:cs="宋体"/>
          <w:color w:val="000000"/>
          <w:sz w:val="32"/>
          <w:szCs w:val="32"/>
        </w:rPr>
        <w:t>一、定义</w:t>
      </w:r>
    </w:p>
    <w:p>
      <w:pPr>
        <w:spacing w:line="580" w:lineRule="exact"/>
        <w:ind w:firstLine="640" w:firstLineChars="200"/>
        <w:rPr>
          <w:rStyle w:val="15"/>
          <w:rFonts w:ascii="仿宋_GB2312" w:hAnsi="仿宋" w:eastAsia="仿宋_GB2312" w:cs="宋体"/>
          <w:color w:val="000000"/>
          <w:sz w:val="32"/>
          <w:szCs w:val="32"/>
        </w:rPr>
      </w:pPr>
      <w:r>
        <w:rPr>
          <w:rStyle w:val="15"/>
          <w:rFonts w:hint="eastAsia" w:ascii="仿宋_GB2312" w:hAnsi="仿宋" w:eastAsia="仿宋_GB2312" w:cs="宋体"/>
          <w:color w:val="000000"/>
          <w:sz w:val="32"/>
          <w:szCs w:val="32"/>
        </w:rPr>
        <w:t>使用工具和电动机具，利用传统手工艺在葫芦表面进行雕刻、烙画，从而将传统山水、花鸟、人物、动漫等艺术作品表现在葫芦上，增强葫芦观赏性和文化属性的一种传统技艺的能力。</w:t>
      </w:r>
    </w:p>
    <w:p>
      <w:pPr>
        <w:spacing w:line="580" w:lineRule="exact"/>
        <w:ind w:firstLine="640" w:firstLineChars="200"/>
        <w:rPr>
          <w:rStyle w:val="15"/>
          <w:rFonts w:ascii="黑体" w:hAnsi="黑体" w:eastAsia="黑体" w:cs="宋体"/>
          <w:color w:val="000000"/>
          <w:sz w:val="32"/>
          <w:szCs w:val="32"/>
        </w:rPr>
      </w:pPr>
      <w:r>
        <w:rPr>
          <w:rStyle w:val="15"/>
          <w:rFonts w:hint="eastAsia" w:ascii="黑体" w:hAnsi="黑体" w:eastAsia="黑体" w:cs="宋体"/>
          <w:color w:val="000000"/>
          <w:sz w:val="32"/>
          <w:szCs w:val="32"/>
        </w:rPr>
        <w:t>二、适用对象</w:t>
      </w:r>
    </w:p>
    <w:p>
      <w:pPr>
        <w:spacing w:line="580" w:lineRule="exact"/>
        <w:ind w:firstLine="640" w:firstLineChars="200"/>
        <w:rPr>
          <w:rStyle w:val="15"/>
          <w:rFonts w:ascii="仿宋_GB2312" w:hAnsi="仿宋" w:eastAsia="仿宋_GB2312" w:cs="宋体"/>
          <w:color w:val="000000"/>
          <w:sz w:val="32"/>
          <w:szCs w:val="32"/>
        </w:rPr>
      </w:pPr>
      <w:r>
        <w:rPr>
          <w:rStyle w:val="15"/>
          <w:rFonts w:hint="eastAsia" w:ascii="仿宋_GB2312" w:hAnsi="仿宋" w:eastAsia="仿宋_GB2312" w:cs="宋体"/>
          <w:color w:val="000000"/>
          <w:sz w:val="32"/>
          <w:szCs w:val="32"/>
        </w:rPr>
        <w:t>运用或准备运用本项能力求职、就业的人员。</w:t>
      </w:r>
    </w:p>
    <w:p>
      <w:pPr>
        <w:spacing w:line="580" w:lineRule="exact"/>
        <w:ind w:firstLine="640" w:firstLineChars="200"/>
        <w:rPr>
          <w:rStyle w:val="15"/>
          <w:rFonts w:ascii="黑体" w:hAnsi="黑体" w:eastAsia="黑体" w:cs="宋体"/>
          <w:color w:val="000000"/>
          <w:sz w:val="32"/>
          <w:szCs w:val="32"/>
        </w:rPr>
      </w:pPr>
      <w:r>
        <w:rPr>
          <w:rStyle w:val="15"/>
          <w:rFonts w:hint="eastAsia" w:ascii="黑体" w:hAnsi="黑体" w:eastAsia="黑体" w:cs="宋体"/>
          <w:color w:val="000000"/>
          <w:sz w:val="32"/>
          <w:szCs w:val="32"/>
        </w:rPr>
        <w:t>三、能力标准与鉴定内容</w:t>
      </w:r>
    </w:p>
    <w:tbl>
      <w:tblPr>
        <w:tblStyle w:val="10"/>
        <w:tblpPr w:leftFromText="180" w:rightFromText="180" w:vertAnchor="text" w:tblpXSpec="center" w:tblpY="1"/>
        <w:tblOverlap w:val="never"/>
        <w:tblW w:w="8326" w:type="dxa"/>
        <w:tblInd w:w="0" w:type="dxa"/>
        <w:tblBorders>
          <w:top w:val="single" w:color="666666" w:sz="8" w:space="0"/>
          <w:left w:val="single" w:color="666666" w:sz="8" w:space="0"/>
          <w:bottom w:val="single" w:color="666666" w:sz="8" w:space="0"/>
          <w:right w:val="single" w:color="666666" w:sz="8" w:space="0"/>
          <w:insideH w:val="single" w:color="666666" w:sz="8" w:space="0"/>
          <w:insideV w:val="single" w:color="666666" w:sz="8" w:space="0"/>
        </w:tblBorders>
        <w:tblLayout w:type="fixed"/>
        <w:tblCellMar>
          <w:top w:w="0" w:type="dxa"/>
          <w:left w:w="0" w:type="dxa"/>
          <w:bottom w:w="0" w:type="dxa"/>
          <w:right w:w="0" w:type="dxa"/>
        </w:tblCellMar>
      </w:tblPr>
      <w:tblGrid>
        <w:gridCol w:w="1194"/>
        <w:gridCol w:w="3290"/>
        <w:gridCol w:w="2594"/>
        <w:gridCol w:w="1248"/>
      </w:tblGrid>
      <w:tr>
        <w:tblPrEx>
          <w:tblBorders>
            <w:top w:val="single" w:color="666666" w:sz="8" w:space="0"/>
            <w:left w:val="single" w:color="666666" w:sz="8" w:space="0"/>
            <w:bottom w:val="single" w:color="666666" w:sz="8" w:space="0"/>
            <w:right w:val="single" w:color="666666" w:sz="8" w:space="0"/>
            <w:insideH w:val="single" w:color="666666" w:sz="8" w:space="0"/>
            <w:insideV w:val="single" w:color="666666" w:sz="8" w:space="0"/>
          </w:tblBorders>
          <w:tblCellMar>
            <w:top w:w="0" w:type="dxa"/>
            <w:left w:w="0" w:type="dxa"/>
            <w:bottom w:w="0" w:type="dxa"/>
            <w:right w:w="0" w:type="dxa"/>
          </w:tblCellMar>
        </w:tblPrEx>
        <w:trPr>
          <w:trHeight w:val="90" w:hRule="atLeast"/>
        </w:trPr>
        <w:tc>
          <w:tcPr>
            <w:tcW w:w="8326" w:type="dxa"/>
            <w:gridSpan w:val="4"/>
            <w:tcBorders>
              <w:top w:val="single" w:color="666666" w:sz="8" w:space="0"/>
              <w:left w:val="single" w:color="666666" w:sz="8" w:space="0"/>
              <w:bottom w:val="single" w:color="000000" w:sz="4" w:space="0"/>
              <w:right w:val="single" w:color="666666" w:sz="8" w:space="0"/>
            </w:tcBorders>
            <w:vAlign w:val="center"/>
          </w:tcPr>
          <w:p>
            <w:pPr>
              <w:spacing w:line="440" w:lineRule="exact"/>
              <w:rPr>
                <w:rStyle w:val="15"/>
                <w:rFonts w:ascii="仿宋_GB2312" w:hAnsi="仿宋" w:eastAsia="仿宋_GB2312" w:cs="宋体"/>
                <w:b/>
                <w:bCs/>
                <w:color w:val="000000"/>
                <w:sz w:val="28"/>
                <w:szCs w:val="28"/>
              </w:rPr>
            </w:pPr>
            <w:r>
              <w:rPr>
                <w:rStyle w:val="15"/>
                <w:rFonts w:hint="eastAsia" w:ascii="仿宋_GB2312" w:hAnsi="仿宋" w:eastAsia="仿宋_GB2312" w:cs="宋体"/>
                <w:b/>
                <w:bCs/>
                <w:color w:val="000000"/>
                <w:sz w:val="28"/>
                <w:szCs w:val="28"/>
              </w:rPr>
              <w:t xml:space="preserve">能力名称：东昌葫芦雕刻     </w:t>
            </w:r>
            <w:r>
              <w:rPr>
                <w:rStyle w:val="15"/>
                <w:rFonts w:hint="eastAsia" w:ascii="仿宋_GB2312" w:hAnsi="仿宋" w:eastAsia="仿宋_GB2312" w:cs="宋体"/>
                <w:b/>
                <w:bCs/>
                <w:color w:val="000000"/>
                <w:sz w:val="28"/>
                <w:szCs w:val="28"/>
              </w:rPr>
              <w:tab/>
            </w:r>
            <w:r>
              <w:rPr>
                <w:rStyle w:val="15"/>
                <w:rFonts w:hint="eastAsia" w:ascii="仿宋_GB2312" w:hAnsi="仿宋" w:eastAsia="仿宋_GB2312" w:cs="宋体"/>
                <w:b/>
                <w:bCs/>
                <w:color w:val="000000"/>
                <w:sz w:val="28"/>
                <w:szCs w:val="28"/>
              </w:rPr>
              <w:t>职业领域：工艺品雕刻工</w:t>
            </w:r>
          </w:p>
        </w:tc>
      </w:tr>
      <w:tr>
        <w:tblPrEx>
          <w:tblBorders>
            <w:top w:val="single" w:color="666666" w:sz="8" w:space="0"/>
            <w:left w:val="single" w:color="666666" w:sz="8" w:space="0"/>
            <w:bottom w:val="single" w:color="666666" w:sz="8" w:space="0"/>
            <w:right w:val="single" w:color="666666" w:sz="8" w:space="0"/>
            <w:insideH w:val="single" w:color="666666" w:sz="8" w:space="0"/>
            <w:insideV w:val="single" w:color="666666" w:sz="8" w:space="0"/>
          </w:tblBorders>
          <w:tblCellMar>
            <w:top w:w="0" w:type="dxa"/>
            <w:left w:w="0" w:type="dxa"/>
            <w:bottom w:w="0" w:type="dxa"/>
            <w:right w:w="0" w:type="dxa"/>
          </w:tblCellMar>
        </w:tblPrEx>
        <w:trPr>
          <w:trHeight w:val="90" w:hRule="atLeast"/>
        </w:trPr>
        <w:tc>
          <w:tcPr>
            <w:tcW w:w="1194" w:type="dxa"/>
            <w:tcBorders>
              <w:top w:val="single" w:color="000000" w:sz="4" w:space="0"/>
              <w:left w:val="single" w:color="666666" w:sz="8" w:space="0"/>
              <w:bottom w:val="single" w:color="666666" w:sz="8" w:space="0"/>
              <w:right w:val="single" w:color="666666" w:sz="8" w:space="0"/>
            </w:tcBorders>
            <w:vAlign w:val="center"/>
          </w:tcPr>
          <w:p>
            <w:pPr>
              <w:spacing w:line="440" w:lineRule="exact"/>
              <w:jc w:val="center"/>
              <w:rPr>
                <w:rStyle w:val="15"/>
                <w:rFonts w:ascii="仿宋_GB2312" w:hAnsi="仿宋" w:eastAsia="仿宋_GB2312" w:cs="宋体"/>
                <w:b/>
                <w:bCs/>
                <w:color w:val="000000"/>
                <w:sz w:val="28"/>
                <w:szCs w:val="28"/>
              </w:rPr>
            </w:pPr>
            <w:r>
              <w:rPr>
                <w:rStyle w:val="15"/>
                <w:rFonts w:hint="eastAsia" w:ascii="仿宋_GB2312" w:hAnsi="仿宋" w:eastAsia="仿宋_GB2312" w:cs="宋体"/>
                <w:b/>
                <w:bCs/>
                <w:color w:val="000000"/>
                <w:sz w:val="28"/>
                <w:szCs w:val="28"/>
              </w:rPr>
              <w:t>工作任务</w:t>
            </w:r>
          </w:p>
        </w:tc>
        <w:tc>
          <w:tcPr>
            <w:tcW w:w="3290" w:type="dxa"/>
            <w:tcBorders>
              <w:top w:val="single" w:color="000000" w:sz="4" w:space="0"/>
              <w:left w:val="single" w:color="666666" w:sz="8" w:space="0"/>
              <w:bottom w:val="single" w:color="666666" w:sz="8" w:space="0"/>
              <w:right w:val="single" w:color="666666" w:sz="8" w:space="0"/>
            </w:tcBorders>
            <w:vAlign w:val="center"/>
          </w:tcPr>
          <w:p>
            <w:pPr>
              <w:spacing w:line="440" w:lineRule="exact"/>
              <w:jc w:val="center"/>
              <w:rPr>
                <w:rStyle w:val="15"/>
                <w:rFonts w:ascii="仿宋_GB2312" w:hAnsi="仿宋" w:eastAsia="仿宋_GB2312" w:cs="宋体"/>
                <w:b/>
                <w:bCs/>
                <w:color w:val="000000"/>
                <w:sz w:val="28"/>
                <w:szCs w:val="28"/>
              </w:rPr>
            </w:pPr>
            <w:r>
              <w:rPr>
                <w:rStyle w:val="15"/>
                <w:rFonts w:hint="eastAsia" w:ascii="仿宋_GB2312" w:hAnsi="仿宋" w:eastAsia="仿宋_GB2312" w:cs="宋体"/>
                <w:b/>
                <w:bCs/>
                <w:color w:val="000000"/>
                <w:sz w:val="28"/>
                <w:szCs w:val="28"/>
              </w:rPr>
              <w:t>操作规范</w:t>
            </w:r>
          </w:p>
        </w:tc>
        <w:tc>
          <w:tcPr>
            <w:tcW w:w="2594" w:type="dxa"/>
            <w:tcBorders>
              <w:top w:val="single" w:color="000000" w:sz="4" w:space="0"/>
              <w:left w:val="single" w:color="666666" w:sz="8" w:space="0"/>
              <w:bottom w:val="single" w:color="666666" w:sz="8" w:space="0"/>
              <w:right w:val="single" w:color="666666" w:sz="8" w:space="0"/>
            </w:tcBorders>
            <w:vAlign w:val="center"/>
          </w:tcPr>
          <w:p>
            <w:pPr>
              <w:spacing w:line="440" w:lineRule="exact"/>
              <w:jc w:val="center"/>
              <w:rPr>
                <w:rStyle w:val="15"/>
                <w:rFonts w:ascii="仿宋_GB2312" w:hAnsi="仿宋" w:eastAsia="仿宋_GB2312" w:cs="宋体"/>
                <w:b/>
                <w:bCs/>
                <w:color w:val="000000"/>
                <w:sz w:val="28"/>
                <w:szCs w:val="28"/>
              </w:rPr>
            </w:pPr>
            <w:r>
              <w:rPr>
                <w:rStyle w:val="15"/>
                <w:rFonts w:hint="eastAsia" w:ascii="仿宋_GB2312" w:hAnsi="仿宋" w:eastAsia="仿宋_GB2312" w:cs="宋体"/>
                <w:b/>
                <w:bCs/>
                <w:color w:val="000000"/>
                <w:sz w:val="28"/>
                <w:szCs w:val="28"/>
              </w:rPr>
              <w:t>相关知识</w:t>
            </w:r>
          </w:p>
        </w:tc>
        <w:tc>
          <w:tcPr>
            <w:tcW w:w="1248" w:type="dxa"/>
            <w:tcBorders>
              <w:top w:val="single" w:color="000000" w:sz="4" w:space="0"/>
              <w:left w:val="single" w:color="666666" w:sz="8" w:space="0"/>
              <w:bottom w:val="single" w:color="666666" w:sz="8" w:space="0"/>
              <w:right w:val="single" w:color="666666" w:sz="8" w:space="0"/>
            </w:tcBorders>
            <w:vAlign w:val="center"/>
          </w:tcPr>
          <w:p>
            <w:pPr>
              <w:spacing w:line="440" w:lineRule="exact"/>
              <w:jc w:val="center"/>
              <w:rPr>
                <w:rStyle w:val="15"/>
                <w:rFonts w:ascii="仿宋_GB2312" w:hAnsi="仿宋" w:eastAsia="仿宋_GB2312" w:cs="宋体"/>
                <w:b/>
                <w:bCs/>
                <w:color w:val="000000"/>
                <w:sz w:val="28"/>
                <w:szCs w:val="28"/>
              </w:rPr>
            </w:pPr>
            <w:r>
              <w:rPr>
                <w:rStyle w:val="15"/>
                <w:rFonts w:hint="eastAsia" w:ascii="仿宋_GB2312" w:hAnsi="仿宋" w:eastAsia="仿宋_GB2312" w:cs="宋体"/>
                <w:b/>
                <w:bCs/>
                <w:color w:val="000000"/>
                <w:sz w:val="28"/>
                <w:szCs w:val="28"/>
              </w:rPr>
              <w:t>考核比重</w:t>
            </w:r>
          </w:p>
        </w:tc>
      </w:tr>
      <w:tr>
        <w:tblPrEx>
          <w:tblBorders>
            <w:top w:val="single" w:color="666666" w:sz="8" w:space="0"/>
            <w:left w:val="single" w:color="666666" w:sz="8" w:space="0"/>
            <w:bottom w:val="single" w:color="666666" w:sz="8" w:space="0"/>
            <w:right w:val="single" w:color="666666" w:sz="8" w:space="0"/>
            <w:insideH w:val="single" w:color="666666" w:sz="8" w:space="0"/>
            <w:insideV w:val="single" w:color="666666" w:sz="8" w:space="0"/>
          </w:tblBorders>
          <w:tblCellMar>
            <w:top w:w="0" w:type="dxa"/>
            <w:left w:w="0" w:type="dxa"/>
            <w:bottom w:w="0" w:type="dxa"/>
            <w:right w:w="0" w:type="dxa"/>
          </w:tblCellMar>
        </w:tblPrEx>
        <w:trPr>
          <w:trHeight w:val="243" w:hRule="atLeast"/>
        </w:trPr>
        <w:tc>
          <w:tcPr>
            <w:tcW w:w="1194" w:type="dxa"/>
            <w:tcBorders>
              <w:top w:val="single" w:color="666666" w:sz="8" w:space="0"/>
              <w:left w:val="single" w:color="666666" w:sz="8" w:space="0"/>
              <w:bottom w:val="single" w:color="000000" w:sz="4" w:space="0"/>
              <w:right w:val="single" w:color="666666" w:sz="8" w:space="0"/>
            </w:tcBorders>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（一）</w:t>
            </w:r>
          </w:p>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底稿绘制</w:t>
            </w:r>
          </w:p>
        </w:tc>
        <w:tc>
          <w:tcPr>
            <w:tcW w:w="3290" w:type="dxa"/>
            <w:tcBorders>
              <w:top w:val="single" w:color="666666" w:sz="8" w:space="0"/>
              <w:left w:val="single" w:color="666666" w:sz="8" w:space="0"/>
              <w:bottom w:val="single" w:color="000000" w:sz="4" w:space="0"/>
              <w:right w:val="single" w:color="666666" w:sz="8" w:space="0"/>
            </w:tcBorders>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1.生动形象的绘制所需底稿</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2.懂得利用葫芦特有形状进行二次创作</w:t>
            </w:r>
          </w:p>
        </w:tc>
        <w:tc>
          <w:tcPr>
            <w:tcW w:w="2594" w:type="dxa"/>
            <w:tcBorders>
              <w:top w:val="single" w:color="666666" w:sz="8" w:space="0"/>
              <w:left w:val="single" w:color="666666" w:sz="8" w:space="0"/>
              <w:bottom w:val="single" w:color="666666" w:sz="8" w:space="0"/>
              <w:right w:val="single" w:color="666666" w:sz="8" w:space="0"/>
            </w:tcBorders>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1.基本的美术功底</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2.传统人文题材和时代的新喜好</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3.基本的书法知识</w:t>
            </w:r>
          </w:p>
        </w:tc>
        <w:tc>
          <w:tcPr>
            <w:tcW w:w="1248" w:type="dxa"/>
            <w:tcBorders>
              <w:top w:val="single" w:color="666666" w:sz="8" w:space="0"/>
              <w:left w:val="single" w:color="666666" w:sz="8" w:space="0"/>
              <w:bottom w:val="single" w:color="666666" w:sz="8" w:space="0"/>
              <w:right w:val="single" w:color="666666" w:sz="8" w:space="0"/>
            </w:tcBorders>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30%</w:t>
            </w:r>
          </w:p>
        </w:tc>
      </w:tr>
      <w:tr>
        <w:tblPrEx>
          <w:tblBorders>
            <w:top w:val="single" w:color="666666" w:sz="8" w:space="0"/>
            <w:left w:val="single" w:color="666666" w:sz="8" w:space="0"/>
            <w:bottom w:val="single" w:color="666666" w:sz="8" w:space="0"/>
            <w:right w:val="single" w:color="666666" w:sz="8" w:space="0"/>
            <w:insideH w:val="single" w:color="666666" w:sz="8" w:space="0"/>
            <w:insideV w:val="single" w:color="666666" w:sz="8" w:space="0"/>
          </w:tblBorders>
          <w:tblCellMar>
            <w:top w:w="0" w:type="dxa"/>
            <w:left w:w="0" w:type="dxa"/>
            <w:bottom w:w="0" w:type="dxa"/>
            <w:right w:w="0" w:type="dxa"/>
          </w:tblCellMar>
        </w:tblPrEx>
        <w:trPr>
          <w:trHeight w:val="150" w:hRule="atLeast"/>
        </w:trPr>
        <w:tc>
          <w:tcPr>
            <w:tcW w:w="1194" w:type="dxa"/>
            <w:tcBorders>
              <w:top w:val="single" w:color="000000" w:sz="4" w:space="0"/>
              <w:left w:val="single" w:color="666666" w:sz="8" w:space="0"/>
              <w:bottom w:val="single" w:color="000000" w:sz="4" w:space="0"/>
              <w:right w:val="single" w:color="666666" w:sz="8" w:space="0"/>
            </w:tcBorders>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（二）</w:t>
            </w:r>
          </w:p>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葫芦雕刻</w:t>
            </w:r>
          </w:p>
        </w:tc>
        <w:tc>
          <w:tcPr>
            <w:tcW w:w="3290" w:type="dxa"/>
            <w:tcBorders>
              <w:top w:val="single" w:color="000000" w:sz="4" w:space="0"/>
              <w:left w:val="single" w:color="666666" w:sz="8" w:space="0"/>
              <w:bottom w:val="single" w:color="000000" w:sz="4" w:space="0"/>
              <w:right w:val="single" w:color="666666" w:sz="8" w:space="0"/>
            </w:tcBorders>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1.能够正确选用木工工具和雕刻工具</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2.能够根据基本的定制进行复刻和二次创作</w:t>
            </w:r>
          </w:p>
        </w:tc>
        <w:tc>
          <w:tcPr>
            <w:tcW w:w="2594" w:type="dxa"/>
            <w:tcBorders>
              <w:top w:val="single" w:color="666666" w:sz="8" w:space="0"/>
              <w:left w:val="single" w:color="666666" w:sz="8" w:space="0"/>
              <w:bottom w:val="single" w:color="666666" w:sz="8" w:space="0"/>
              <w:right w:val="single" w:color="666666" w:sz="8" w:space="0"/>
            </w:tcBorders>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1.选用正确的工具</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2.正确的利用工具的方法和技巧</w:t>
            </w:r>
          </w:p>
        </w:tc>
        <w:tc>
          <w:tcPr>
            <w:tcW w:w="1248" w:type="dxa"/>
            <w:tcBorders>
              <w:top w:val="single" w:color="666666" w:sz="8" w:space="0"/>
              <w:left w:val="single" w:color="666666" w:sz="8" w:space="0"/>
              <w:bottom w:val="single" w:color="666666" w:sz="8" w:space="0"/>
              <w:right w:val="single" w:color="666666" w:sz="8" w:space="0"/>
            </w:tcBorders>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50%</w:t>
            </w:r>
          </w:p>
        </w:tc>
      </w:tr>
      <w:tr>
        <w:tblPrEx>
          <w:tblBorders>
            <w:top w:val="single" w:color="666666" w:sz="8" w:space="0"/>
            <w:left w:val="single" w:color="666666" w:sz="8" w:space="0"/>
            <w:bottom w:val="single" w:color="666666" w:sz="8" w:space="0"/>
            <w:right w:val="single" w:color="666666" w:sz="8" w:space="0"/>
            <w:insideH w:val="single" w:color="666666" w:sz="8" w:space="0"/>
            <w:insideV w:val="single" w:color="666666" w:sz="8" w:space="0"/>
          </w:tblBorders>
          <w:tblCellMar>
            <w:top w:w="0" w:type="dxa"/>
            <w:left w:w="0" w:type="dxa"/>
            <w:bottom w:w="0" w:type="dxa"/>
            <w:right w:w="0" w:type="dxa"/>
          </w:tblCellMar>
        </w:tblPrEx>
        <w:trPr>
          <w:trHeight w:val="320" w:hRule="atLeast"/>
        </w:trPr>
        <w:tc>
          <w:tcPr>
            <w:tcW w:w="1194" w:type="dxa"/>
            <w:tcBorders>
              <w:top w:val="single" w:color="000000" w:sz="4" w:space="0"/>
              <w:left w:val="single" w:color="666666" w:sz="8" w:space="0"/>
              <w:bottom w:val="single" w:color="000000" w:sz="4" w:space="0"/>
              <w:right w:val="single" w:color="666666" w:sz="8" w:space="0"/>
            </w:tcBorders>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（三）</w:t>
            </w:r>
          </w:p>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后期完善和成品整理</w:t>
            </w:r>
          </w:p>
        </w:tc>
        <w:tc>
          <w:tcPr>
            <w:tcW w:w="3290" w:type="dxa"/>
            <w:tcBorders>
              <w:top w:val="single" w:color="000000" w:sz="4" w:space="0"/>
              <w:left w:val="single" w:color="666666" w:sz="8" w:space="0"/>
              <w:bottom w:val="single" w:color="000000" w:sz="4" w:space="0"/>
              <w:right w:val="single" w:color="666666" w:sz="8" w:space="0"/>
            </w:tcBorders>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能够选取合适的颜色和合适的上色方法</w:t>
            </w:r>
          </w:p>
        </w:tc>
        <w:tc>
          <w:tcPr>
            <w:tcW w:w="2594" w:type="dxa"/>
            <w:tcBorders>
              <w:top w:val="single" w:color="666666" w:sz="8" w:space="0"/>
              <w:left w:val="single" w:color="666666" w:sz="8" w:space="0"/>
              <w:bottom w:val="single" w:color="666666" w:sz="8" w:space="0"/>
              <w:right w:val="single" w:color="666666" w:sz="8" w:space="0"/>
            </w:tcBorders>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l.颜色调制和上色</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2.后期的作品清洁和保养</w:t>
            </w:r>
          </w:p>
        </w:tc>
        <w:tc>
          <w:tcPr>
            <w:tcW w:w="1248" w:type="dxa"/>
            <w:tcBorders>
              <w:top w:val="single" w:color="666666" w:sz="8" w:space="0"/>
              <w:left w:val="single" w:color="666666" w:sz="8" w:space="0"/>
              <w:bottom w:val="single" w:color="666666" w:sz="8" w:space="0"/>
              <w:right w:val="single" w:color="666666" w:sz="8" w:space="0"/>
            </w:tcBorders>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20%</w:t>
            </w:r>
          </w:p>
        </w:tc>
      </w:tr>
    </w:tbl>
    <w:p>
      <w:pPr>
        <w:spacing w:line="580" w:lineRule="exact"/>
        <w:ind w:firstLine="640" w:firstLineChars="200"/>
        <w:rPr>
          <w:rStyle w:val="15"/>
          <w:rFonts w:ascii="黑体" w:hAnsi="黑体" w:eastAsia="黑体" w:cs="宋体"/>
          <w:color w:val="000000"/>
          <w:sz w:val="32"/>
          <w:szCs w:val="32"/>
        </w:rPr>
      </w:pPr>
      <w:r>
        <w:rPr>
          <w:rStyle w:val="15"/>
          <w:rFonts w:hint="eastAsia" w:ascii="黑体" w:hAnsi="黑体" w:eastAsia="黑体" w:cs="宋体"/>
          <w:color w:val="000000"/>
          <w:sz w:val="32"/>
          <w:szCs w:val="32"/>
        </w:rPr>
        <w:t>四、鉴定要求</w:t>
      </w:r>
    </w:p>
    <w:p>
      <w:pPr>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（一）申报条件</w:t>
      </w:r>
    </w:p>
    <w:p>
      <w:pPr>
        <w:spacing w:line="580" w:lineRule="exact"/>
        <w:ind w:firstLine="640" w:firstLineChars="200"/>
        <w:rPr>
          <w:rStyle w:val="15"/>
          <w:rFonts w:ascii="仿宋_GB2312" w:hAnsi="仿宋" w:eastAsia="仿宋_GB2312" w:cs="宋体"/>
          <w:color w:val="000000"/>
          <w:sz w:val="32"/>
          <w:szCs w:val="32"/>
        </w:rPr>
      </w:pPr>
      <w:r>
        <w:rPr>
          <w:rStyle w:val="15"/>
          <w:rFonts w:hint="eastAsia" w:ascii="仿宋_GB2312" w:hAnsi="仿宋" w:eastAsia="仿宋_GB2312" w:cs="宋体"/>
          <w:sz w:val="32"/>
          <w:szCs w:val="32"/>
        </w:rPr>
        <w:t>达到法定劳动年龄，参加过本专项职业能力培训或从事本专项工作并具有相应技能者均可报名。</w:t>
      </w:r>
    </w:p>
    <w:p>
      <w:pPr>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（二）考评员构成</w:t>
      </w:r>
    </w:p>
    <w:p>
      <w:pPr>
        <w:spacing w:line="580" w:lineRule="exact"/>
        <w:ind w:firstLine="640" w:firstLineChars="200"/>
        <w:rPr>
          <w:rStyle w:val="15"/>
          <w:rFonts w:ascii="仿宋_GB2312" w:hAnsi="仿宋" w:eastAsia="仿宋_GB2312" w:cs="宋体"/>
          <w:color w:val="000000"/>
          <w:sz w:val="32"/>
          <w:szCs w:val="32"/>
        </w:rPr>
      </w:pPr>
      <w:r>
        <w:rPr>
          <w:rStyle w:val="15"/>
          <w:rFonts w:hint="eastAsia" w:ascii="仿宋_GB2312" w:hAnsi="仿宋" w:eastAsia="仿宋_GB2312" w:cs="宋体"/>
          <w:color w:val="000000"/>
          <w:sz w:val="32"/>
          <w:szCs w:val="32"/>
        </w:rPr>
        <w:t>考评员应具有一定的绘画、书法专业知识、技能及葫芦雕刻技术实际操作经验。每个考评组中不少于 3 名考评员。</w:t>
      </w:r>
    </w:p>
    <w:p>
      <w:pPr>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（三）鉴定方式与鉴定时间</w:t>
      </w:r>
    </w:p>
    <w:p>
      <w:pPr>
        <w:spacing w:line="580" w:lineRule="exact"/>
        <w:ind w:firstLine="640" w:firstLineChars="200"/>
        <w:rPr>
          <w:rStyle w:val="15"/>
          <w:rFonts w:ascii="仿宋_GB2312" w:hAnsi="仿宋" w:eastAsia="仿宋_GB2312" w:cs="宋体"/>
          <w:color w:val="000000"/>
          <w:sz w:val="32"/>
          <w:szCs w:val="32"/>
        </w:rPr>
      </w:pPr>
      <w:r>
        <w:rPr>
          <w:rStyle w:val="15"/>
          <w:rFonts w:hint="eastAsia" w:ascii="仿宋_GB2312" w:hAnsi="仿宋" w:eastAsia="仿宋_GB2312" w:cs="宋体"/>
          <w:color w:val="000000"/>
          <w:sz w:val="32"/>
          <w:szCs w:val="32"/>
        </w:rPr>
        <w:t>实际操作考核，实行百分制，60分以上（含60分）为合格。考核时间 180分钟。</w:t>
      </w:r>
    </w:p>
    <w:p>
      <w:pPr>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（四）鉴定场地设备要求</w:t>
      </w:r>
    </w:p>
    <w:p>
      <w:pPr>
        <w:spacing w:line="580" w:lineRule="exact"/>
        <w:ind w:firstLine="640" w:firstLineChars="200"/>
        <w:rPr>
          <w:rStyle w:val="15"/>
          <w:rFonts w:hint="eastAsia" w:ascii="仿宋_GB2312" w:hAnsi="仿宋" w:eastAsia="仿宋_GB2312" w:cs="宋体"/>
          <w:color w:val="000000"/>
          <w:sz w:val="32"/>
          <w:szCs w:val="32"/>
        </w:rPr>
      </w:pPr>
      <w:r>
        <w:rPr>
          <w:rStyle w:val="15"/>
          <w:rFonts w:hint="eastAsia" w:ascii="仿宋_GB2312" w:hAnsi="仿宋" w:eastAsia="仿宋_GB2312" w:cs="宋体"/>
          <w:color w:val="000000"/>
          <w:sz w:val="32"/>
          <w:szCs w:val="32"/>
        </w:rPr>
        <w:t>考场光线充足，整洁无干扰，空气流通。技能考核有技能操作考场要求有不小于 30平方米 的操作间，室内有工作台、葫芦、雕刻刀具、烙画工具、颜料盒等。</w:t>
      </w: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ascii="方正小标宋简体" w:hAnsi="仿宋" w:eastAsia="方正小标宋简体" w:cs="仿宋"/>
          <w:sz w:val="44"/>
          <w:szCs w:val="44"/>
        </w:rPr>
      </w:pPr>
      <w:r>
        <w:rPr>
          <w:rFonts w:hint="eastAsia" w:ascii="方正小标宋简体" w:hAnsi="仿宋" w:eastAsia="方正小标宋简体" w:cs="仿宋"/>
          <w:sz w:val="44"/>
          <w:szCs w:val="44"/>
        </w:rPr>
        <w:t>青派掐丝珐琅制作专项职业能力考核规范</w:t>
      </w:r>
    </w:p>
    <w:p>
      <w:pPr>
        <w:spacing w:line="580" w:lineRule="exact"/>
        <w:ind w:firstLine="642" w:firstLineChars="200"/>
        <w:rPr>
          <w:rFonts w:ascii="仿宋_GB2312" w:hAnsi="仿宋" w:eastAsia="仿宋_GB2312"/>
          <w:b/>
          <w:bCs/>
          <w:sz w:val="32"/>
          <w:szCs w:val="32"/>
        </w:rPr>
      </w:pPr>
    </w:p>
    <w:p>
      <w:pPr>
        <w:spacing w:line="580" w:lineRule="exact"/>
        <w:ind w:firstLine="640" w:firstLineChars="200"/>
        <w:rPr>
          <w:rFonts w:ascii="仿宋_GB2312" w:hAnsi="仿宋" w:eastAsia="仿宋_GB2312"/>
          <w:b/>
          <w:bCs/>
          <w:sz w:val="32"/>
          <w:szCs w:val="32"/>
        </w:rPr>
      </w:pPr>
      <w:r>
        <w:rPr>
          <w:rStyle w:val="15"/>
          <w:rFonts w:hint="eastAsia" w:ascii="黑体" w:hAnsi="黑体" w:eastAsia="黑体" w:cs="宋体"/>
          <w:color w:val="000000"/>
          <w:sz w:val="32"/>
          <w:szCs w:val="32"/>
        </w:rPr>
        <w:t>一、定义</w:t>
      </w:r>
    </w:p>
    <w:p>
      <w:pPr>
        <w:spacing w:line="580" w:lineRule="exact"/>
        <w:ind w:firstLine="640" w:firstLineChars="200"/>
        <w:jc w:val="left"/>
        <w:rPr>
          <w:rFonts w:ascii="仿宋_GB2312" w:hAnsi="仿宋" w:eastAsia="仿宋_GB2312" w:cs="MS Mincho"/>
          <w:color w:val="333333"/>
          <w:kern w:val="0"/>
          <w:sz w:val="32"/>
          <w:szCs w:val="32"/>
          <w:shd w:val="clear" w:color="auto" w:fill="FFFFFF"/>
        </w:rPr>
      </w:pPr>
      <w:r>
        <w:rPr>
          <w:rFonts w:hint="eastAsia" w:ascii="仿宋_GB2312" w:hAnsi="仿宋" w:eastAsia="仿宋_GB2312" w:cs="MS Mincho"/>
          <w:color w:val="333333"/>
          <w:kern w:val="0"/>
          <w:sz w:val="32"/>
          <w:szCs w:val="32"/>
          <w:shd w:val="clear" w:color="auto" w:fill="FFFFFF"/>
        </w:rPr>
        <w:t>运用传统工</w:t>
      </w:r>
      <w:r>
        <w:rPr>
          <w:rFonts w:hint="eastAsia" w:ascii="仿宋_GB2312" w:hAnsi="仿宋" w:eastAsia="仿宋_GB2312" w:cs="宋体"/>
          <w:color w:val="333333"/>
          <w:kern w:val="0"/>
          <w:sz w:val="32"/>
          <w:szCs w:val="32"/>
          <w:shd w:val="clear" w:color="auto" w:fill="FFFFFF"/>
        </w:rPr>
        <w:t>艺</w:t>
      </w:r>
      <w:r>
        <w:rPr>
          <w:rFonts w:hint="eastAsia" w:ascii="仿宋_GB2312" w:hAnsi="仿宋" w:eastAsia="仿宋_GB2312" w:cs="MS Mincho"/>
          <w:color w:val="333333"/>
          <w:kern w:val="0"/>
          <w:sz w:val="32"/>
          <w:szCs w:val="32"/>
          <w:shd w:val="clear" w:color="auto" w:fill="FFFFFF"/>
        </w:rPr>
        <w:t>美</w:t>
      </w:r>
      <w:r>
        <w:rPr>
          <w:rFonts w:hint="eastAsia" w:ascii="仿宋_GB2312" w:hAnsi="仿宋" w:eastAsia="仿宋_GB2312" w:cs="宋体"/>
          <w:color w:val="333333"/>
          <w:kern w:val="0"/>
          <w:sz w:val="32"/>
          <w:szCs w:val="32"/>
          <w:shd w:val="clear" w:color="auto" w:fill="FFFFFF"/>
        </w:rPr>
        <w:t>术景泰蓝的</w:t>
      </w:r>
      <w:r>
        <w:rPr>
          <w:rFonts w:hint="eastAsia" w:ascii="仿宋_GB2312" w:hAnsi="仿宋" w:eastAsia="仿宋_GB2312" w:cs="MS Mincho"/>
          <w:color w:val="333333"/>
          <w:kern w:val="0"/>
          <w:sz w:val="32"/>
          <w:szCs w:val="32"/>
          <w:shd w:val="clear" w:color="auto" w:fill="FFFFFF"/>
        </w:rPr>
        <w:t>手法与技法，青派掐丝珐琅工</w:t>
      </w:r>
      <w:r>
        <w:rPr>
          <w:rFonts w:hint="eastAsia" w:ascii="仿宋_GB2312" w:hAnsi="仿宋" w:eastAsia="仿宋_GB2312" w:cs="宋体"/>
          <w:color w:val="333333"/>
          <w:kern w:val="0"/>
          <w:sz w:val="32"/>
          <w:szCs w:val="32"/>
          <w:shd w:val="clear" w:color="auto" w:fill="FFFFFF"/>
        </w:rPr>
        <w:t>艺</w:t>
      </w:r>
      <w:r>
        <w:rPr>
          <w:rFonts w:hint="eastAsia" w:ascii="仿宋_GB2312" w:hAnsi="仿宋" w:eastAsia="仿宋_GB2312" w:cs="MS Mincho"/>
          <w:color w:val="333333"/>
          <w:kern w:val="0"/>
          <w:sz w:val="32"/>
          <w:szCs w:val="32"/>
          <w:shd w:val="clear" w:color="auto" w:fill="FFFFFF"/>
        </w:rPr>
        <w:t>品中的嵌</w:t>
      </w:r>
      <w:r>
        <w:rPr>
          <w:rFonts w:hint="eastAsia" w:ascii="仿宋_GB2312" w:hAnsi="仿宋" w:eastAsia="仿宋_GB2312" w:cs="宋体"/>
          <w:color w:val="333333"/>
          <w:kern w:val="0"/>
          <w:sz w:val="32"/>
          <w:szCs w:val="32"/>
          <w:shd w:val="clear" w:color="auto" w:fill="FFFFFF"/>
        </w:rPr>
        <w:t>丝</w:t>
      </w:r>
      <w:r>
        <w:rPr>
          <w:rFonts w:hint="eastAsia" w:ascii="仿宋_GB2312" w:hAnsi="仿宋" w:eastAsia="仿宋_GB2312" w:cs="MS Mincho"/>
          <w:color w:val="333333"/>
          <w:kern w:val="0"/>
          <w:sz w:val="32"/>
          <w:szCs w:val="32"/>
          <w:shd w:val="clear" w:color="auto" w:fill="FFFFFF"/>
        </w:rPr>
        <w:t>、点</w:t>
      </w:r>
      <w:r>
        <w:rPr>
          <w:rFonts w:hint="eastAsia" w:ascii="仿宋_GB2312" w:hAnsi="仿宋" w:eastAsia="仿宋_GB2312" w:cs="宋体"/>
          <w:color w:val="333333"/>
          <w:kern w:val="0"/>
          <w:sz w:val="32"/>
          <w:szCs w:val="32"/>
          <w:shd w:val="clear" w:color="auto" w:fill="FFFFFF"/>
        </w:rPr>
        <w:t>蓝</w:t>
      </w:r>
      <w:r>
        <w:rPr>
          <w:rFonts w:hint="eastAsia" w:ascii="仿宋_GB2312" w:hAnsi="仿宋" w:eastAsia="仿宋_GB2312" w:cs="MS Mincho"/>
          <w:color w:val="333333"/>
          <w:kern w:val="0"/>
          <w:sz w:val="32"/>
          <w:szCs w:val="32"/>
          <w:shd w:val="clear" w:color="auto" w:fill="FFFFFF"/>
        </w:rPr>
        <w:t>技</w:t>
      </w:r>
      <w:r>
        <w:rPr>
          <w:rFonts w:hint="eastAsia" w:ascii="仿宋_GB2312" w:hAnsi="仿宋" w:eastAsia="仿宋_GB2312" w:cs="宋体"/>
          <w:color w:val="333333"/>
          <w:kern w:val="0"/>
          <w:sz w:val="32"/>
          <w:szCs w:val="32"/>
          <w:shd w:val="clear" w:color="auto" w:fill="FFFFFF"/>
        </w:rPr>
        <w:t>术</w:t>
      </w:r>
      <w:r>
        <w:rPr>
          <w:rFonts w:hint="eastAsia" w:ascii="仿宋_GB2312" w:hAnsi="仿宋" w:eastAsia="仿宋_GB2312" w:cs="MS Mincho"/>
          <w:color w:val="333333"/>
          <w:kern w:val="0"/>
          <w:sz w:val="32"/>
          <w:szCs w:val="32"/>
          <w:shd w:val="clear" w:color="auto" w:fill="FFFFFF"/>
        </w:rPr>
        <w:t>，</w:t>
      </w:r>
      <w:r>
        <w:rPr>
          <w:rFonts w:hint="eastAsia" w:ascii="仿宋_GB2312" w:hAnsi="仿宋" w:eastAsia="仿宋_GB2312" w:cs="宋体"/>
          <w:color w:val="333333"/>
          <w:kern w:val="0"/>
          <w:sz w:val="32"/>
          <w:szCs w:val="32"/>
          <w:shd w:val="clear" w:color="auto" w:fill="FFFFFF"/>
        </w:rPr>
        <w:t>纯</w:t>
      </w:r>
      <w:r>
        <w:rPr>
          <w:rFonts w:hint="eastAsia" w:ascii="仿宋_GB2312" w:hAnsi="仿宋" w:eastAsia="仿宋_GB2312" w:cs="MS Mincho"/>
          <w:color w:val="333333"/>
          <w:kern w:val="0"/>
          <w:sz w:val="32"/>
          <w:szCs w:val="32"/>
          <w:shd w:val="clear" w:color="auto" w:fill="FFFFFF"/>
        </w:rPr>
        <w:t>手工掐丝制作的能力。</w:t>
      </w:r>
    </w:p>
    <w:p>
      <w:pPr>
        <w:spacing w:line="580" w:lineRule="exact"/>
        <w:ind w:firstLine="640" w:firstLineChars="200"/>
        <w:rPr>
          <w:rStyle w:val="15"/>
          <w:rFonts w:ascii="黑体" w:hAnsi="黑体" w:eastAsia="黑体" w:cs="宋体"/>
          <w:color w:val="000000"/>
          <w:sz w:val="32"/>
          <w:szCs w:val="32"/>
        </w:rPr>
      </w:pPr>
      <w:r>
        <w:rPr>
          <w:rStyle w:val="15"/>
          <w:rFonts w:hint="eastAsia" w:ascii="黑体" w:hAnsi="黑体" w:eastAsia="黑体" w:cs="宋体"/>
          <w:color w:val="000000"/>
          <w:sz w:val="32"/>
          <w:szCs w:val="32"/>
        </w:rPr>
        <w:t>二、适用对象</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运用或准备运用本项能力求职、就业人员。</w:t>
      </w:r>
    </w:p>
    <w:p>
      <w:pPr>
        <w:spacing w:line="580" w:lineRule="exact"/>
        <w:ind w:firstLine="640" w:firstLineChars="200"/>
        <w:rPr>
          <w:rStyle w:val="15"/>
          <w:rFonts w:ascii="黑体" w:hAnsi="黑体" w:eastAsia="黑体" w:cs="宋体"/>
          <w:color w:val="000000"/>
          <w:sz w:val="32"/>
          <w:szCs w:val="32"/>
        </w:rPr>
      </w:pPr>
      <w:r>
        <w:rPr>
          <w:rStyle w:val="15"/>
          <w:rFonts w:hint="eastAsia" w:ascii="黑体" w:hAnsi="黑体" w:eastAsia="黑体" w:cs="宋体"/>
          <w:color w:val="000000"/>
          <w:sz w:val="32"/>
          <w:szCs w:val="32"/>
        </w:rPr>
        <w:t>三、能力标准与鉴定内容</w:t>
      </w:r>
    </w:p>
    <w:tbl>
      <w:tblPr>
        <w:tblStyle w:val="11"/>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3255"/>
        <w:gridCol w:w="2835"/>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blHeader/>
          <w:jc w:val="center"/>
        </w:trPr>
        <w:tc>
          <w:tcPr>
            <w:tcW w:w="8926" w:type="dxa"/>
            <w:gridSpan w:val="4"/>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Times New Roman"/>
                <w:b/>
                <w:kern w:val="0"/>
                <w:sz w:val="28"/>
                <w:szCs w:val="28"/>
              </w:rPr>
            </w:pPr>
            <w:r>
              <w:rPr>
                <w:rFonts w:hint="eastAsia" w:ascii="仿宋_GB2312" w:hAnsi="仿宋" w:eastAsia="仿宋_GB2312" w:cs="Times New Roman"/>
                <w:b/>
                <w:kern w:val="0"/>
                <w:sz w:val="28"/>
                <w:szCs w:val="28"/>
              </w:rPr>
              <w:t>能力名称：青派掐丝珐琅制作       职业领域：工艺美术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blHeader/>
          <w:jc w:val="center"/>
        </w:trPr>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Times New Roman"/>
                <w:b/>
                <w:kern w:val="0"/>
                <w:sz w:val="28"/>
                <w:szCs w:val="28"/>
              </w:rPr>
            </w:pPr>
            <w:r>
              <w:rPr>
                <w:rFonts w:hint="eastAsia" w:ascii="仿宋_GB2312" w:hAnsi="仿宋" w:eastAsia="仿宋_GB2312" w:cs="Times New Roman"/>
                <w:b/>
                <w:kern w:val="0"/>
                <w:sz w:val="28"/>
                <w:szCs w:val="28"/>
              </w:rPr>
              <w:t>工作任务</w:t>
            </w:r>
          </w:p>
        </w:tc>
        <w:tc>
          <w:tcPr>
            <w:tcW w:w="3255" w:type="dxa"/>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Times New Roman"/>
                <w:b/>
                <w:kern w:val="0"/>
                <w:sz w:val="28"/>
                <w:szCs w:val="28"/>
              </w:rPr>
            </w:pPr>
            <w:r>
              <w:rPr>
                <w:rFonts w:hint="eastAsia" w:ascii="仿宋_GB2312" w:hAnsi="仿宋" w:eastAsia="仿宋_GB2312" w:cs="Times New Roman"/>
                <w:b/>
                <w:kern w:val="0"/>
                <w:sz w:val="28"/>
                <w:szCs w:val="28"/>
              </w:rPr>
              <w:t>操作规范</w:t>
            </w:r>
          </w:p>
        </w:tc>
        <w:tc>
          <w:tcPr>
            <w:tcW w:w="2835" w:type="dxa"/>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Times New Roman"/>
                <w:b/>
                <w:kern w:val="0"/>
                <w:sz w:val="28"/>
                <w:szCs w:val="28"/>
              </w:rPr>
            </w:pPr>
            <w:r>
              <w:rPr>
                <w:rFonts w:hint="eastAsia" w:ascii="仿宋_GB2312" w:hAnsi="仿宋" w:eastAsia="仿宋_GB2312" w:cs="Times New Roman"/>
                <w:b/>
                <w:kern w:val="0"/>
                <w:sz w:val="28"/>
                <w:szCs w:val="28"/>
              </w:rPr>
              <w:t>相关知识</w:t>
            </w:r>
          </w:p>
        </w:tc>
        <w:tc>
          <w:tcPr>
            <w:tcW w:w="1418" w:type="dxa"/>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Times New Roman"/>
                <w:b/>
                <w:kern w:val="0"/>
                <w:sz w:val="28"/>
                <w:szCs w:val="28"/>
              </w:rPr>
            </w:pPr>
            <w:r>
              <w:rPr>
                <w:rFonts w:hint="eastAsia" w:ascii="仿宋_GB2312" w:hAnsi="仿宋" w:eastAsia="仿宋_GB2312" w:cs="Times New Roman"/>
                <w:b/>
                <w:kern w:val="0"/>
                <w:sz w:val="28"/>
                <w:szCs w:val="28"/>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8"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（一）</w:t>
            </w:r>
          </w:p>
          <w:p>
            <w:pPr>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原材料的加工处理</w:t>
            </w:r>
          </w:p>
        </w:tc>
        <w:tc>
          <w:tcPr>
            <w:tcW w:w="3255" w:type="dxa"/>
            <w:tcBorders>
              <w:top w:val="single" w:color="auto" w:sz="4" w:space="0"/>
              <w:left w:val="nil"/>
              <w:bottom w:val="single" w:color="auto" w:sz="4" w:space="0"/>
              <w:right w:val="single" w:color="auto" w:sz="4" w:space="0"/>
            </w:tcBorders>
            <w:vAlign w:val="center"/>
          </w:tcPr>
          <w:p>
            <w:pPr>
              <w:spacing w:line="440" w:lineRule="exact"/>
              <w:ind w:firstLine="120" w:firstLineChars="5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1</w:t>
            </w:r>
            <w:r>
              <w:rPr>
                <w:rFonts w:ascii="仿宋_GB2312" w:hAnsi="仿宋" w:eastAsia="仿宋_GB2312" w:cs="Times New Roman"/>
                <w:kern w:val="0"/>
                <w:sz w:val="24"/>
                <w:szCs w:val="24"/>
              </w:rPr>
              <w:t>.</w:t>
            </w:r>
            <w:r>
              <w:rPr>
                <w:rFonts w:hint="eastAsia" w:ascii="仿宋_GB2312" w:hAnsi="仿宋" w:eastAsia="仿宋_GB2312" w:cs="Times New Roman"/>
                <w:kern w:val="0"/>
                <w:sz w:val="24"/>
                <w:szCs w:val="24"/>
              </w:rPr>
              <w:t>能够将金丝处理的规范整洁、线条镶嵌自然流畅，花丝的制作。</w:t>
            </w:r>
          </w:p>
          <w:p>
            <w:pPr>
              <w:spacing w:line="440" w:lineRule="exact"/>
              <w:ind w:firstLine="120" w:firstLineChars="50"/>
              <w:rPr>
                <w:rFonts w:ascii="仿宋_GB2312" w:hAnsi="仿宋" w:eastAsia="仿宋_GB2312" w:cs="Times New Roman"/>
                <w:kern w:val="0"/>
                <w:sz w:val="24"/>
                <w:szCs w:val="24"/>
              </w:rPr>
            </w:pPr>
            <w:r>
              <w:rPr>
                <w:rFonts w:ascii="仿宋_GB2312" w:hAnsi="仿宋" w:eastAsia="仿宋_GB2312" w:cs="Times New Roman"/>
                <w:kern w:val="0"/>
                <w:sz w:val="24"/>
                <w:szCs w:val="24"/>
              </w:rPr>
              <w:t>2.</w:t>
            </w:r>
            <w:r>
              <w:rPr>
                <w:rFonts w:hint="eastAsia" w:ascii="仿宋_GB2312" w:hAnsi="仿宋" w:eastAsia="仿宋_GB2312" w:cs="Times New Roman"/>
                <w:kern w:val="0"/>
                <w:sz w:val="24"/>
                <w:szCs w:val="24"/>
              </w:rPr>
              <w:t>掌握天然矿石釉料的淘洗方法。</w:t>
            </w:r>
          </w:p>
        </w:tc>
        <w:tc>
          <w:tcPr>
            <w:tcW w:w="2835" w:type="dxa"/>
            <w:tcBorders>
              <w:top w:val="single" w:color="auto" w:sz="4" w:space="0"/>
              <w:left w:val="nil"/>
              <w:bottom w:val="single" w:color="auto" w:sz="4" w:space="0"/>
              <w:right w:val="single" w:color="auto" w:sz="4" w:space="0"/>
            </w:tcBorders>
            <w:vAlign w:val="center"/>
          </w:tcPr>
          <w:p>
            <w:pPr>
              <w:spacing w:line="440" w:lineRule="exact"/>
              <w:ind w:firstLine="240" w:firstLineChars="10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1</w:t>
            </w:r>
            <w:r>
              <w:rPr>
                <w:rFonts w:ascii="仿宋_GB2312" w:hAnsi="仿宋" w:eastAsia="仿宋_GB2312" w:cs="Times New Roman"/>
                <w:kern w:val="0"/>
                <w:sz w:val="24"/>
                <w:szCs w:val="24"/>
              </w:rPr>
              <w:t>.</w:t>
            </w:r>
            <w:r>
              <w:rPr>
                <w:rFonts w:hint="eastAsia" w:ascii="仿宋_GB2312" w:hAnsi="仿宋" w:eastAsia="仿宋_GB2312" w:cs="Times New Roman"/>
                <w:kern w:val="0"/>
                <w:sz w:val="24"/>
                <w:szCs w:val="24"/>
              </w:rPr>
              <w:t>金丝的各种规格及捋丝的技巧、花丝的制作。</w:t>
            </w:r>
          </w:p>
          <w:p>
            <w:pPr>
              <w:spacing w:line="440" w:lineRule="exact"/>
              <w:ind w:firstLine="240" w:firstLineChars="100"/>
              <w:rPr>
                <w:rFonts w:ascii="仿宋_GB2312" w:hAnsi="仿宋" w:eastAsia="仿宋_GB2312" w:cs="Times New Roman"/>
                <w:kern w:val="0"/>
                <w:sz w:val="24"/>
                <w:szCs w:val="24"/>
              </w:rPr>
            </w:pPr>
            <w:r>
              <w:rPr>
                <w:rFonts w:ascii="仿宋_GB2312" w:hAnsi="仿宋" w:eastAsia="仿宋_GB2312" w:cs="Times New Roman"/>
                <w:kern w:val="0"/>
                <w:sz w:val="24"/>
                <w:szCs w:val="24"/>
              </w:rPr>
              <w:t>2.</w:t>
            </w:r>
            <w:r>
              <w:rPr>
                <w:rFonts w:hint="eastAsia" w:ascii="仿宋_GB2312" w:hAnsi="仿宋" w:eastAsia="仿宋_GB2312" w:cs="Times New Roman"/>
                <w:kern w:val="0"/>
                <w:sz w:val="24"/>
                <w:szCs w:val="24"/>
              </w:rPr>
              <w:t>淘洗釉料的方法及技巧</w:t>
            </w:r>
          </w:p>
        </w:tc>
        <w:tc>
          <w:tcPr>
            <w:tcW w:w="1418" w:type="dxa"/>
            <w:tcBorders>
              <w:top w:val="single" w:color="auto" w:sz="4" w:space="0"/>
              <w:left w:val="nil"/>
              <w:bottom w:val="single" w:color="auto" w:sz="4" w:space="0"/>
              <w:right w:val="single" w:color="auto" w:sz="4" w:space="0"/>
            </w:tcBorders>
            <w:vAlign w:val="center"/>
          </w:tcPr>
          <w:p>
            <w:pPr>
              <w:spacing w:line="440" w:lineRule="exact"/>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（二）</w:t>
            </w:r>
          </w:p>
          <w:p>
            <w:pPr>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设计制图</w:t>
            </w:r>
          </w:p>
        </w:tc>
        <w:tc>
          <w:tcPr>
            <w:tcW w:w="3255" w:type="dxa"/>
            <w:tcBorders>
              <w:top w:val="single" w:color="auto" w:sz="4" w:space="0"/>
              <w:left w:val="nil"/>
              <w:bottom w:val="single" w:color="auto" w:sz="4" w:space="0"/>
              <w:right w:val="single" w:color="auto" w:sz="4" w:space="0"/>
            </w:tcBorders>
            <w:vAlign w:val="center"/>
          </w:tcPr>
          <w:p>
            <w:pPr>
              <w:spacing w:line="440" w:lineRule="exact"/>
              <w:ind w:firstLine="240" w:firstLineChars="10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能够利用不同材质的外形特点，设计创新图案纹样。</w:t>
            </w:r>
          </w:p>
        </w:tc>
        <w:tc>
          <w:tcPr>
            <w:tcW w:w="2835" w:type="dxa"/>
            <w:tcBorders>
              <w:top w:val="single" w:color="auto" w:sz="4" w:space="0"/>
              <w:left w:val="nil"/>
              <w:bottom w:val="single" w:color="auto" w:sz="4" w:space="0"/>
              <w:right w:val="single" w:color="auto" w:sz="4" w:space="0"/>
            </w:tcBorders>
            <w:vAlign w:val="center"/>
          </w:tcPr>
          <w:p>
            <w:pPr>
              <w:spacing w:line="440" w:lineRule="exact"/>
              <w:ind w:firstLine="240" w:firstLineChars="10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专业美术功底</w:t>
            </w:r>
          </w:p>
        </w:tc>
        <w:tc>
          <w:tcPr>
            <w:tcW w:w="1418" w:type="dxa"/>
            <w:tcBorders>
              <w:top w:val="single" w:color="auto" w:sz="4" w:space="0"/>
              <w:left w:val="nil"/>
              <w:bottom w:val="single" w:color="auto" w:sz="4" w:space="0"/>
              <w:right w:val="single" w:color="auto" w:sz="4" w:space="0"/>
            </w:tcBorders>
            <w:vAlign w:val="center"/>
          </w:tcPr>
          <w:p>
            <w:pPr>
              <w:spacing w:line="440" w:lineRule="exact"/>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（三）</w:t>
            </w:r>
          </w:p>
          <w:p>
            <w:pPr>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掐丝</w:t>
            </w:r>
          </w:p>
        </w:tc>
        <w:tc>
          <w:tcPr>
            <w:tcW w:w="3255" w:type="dxa"/>
            <w:tcBorders>
              <w:top w:val="single" w:color="auto" w:sz="4" w:space="0"/>
              <w:left w:val="nil"/>
              <w:bottom w:val="single" w:color="auto" w:sz="4" w:space="0"/>
              <w:right w:val="single" w:color="auto" w:sz="4" w:space="0"/>
            </w:tcBorders>
            <w:vAlign w:val="center"/>
          </w:tcPr>
          <w:p>
            <w:pPr>
              <w:spacing w:line="440" w:lineRule="exact"/>
              <w:ind w:firstLine="240" w:firstLineChars="10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1</w:t>
            </w:r>
            <w:r>
              <w:rPr>
                <w:rFonts w:ascii="仿宋_GB2312" w:hAnsi="仿宋" w:eastAsia="仿宋_GB2312" w:cs="Times New Roman"/>
                <w:kern w:val="0"/>
                <w:sz w:val="24"/>
                <w:szCs w:val="24"/>
              </w:rPr>
              <w:t>.</w:t>
            </w:r>
            <w:r>
              <w:rPr>
                <w:rFonts w:hint="eastAsia" w:ascii="仿宋_GB2312" w:hAnsi="仿宋" w:eastAsia="仿宋_GB2312" w:cs="Times New Roman"/>
                <w:kern w:val="0"/>
                <w:sz w:val="24"/>
                <w:szCs w:val="24"/>
              </w:rPr>
              <w:t>能够理解与掌握图案纹样内在的结构关系。</w:t>
            </w:r>
          </w:p>
          <w:p>
            <w:pPr>
              <w:spacing w:line="440" w:lineRule="exact"/>
              <w:ind w:firstLine="240" w:firstLineChars="10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2</w:t>
            </w:r>
            <w:r>
              <w:rPr>
                <w:rFonts w:ascii="仿宋_GB2312" w:hAnsi="仿宋" w:eastAsia="仿宋_GB2312" w:cs="Times New Roman"/>
                <w:kern w:val="0"/>
                <w:sz w:val="24"/>
                <w:szCs w:val="24"/>
              </w:rPr>
              <w:t>.</w:t>
            </w:r>
            <w:r>
              <w:rPr>
                <w:rFonts w:hint="eastAsia" w:ascii="仿宋_GB2312" w:hAnsi="仿宋" w:eastAsia="仿宋_GB2312" w:cs="Times New Roman"/>
                <w:kern w:val="0"/>
                <w:sz w:val="24"/>
                <w:szCs w:val="24"/>
              </w:rPr>
              <w:t>镶嵌金丝是否流畅，金丝不存在倒丝及缺口、漏丝现象。</w:t>
            </w:r>
          </w:p>
        </w:tc>
        <w:tc>
          <w:tcPr>
            <w:tcW w:w="2835" w:type="dxa"/>
            <w:tcBorders>
              <w:top w:val="single" w:color="auto" w:sz="4" w:space="0"/>
              <w:left w:val="nil"/>
              <w:bottom w:val="single" w:color="auto" w:sz="4" w:space="0"/>
              <w:right w:val="single" w:color="auto" w:sz="4" w:space="0"/>
            </w:tcBorders>
            <w:vAlign w:val="center"/>
          </w:tcPr>
          <w:p>
            <w:pPr>
              <w:spacing w:line="440" w:lineRule="exact"/>
              <w:ind w:firstLine="240" w:firstLineChars="10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掐丝的技巧方法、流畅度、严密度</w:t>
            </w:r>
          </w:p>
        </w:tc>
        <w:tc>
          <w:tcPr>
            <w:tcW w:w="1418" w:type="dxa"/>
            <w:tcBorders>
              <w:top w:val="single" w:color="auto" w:sz="4" w:space="0"/>
              <w:left w:val="nil"/>
              <w:bottom w:val="single" w:color="auto" w:sz="4" w:space="0"/>
              <w:right w:val="single" w:color="auto" w:sz="4" w:space="0"/>
            </w:tcBorders>
            <w:vAlign w:val="center"/>
          </w:tcPr>
          <w:p>
            <w:pPr>
              <w:spacing w:line="440" w:lineRule="exact"/>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（四）</w:t>
            </w:r>
          </w:p>
          <w:p>
            <w:pPr>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点蓝</w:t>
            </w:r>
          </w:p>
        </w:tc>
        <w:tc>
          <w:tcPr>
            <w:tcW w:w="3255" w:type="dxa"/>
            <w:tcBorders>
              <w:top w:val="single" w:color="auto" w:sz="4" w:space="0"/>
              <w:left w:val="nil"/>
              <w:bottom w:val="single" w:color="auto" w:sz="4" w:space="0"/>
              <w:right w:val="single" w:color="auto" w:sz="4" w:space="0"/>
            </w:tcBorders>
            <w:vAlign w:val="center"/>
          </w:tcPr>
          <w:p>
            <w:pPr>
              <w:spacing w:line="440" w:lineRule="exact"/>
              <w:ind w:firstLine="240" w:firstLineChars="10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1</w:t>
            </w:r>
            <w:r>
              <w:rPr>
                <w:rFonts w:ascii="仿宋_GB2312" w:hAnsi="仿宋" w:eastAsia="仿宋_GB2312" w:cs="Times New Roman"/>
                <w:kern w:val="0"/>
                <w:sz w:val="24"/>
                <w:szCs w:val="24"/>
              </w:rPr>
              <w:t>.</w:t>
            </w:r>
            <w:r>
              <w:rPr>
                <w:rFonts w:hint="eastAsia" w:ascii="仿宋_GB2312" w:hAnsi="仿宋" w:eastAsia="仿宋_GB2312" w:cs="Times New Roman"/>
                <w:kern w:val="0"/>
                <w:sz w:val="24"/>
                <w:szCs w:val="24"/>
              </w:rPr>
              <w:t>运用美术知识能够将画面色彩填充饱满，过度自然。</w:t>
            </w:r>
          </w:p>
          <w:p>
            <w:pPr>
              <w:spacing w:line="440" w:lineRule="exact"/>
              <w:ind w:firstLine="240" w:firstLineChars="10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2</w:t>
            </w:r>
            <w:r>
              <w:rPr>
                <w:rFonts w:ascii="仿宋_GB2312" w:hAnsi="仿宋" w:eastAsia="仿宋_GB2312" w:cs="Times New Roman"/>
                <w:kern w:val="0"/>
                <w:sz w:val="24"/>
                <w:szCs w:val="24"/>
              </w:rPr>
              <w:t>.</w:t>
            </w:r>
            <w:r>
              <w:rPr>
                <w:rFonts w:hint="eastAsia" w:ascii="仿宋_GB2312" w:hAnsi="仿宋" w:eastAsia="仿宋_GB2312" w:cs="Times New Roman"/>
                <w:kern w:val="0"/>
                <w:sz w:val="24"/>
                <w:szCs w:val="24"/>
              </w:rPr>
              <w:t>能够掌握釉料的合理用量。</w:t>
            </w:r>
          </w:p>
        </w:tc>
        <w:tc>
          <w:tcPr>
            <w:tcW w:w="2835" w:type="dxa"/>
            <w:tcBorders>
              <w:top w:val="single" w:color="auto" w:sz="4" w:space="0"/>
              <w:left w:val="nil"/>
              <w:bottom w:val="single" w:color="auto" w:sz="4" w:space="0"/>
              <w:right w:val="single" w:color="auto" w:sz="4" w:space="0"/>
            </w:tcBorders>
            <w:vAlign w:val="center"/>
          </w:tcPr>
          <w:p>
            <w:pPr>
              <w:spacing w:line="440" w:lineRule="exact"/>
              <w:ind w:firstLine="240" w:firstLineChars="10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釉料色彩的关系及釉料的晕染方法技巧及合理用量。</w:t>
            </w:r>
          </w:p>
        </w:tc>
        <w:tc>
          <w:tcPr>
            <w:tcW w:w="1418" w:type="dxa"/>
            <w:tcBorders>
              <w:top w:val="single" w:color="auto" w:sz="4" w:space="0"/>
              <w:left w:val="nil"/>
              <w:bottom w:val="single" w:color="auto" w:sz="4" w:space="0"/>
              <w:right w:val="single" w:color="auto" w:sz="4" w:space="0"/>
            </w:tcBorders>
            <w:vAlign w:val="center"/>
          </w:tcPr>
          <w:p>
            <w:pPr>
              <w:spacing w:line="440" w:lineRule="exact"/>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（五）</w:t>
            </w:r>
          </w:p>
          <w:p>
            <w:pPr>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调整修改画面</w:t>
            </w:r>
          </w:p>
        </w:tc>
        <w:tc>
          <w:tcPr>
            <w:tcW w:w="3255" w:type="dxa"/>
            <w:tcBorders>
              <w:top w:val="single" w:color="auto" w:sz="4" w:space="0"/>
              <w:left w:val="nil"/>
              <w:bottom w:val="single" w:color="auto" w:sz="4" w:space="0"/>
              <w:right w:val="single" w:color="auto" w:sz="4" w:space="0"/>
            </w:tcBorders>
            <w:vAlign w:val="center"/>
          </w:tcPr>
          <w:p>
            <w:pPr>
              <w:spacing w:line="440" w:lineRule="exact"/>
              <w:ind w:firstLine="240" w:firstLineChars="10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能够使得画面平整、自然、有立体感且不串色。</w:t>
            </w:r>
          </w:p>
        </w:tc>
        <w:tc>
          <w:tcPr>
            <w:tcW w:w="2835" w:type="dxa"/>
            <w:tcBorders>
              <w:top w:val="single" w:color="auto" w:sz="4" w:space="0"/>
              <w:left w:val="nil"/>
              <w:bottom w:val="single" w:color="auto" w:sz="4" w:space="0"/>
              <w:right w:val="single" w:color="auto" w:sz="4" w:space="0"/>
            </w:tcBorders>
            <w:vAlign w:val="center"/>
          </w:tcPr>
          <w:p>
            <w:pPr>
              <w:spacing w:line="440" w:lineRule="exact"/>
              <w:ind w:firstLine="240" w:firstLineChars="10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专用工具的使用及方法技巧，使得画面平整、有立体感，不串色。</w:t>
            </w:r>
          </w:p>
        </w:tc>
        <w:tc>
          <w:tcPr>
            <w:tcW w:w="1418" w:type="dxa"/>
            <w:tcBorders>
              <w:top w:val="single" w:color="auto" w:sz="4" w:space="0"/>
              <w:left w:val="nil"/>
              <w:bottom w:val="single" w:color="auto" w:sz="4" w:space="0"/>
              <w:right w:val="single" w:color="auto" w:sz="4" w:space="0"/>
            </w:tcBorders>
            <w:vAlign w:val="center"/>
          </w:tcPr>
          <w:p>
            <w:pPr>
              <w:spacing w:line="440" w:lineRule="exact"/>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（六）</w:t>
            </w:r>
          </w:p>
          <w:p>
            <w:pPr>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固画</w:t>
            </w:r>
          </w:p>
        </w:tc>
        <w:tc>
          <w:tcPr>
            <w:tcW w:w="3255" w:type="dxa"/>
            <w:tcBorders>
              <w:top w:val="single" w:color="auto" w:sz="4" w:space="0"/>
              <w:left w:val="nil"/>
              <w:bottom w:val="single" w:color="auto" w:sz="4" w:space="0"/>
              <w:right w:val="single" w:color="auto" w:sz="4" w:space="0"/>
            </w:tcBorders>
            <w:vAlign w:val="center"/>
          </w:tcPr>
          <w:p>
            <w:pPr>
              <w:spacing w:line="440" w:lineRule="exact"/>
              <w:ind w:firstLine="240" w:firstLineChars="10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能够合理掌握专用固画材料的用量、固画材料的喷洒技巧及干燥时间的把控。</w:t>
            </w:r>
          </w:p>
        </w:tc>
        <w:tc>
          <w:tcPr>
            <w:tcW w:w="2835" w:type="dxa"/>
            <w:tcBorders>
              <w:top w:val="single" w:color="auto" w:sz="4" w:space="0"/>
              <w:left w:val="nil"/>
              <w:bottom w:val="single" w:color="auto" w:sz="4" w:space="0"/>
              <w:right w:val="single" w:color="auto" w:sz="4" w:space="0"/>
            </w:tcBorders>
            <w:vAlign w:val="center"/>
          </w:tcPr>
          <w:p>
            <w:pPr>
              <w:spacing w:line="440" w:lineRule="exact"/>
              <w:ind w:firstLine="240" w:firstLineChars="10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固化剂的特点、比例及干燥时间。</w:t>
            </w:r>
          </w:p>
        </w:tc>
        <w:tc>
          <w:tcPr>
            <w:tcW w:w="1418" w:type="dxa"/>
            <w:tcBorders>
              <w:top w:val="single" w:color="auto" w:sz="4" w:space="0"/>
              <w:left w:val="nil"/>
              <w:bottom w:val="single" w:color="auto" w:sz="4" w:space="0"/>
              <w:right w:val="single" w:color="auto" w:sz="4" w:space="0"/>
            </w:tcBorders>
            <w:vAlign w:val="center"/>
          </w:tcPr>
          <w:p>
            <w:pPr>
              <w:spacing w:line="440" w:lineRule="exact"/>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10%</w:t>
            </w:r>
          </w:p>
        </w:tc>
      </w:tr>
    </w:tbl>
    <w:p>
      <w:pPr>
        <w:spacing w:line="580" w:lineRule="exact"/>
        <w:rPr>
          <w:rStyle w:val="15"/>
          <w:rFonts w:ascii="黑体" w:hAnsi="黑体" w:eastAsia="黑体" w:cs="宋体"/>
          <w:color w:val="000000"/>
          <w:sz w:val="32"/>
          <w:szCs w:val="32"/>
        </w:rPr>
      </w:pPr>
      <w:r>
        <w:rPr>
          <w:rStyle w:val="15"/>
          <w:rFonts w:hint="eastAsia" w:ascii="黑体" w:hAnsi="黑体" w:eastAsia="黑体" w:cs="宋体"/>
          <w:color w:val="000000"/>
          <w:sz w:val="32"/>
          <w:szCs w:val="32"/>
        </w:rPr>
        <w:t>四、鉴定要求</w:t>
      </w:r>
    </w:p>
    <w:p>
      <w:pPr>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（一）申报条件</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达到法定劳动年龄，参加过本专项职业能力培训或从事本专项工作并具有相应技能者均可报名参加。</w:t>
      </w:r>
    </w:p>
    <w:p>
      <w:pPr>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（二）考评员构成</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考评员应具备一定的美术功底、掐丝珐琅制作专业知识及实际操作经验，每个考评组中不少于2名考评员。</w:t>
      </w:r>
    </w:p>
    <w:p>
      <w:pPr>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（三）鉴定方式与鉴定时间</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技能操作考核采取现场实际操作方式。技能操作考核时间不少于90分钟。</w:t>
      </w:r>
    </w:p>
    <w:p>
      <w:pPr>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（四）鉴定场地和设备要求</w:t>
      </w:r>
    </w:p>
    <w:p>
      <w:pPr>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场地、设备、工具、照明，并且场地具备实际操作要求条件。</w:t>
      </w: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ascii="方正小标宋简体" w:hAnsi="仿宋" w:eastAsia="方正小标宋简体" w:cs="仿宋"/>
          <w:sz w:val="44"/>
          <w:szCs w:val="44"/>
        </w:rPr>
      </w:pPr>
      <w:r>
        <w:rPr>
          <w:rFonts w:hint="eastAsia" w:ascii="方正小标宋简体" w:hAnsi="仿宋" w:eastAsia="方正小标宋简体" w:cs="仿宋"/>
          <w:sz w:val="44"/>
          <w:szCs w:val="44"/>
        </w:rPr>
        <w:t>长汀寨扫帚制作专项职业能力考核规范</w:t>
      </w:r>
    </w:p>
    <w:p>
      <w:pPr>
        <w:jc w:val="center"/>
        <w:rPr>
          <w:rFonts w:ascii="仿宋_GB2312" w:hAnsi="仿宋" w:eastAsia="仿宋_GB2312"/>
          <w:sz w:val="32"/>
          <w:szCs w:val="32"/>
        </w:rPr>
      </w:pPr>
    </w:p>
    <w:p>
      <w:pPr>
        <w:spacing w:line="580" w:lineRule="exact"/>
        <w:ind w:firstLine="640" w:firstLineChars="200"/>
        <w:rPr>
          <w:rStyle w:val="15"/>
          <w:rFonts w:ascii="黑体" w:hAnsi="黑体" w:eastAsia="黑体" w:cs="宋体"/>
          <w:color w:val="000000"/>
          <w:sz w:val="32"/>
          <w:szCs w:val="32"/>
        </w:rPr>
      </w:pPr>
      <w:r>
        <w:rPr>
          <w:rStyle w:val="15"/>
          <w:rFonts w:hint="eastAsia" w:ascii="黑体" w:hAnsi="黑体" w:eastAsia="黑体" w:cs="宋体"/>
          <w:color w:val="000000"/>
          <w:sz w:val="32"/>
          <w:szCs w:val="32"/>
        </w:rPr>
        <w:t>一、定义</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利用十大工具纯手工完成选料、撸叶、捆制、扎固、修饰过程制作扫帚的能力。</w:t>
      </w:r>
    </w:p>
    <w:p>
      <w:pPr>
        <w:spacing w:line="580" w:lineRule="exact"/>
        <w:ind w:firstLine="640" w:firstLineChars="200"/>
        <w:rPr>
          <w:rStyle w:val="15"/>
          <w:rFonts w:ascii="黑体" w:hAnsi="黑体" w:eastAsia="黑体" w:cs="宋体"/>
          <w:color w:val="000000"/>
          <w:sz w:val="32"/>
          <w:szCs w:val="32"/>
        </w:rPr>
      </w:pPr>
      <w:r>
        <w:rPr>
          <w:rStyle w:val="15"/>
          <w:rFonts w:hint="eastAsia" w:ascii="黑体" w:hAnsi="黑体" w:eastAsia="黑体" w:cs="宋体"/>
          <w:color w:val="000000"/>
          <w:sz w:val="32"/>
          <w:szCs w:val="32"/>
        </w:rPr>
        <w:t>二、适用对象</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运用或准备运用本项能力求职、创业、就业人员。</w:t>
      </w:r>
    </w:p>
    <w:p>
      <w:pPr>
        <w:spacing w:line="580" w:lineRule="exact"/>
        <w:ind w:firstLine="640" w:firstLineChars="200"/>
        <w:rPr>
          <w:rStyle w:val="15"/>
          <w:rFonts w:ascii="黑体" w:hAnsi="黑体" w:eastAsia="黑体" w:cs="宋体"/>
          <w:color w:val="000000"/>
          <w:sz w:val="32"/>
          <w:szCs w:val="32"/>
        </w:rPr>
      </w:pPr>
      <w:r>
        <w:rPr>
          <w:rStyle w:val="15"/>
          <w:rFonts w:hint="eastAsia" w:ascii="黑体" w:hAnsi="黑体" w:eastAsia="黑体" w:cs="宋体"/>
          <w:color w:val="000000"/>
          <w:sz w:val="32"/>
          <w:szCs w:val="32"/>
        </w:rPr>
        <w:t>三、能力标准与鉴定内容</w:t>
      </w:r>
    </w:p>
    <w:tbl>
      <w:tblPr>
        <w:tblStyle w:val="11"/>
        <w:tblW w:w="87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3398"/>
        <w:gridCol w:w="2590"/>
        <w:gridCol w:w="1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blHeader/>
          <w:jc w:val="center"/>
        </w:trPr>
        <w:tc>
          <w:tcPr>
            <w:tcW w:w="8793" w:type="dxa"/>
            <w:gridSpan w:val="4"/>
            <w:tcBorders>
              <w:top w:val="single" w:color="auto" w:sz="4" w:space="0"/>
              <w:left w:val="single" w:color="auto" w:sz="4" w:space="0"/>
              <w:bottom w:val="single" w:color="auto" w:sz="4" w:space="0"/>
              <w:right w:val="single" w:color="auto" w:sz="4" w:space="0"/>
            </w:tcBorders>
            <w:vAlign w:val="center"/>
          </w:tcPr>
          <w:p>
            <w:pPr>
              <w:ind w:firstLine="140" w:firstLineChars="50"/>
              <w:rPr>
                <w:rFonts w:ascii="仿宋_GB2312" w:hAnsi="仿宋" w:eastAsia="仿宋_GB2312" w:cs="Times New Roman"/>
                <w:b/>
                <w:kern w:val="0"/>
                <w:sz w:val="28"/>
                <w:szCs w:val="28"/>
              </w:rPr>
            </w:pPr>
            <w:r>
              <w:rPr>
                <w:rFonts w:hint="eastAsia" w:ascii="仿宋_GB2312" w:hAnsi="仿宋" w:eastAsia="仿宋_GB2312" w:cs="Times New Roman"/>
                <w:b/>
                <w:kern w:val="0"/>
                <w:sz w:val="28"/>
                <w:szCs w:val="28"/>
              </w:rPr>
              <w:t xml:space="preserve">能力名称：扫帚制作   </w:t>
            </w:r>
            <w:r>
              <w:rPr>
                <w:rFonts w:hint="eastAsia" w:ascii="仿宋_GB2312" w:hAnsi="仿宋" w:eastAsia="仿宋_GB2312" w:cs="Times New Roman"/>
                <w:b/>
                <w:kern w:val="0"/>
                <w:sz w:val="28"/>
                <w:szCs w:val="28"/>
                <w:lang w:val="en-US" w:eastAsia="zh-CN"/>
              </w:rPr>
              <w:t xml:space="preserve">              </w:t>
            </w:r>
            <w:r>
              <w:rPr>
                <w:rFonts w:hint="eastAsia" w:ascii="仿宋_GB2312" w:hAnsi="仿宋" w:eastAsia="仿宋_GB2312" w:cs="Times New Roman"/>
                <w:b/>
                <w:kern w:val="0"/>
                <w:sz w:val="28"/>
                <w:szCs w:val="28"/>
              </w:rPr>
              <w:t xml:space="preserve">  职业领域：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blHeader/>
          <w:jc w:val="center"/>
        </w:trPr>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Times New Roman"/>
                <w:b/>
                <w:kern w:val="0"/>
                <w:sz w:val="28"/>
                <w:szCs w:val="28"/>
              </w:rPr>
            </w:pPr>
            <w:r>
              <w:rPr>
                <w:rFonts w:hint="eastAsia" w:ascii="仿宋_GB2312" w:hAnsi="仿宋" w:eastAsia="仿宋_GB2312" w:cs="Times New Roman"/>
                <w:b/>
                <w:kern w:val="0"/>
                <w:sz w:val="28"/>
                <w:szCs w:val="28"/>
              </w:rPr>
              <w:t>工作任务</w:t>
            </w:r>
          </w:p>
        </w:tc>
        <w:tc>
          <w:tcPr>
            <w:tcW w:w="3398" w:type="dxa"/>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Times New Roman"/>
                <w:b/>
                <w:kern w:val="0"/>
                <w:sz w:val="28"/>
                <w:szCs w:val="28"/>
              </w:rPr>
            </w:pPr>
            <w:r>
              <w:rPr>
                <w:rFonts w:hint="eastAsia" w:ascii="仿宋_GB2312" w:hAnsi="仿宋" w:eastAsia="仿宋_GB2312" w:cs="Times New Roman"/>
                <w:b/>
                <w:kern w:val="0"/>
                <w:sz w:val="28"/>
                <w:szCs w:val="28"/>
              </w:rPr>
              <w:t>操作规范</w:t>
            </w:r>
          </w:p>
        </w:tc>
        <w:tc>
          <w:tcPr>
            <w:tcW w:w="2590" w:type="dxa"/>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Times New Roman"/>
                <w:b/>
                <w:kern w:val="0"/>
                <w:sz w:val="28"/>
                <w:szCs w:val="28"/>
              </w:rPr>
            </w:pPr>
            <w:r>
              <w:rPr>
                <w:rFonts w:hint="eastAsia" w:ascii="仿宋_GB2312" w:hAnsi="仿宋" w:eastAsia="仿宋_GB2312" w:cs="Times New Roman"/>
                <w:b/>
                <w:kern w:val="0"/>
                <w:sz w:val="28"/>
                <w:szCs w:val="28"/>
              </w:rPr>
              <w:t>相关知识</w:t>
            </w:r>
          </w:p>
        </w:tc>
        <w:tc>
          <w:tcPr>
            <w:tcW w:w="1388" w:type="dxa"/>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Times New Roman"/>
                <w:b/>
                <w:kern w:val="0"/>
                <w:sz w:val="28"/>
                <w:szCs w:val="28"/>
              </w:rPr>
            </w:pPr>
            <w:r>
              <w:rPr>
                <w:rFonts w:hint="eastAsia" w:ascii="仿宋_GB2312" w:hAnsi="仿宋" w:eastAsia="仿宋_GB2312" w:cs="Times New Roman"/>
                <w:b/>
                <w:kern w:val="0"/>
                <w:sz w:val="28"/>
                <w:szCs w:val="28"/>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6" w:hRule="atLeast"/>
          <w:jc w:val="center"/>
        </w:trPr>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（一）</w:t>
            </w:r>
          </w:p>
          <w:p>
            <w:pPr>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材料选用与加工准备</w:t>
            </w:r>
          </w:p>
        </w:tc>
        <w:tc>
          <w:tcPr>
            <w:tcW w:w="3398" w:type="dxa"/>
            <w:tcBorders>
              <w:top w:val="single" w:color="auto" w:sz="4" w:space="0"/>
              <w:left w:val="nil"/>
              <w:bottom w:val="single" w:color="auto" w:sz="4" w:space="0"/>
              <w:right w:val="single" w:color="auto" w:sz="4" w:space="0"/>
            </w:tcBorders>
            <w:vAlign w:val="center"/>
          </w:tcPr>
          <w:p>
            <w:pPr>
              <w:spacing w:line="440" w:lineRule="exact"/>
              <w:ind w:firstLine="240" w:firstLineChars="10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1</w:t>
            </w:r>
            <w:r>
              <w:rPr>
                <w:rFonts w:ascii="仿宋_GB2312" w:hAnsi="仿宋" w:eastAsia="仿宋_GB2312" w:cs="Times New Roman"/>
                <w:kern w:val="0"/>
                <w:sz w:val="24"/>
                <w:szCs w:val="24"/>
              </w:rPr>
              <w:t>.</w:t>
            </w:r>
            <w:r>
              <w:rPr>
                <w:rFonts w:hint="eastAsia" w:ascii="仿宋_GB2312" w:hAnsi="仿宋" w:eastAsia="仿宋_GB2312" w:cs="Times New Roman"/>
                <w:kern w:val="0"/>
                <w:sz w:val="24"/>
                <w:szCs w:val="24"/>
              </w:rPr>
              <w:t>精选竹料</w:t>
            </w:r>
          </w:p>
          <w:p>
            <w:pPr>
              <w:spacing w:line="440" w:lineRule="exact"/>
              <w:ind w:left="107" w:firstLine="120" w:firstLineChars="5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2</w:t>
            </w:r>
            <w:r>
              <w:rPr>
                <w:rFonts w:ascii="仿宋_GB2312" w:hAnsi="仿宋" w:eastAsia="仿宋_GB2312" w:cs="Times New Roman"/>
                <w:kern w:val="0"/>
                <w:sz w:val="24"/>
                <w:szCs w:val="24"/>
              </w:rPr>
              <w:t>.</w:t>
            </w:r>
            <w:r>
              <w:rPr>
                <w:rFonts w:hint="eastAsia" w:ascii="仿宋_GB2312" w:hAnsi="仿宋" w:eastAsia="仿宋_GB2312" w:cs="Times New Roman"/>
                <w:kern w:val="0"/>
                <w:sz w:val="24"/>
                <w:szCs w:val="24"/>
              </w:rPr>
              <w:t>工具准备与性能检查</w:t>
            </w:r>
          </w:p>
          <w:p>
            <w:pPr>
              <w:spacing w:line="440" w:lineRule="exact"/>
              <w:ind w:left="107" w:firstLine="120" w:firstLineChars="5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3</w:t>
            </w:r>
            <w:r>
              <w:rPr>
                <w:rFonts w:ascii="仿宋_GB2312" w:hAnsi="仿宋" w:eastAsia="仿宋_GB2312" w:cs="Times New Roman"/>
                <w:kern w:val="0"/>
                <w:sz w:val="24"/>
                <w:szCs w:val="24"/>
              </w:rPr>
              <w:t>.</w:t>
            </w:r>
            <w:r>
              <w:rPr>
                <w:rFonts w:hint="eastAsia" w:ascii="仿宋_GB2312" w:hAnsi="仿宋" w:eastAsia="仿宋_GB2312" w:cs="Times New Roman"/>
                <w:kern w:val="0"/>
                <w:sz w:val="24"/>
                <w:szCs w:val="24"/>
              </w:rPr>
              <w:t>场地清理与不安全隐患</w:t>
            </w:r>
          </w:p>
          <w:p>
            <w:pPr>
              <w:spacing w:line="440" w:lineRule="exact"/>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的检查</w:t>
            </w:r>
          </w:p>
          <w:p>
            <w:pPr>
              <w:spacing w:line="440" w:lineRule="exact"/>
              <w:ind w:left="107" w:firstLine="120" w:firstLineChars="5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4</w:t>
            </w:r>
            <w:r>
              <w:rPr>
                <w:rFonts w:ascii="仿宋_GB2312" w:hAnsi="仿宋" w:eastAsia="仿宋_GB2312" w:cs="Times New Roman"/>
                <w:kern w:val="0"/>
                <w:sz w:val="24"/>
                <w:szCs w:val="24"/>
              </w:rPr>
              <w:t>.</w:t>
            </w:r>
            <w:r>
              <w:rPr>
                <w:rFonts w:hint="eastAsia" w:ascii="仿宋_GB2312" w:hAnsi="仿宋" w:eastAsia="仿宋_GB2312" w:cs="Times New Roman"/>
                <w:kern w:val="0"/>
                <w:sz w:val="24"/>
                <w:szCs w:val="24"/>
              </w:rPr>
              <w:t>在制作场地上合理布置</w:t>
            </w:r>
          </w:p>
          <w:p>
            <w:pPr>
              <w:spacing w:line="440" w:lineRule="exact"/>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大皮、压条和装枝的摆放位置。</w:t>
            </w:r>
          </w:p>
        </w:tc>
        <w:tc>
          <w:tcPr>
            <w:tcW w:w="2590" w:type="dxa"/>
            <w:tcBorders>
              <w:top w:val="single" w:color="auto" w:sz="4" w:space="0"/>
              <w:left w:val="nil"/>
              <w:bottom w:val="single" w:color="auto" w:sz="4" w:space="0"/>
              <w:right w:val="single" w:color="auto" w:sz="4" w:space="0"/>
            </w:tcBorders>
            <w:vAlign w:val="center"/>
          </w:tcPr>
          <w:p>
            <w:pPr>
              <w:spacing w:line="440" w:lineRule="exact"/>
              <w:ind w:firstLine="240" w:firstLineChars="10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1</w:t>
            </w:r>
            <w:r>
              <w:rPr>
                <w:rFonts w:ascii="仿宋_GB2312" w:hAnsi="仿宋" w:eastAsia="仿宋_GB2312" w:cs="Times New Roman"/>
                <w:kern w:val="0"/>
                <w:sz w:val="24"/>
                <w:szCs w:val="24"/>
              </w:rPr>
              <w:t>.</w:t>
            </w:r>
            <w:r>
              <w:rPr>
                <w:rFonts w:hint="eastAsia" w:ascii="仿宋_GB2312" w:hAnsi="仿宋" w:eastAsia="仿宋_GB2312" w:cs="Times New Roman"/>
                <w:kern w:val="0"/>
                <w:sz w:val="24"/>
                <w:szCs w:val="24"/>
              </w:rPr>
              <w:t>毛竹知识（竹枝特点、干湿程度等）</w:t>
            </w:r>
          </w:p>
          <w:p>
            <w:pPr>
              <w:spacing w:line="440" w:lineRule="exact"/>
              <w:ind w:firstLine="240" w:firstLineChars="100"/>
              <w:rPr>
                <w:rFonts w:ascii="仿宋_GB2312" w:hAnsi="仿宋" w:eastAsia="仿宋_GB2312" w:cs="Times New Roman"/>
                <w:kern w:val="0"/>
                <w:sz w:val="24"/>
                <w:szCs w:val="24"/>
              </w:rPr>
            </w:pPr>
            <w:r>
              <w:rPr>
                <w:rFonts w:ascii="仿宋_GB2312" w:hAnsi="仿宋" w:eastAsia="仿宋_GB2312" w:cs="Times New Roman"/>
                <w:kern w:val="0"/>
                <w:sz w:val="24"/>
                <w:szCs w:val="24"/>
              </w:rPr>
              <w:t>2.</w:t>
            </w:r>
            <w:r>
              <w:rPr>
                <w:rFonts w:hint="eastAsia" w:ascii="仿宋_GB2312" w:hAnsi="仿宋" w:eastAsia="仿宋_GB2312" w:cs="Times New Roman"/>
                <w:kern w:val="0"/>
                <w:sz w:val="24"/>
                <w:szCs w:val="24"/>
              </w:rPr>
              <w:t>10大样工具识别知识</w:t>
            </w:r>
          </w:p>
          <w:p>
            <w:pPr>
              <w:spacing w:line="440" w:lineRule="exact"/>
              <w:ind w:firstLine="240" w:firstLineChars="10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3</w:t>
            </w:r>
            <w:r>
              <w:rPr>
                <w:rFonts w:ascii="仿宋_GB2312" w:hAnsi="仿宋" w:eastAsia="仿宋_GB2312" w:cs="Times New Roman"/>
                <w:kern w:val="0"/>
                <w:sz w:val="24"/>
                <w:szCs w:val="24"/>
              </w:rPr>
              <w:t>.</w:t>
            </w:r>
            <w:r>
              <w:rPr>
                <w:rFonts w:hint="eastAsia" w:ascii="仿宋_GB2312" w:hAnsi="仿宋" w:eastAsia="仿宋_GB2312" w:cs="Times New Roman"/>
                <w:kern w:val="0"/>
                <w:sz w:val="24"/>
                <w:szCs w:val="24"/>
              </w:rPr>
              <w:t>安全操作知识</w:t>
            </w:r>
          </w:p>
          <w:p>
            <w:pPr>
              <w:spacing w:line="440" w:lineRule="exact"/>
              <w:ind w:firstLine="240" w:firstLineChars="10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4</w:t>
            </w:r>
            <w:r>
              <w:rPr>
                <w:rFonts w:ascii="仿宋_GB2312" w:hAnsi="仿宋" w:eastAsia="仿宋_GB2312" w:cs="Times New Roman"/>
                <w:kern w:val="0"/>
                <w:sz w:val="24"/>
                <w:szCs w:val="24"/>
              </w:rPr>
              <w:t>.</w:t>
            </w:r>
            <w:r>
              <w:rPr>
                <w:rFonts w:hint="eastAsia" w:ascii="仿宋_GB2312" w:hAnsi="仿宋" w:eastAsia="仿宋_GB2312" w:cs="Times New Roman"/>
                <w:kern w:val="0"/>
                <w:sz w:val="24"/>
                <w:szCs w:val="24"/>
              </w:rPr>
              <w:t>场地管理与注意事项</w:t>
            </w:r>
          </w:p>
        </w:tc>
        <w:tc>
          <w:tcPr>
            <w:tcW w:w="1388" w:type="dxa"/>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20%</w:t>
            </w:r>
          </w:p>
          <w:p>
            <w:pPr>
              <w:jc w:val="center"/>
              <w:rPr>
                <w:rFonts w:ascii="仿宋_GB2312" w:hAnsi="仿宋"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（二）</w:t>
            </w:r>
          </w:p>
          <w:p>
            <w:pPr>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扫帚捆制</w:t>
            </w:r>
          </w:p>
        </w:tc>
        <w:tc>
          <w:tcPr>
            <w:tcW w:w="3398" w:type="dxa"/>
            <w:tcBorders>
              <w:top w:val="single" w:color="auto" w:sz="4" w:space="0"/>
              <w:left w:val="nil"/>
              <w:bottom w:val="single" w:color="auto" w:sz="4" w:space="0"/>
              <w:right w:val="single" w:color="auto" w:sz="4" w:space="0"/>
            </w:tcBorders>
            <w:vAlign w:val="center"/>
          </w:tcPr>
          <w:p>
            <w:pPr>
              <w:spacing w:line="440" w:lineRule="exact"/>
              <w:ind w:firstLine="240" w:firstLineChars="10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1</w:t>
            </w:r>
            <w:r>
              <w:rPr>
                <w:rFonts w:ascii="仿宋_GB2312" w:hAnsi="仿宋" w:eastAsia="仿宋_GB2312" w:cs="Times New Roman"/>
                <w:kern w:val="0"/>
                <w:sz w:val="24"/>
                <w:szCs w:val="24"/>
              </w:rPr>
              <w:t>.</w:t>
            </w:r>
            <w:r>
              <w:rPr>
                <w:rFonts w:hint="eastAsia" w:ascii="仿宋_GB2312" w:hAnsi="仿宋" w:eastAsia="仿宋_GB2312" w:cs="Times New Roman"/>
                <w:kern w:val="0"/>
                <w:sz w:val="24"/>
                <w:szCs w:val="24"/>
              </w:rPr>
              <w:t>用特制锯条去竹叶，并且分出大皮、压条和装枝，将这些用料进行分类</w:t>
            </w:r>
          </w:p>
          <w:p>
            <w:pPr>
              <w:spacing w:line="440" w:lineRule="exact"/>
              <w:ind w:firstLine="240" w:firstLineChars="10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2</w:t>
            </w:r>
            <w:r>
              <w:rPr>
                <w:rFonts w:ascii="仿宋_GB2312" w:hAnsi="仿宋" w:eastAsia="仿宋_GB2312" w:cs="Times New Roman"/>
                <w:kern w:val="0"/>
                <w:sz w:val="24"/>
                <w:szCs w:val="24"/>
              </w:rPr>
              <w:t>.</w:t>
            </w:r>
            <w:r>
              <w:rPr>
                <w:rFonts w:hint="eastAsia" w:ascii="仿宋_GB2312" w:hAnsi="仿宋" w:eastAsia="仿宋_GB2312" w:cs="Times New Roman"/>
                <w:kern w:val="0"/>
                <w:sz w:val="24"/>
                <w:szCs w:val="24"/>
              </w:rPr>
              <w:t>砍料去尾</w:t>
            </w:r>
            <w:r>
              <w:rPr>
                <w:rFonts w:hint="eastAsia" w:ascii="仿宋_GB2312" w:hAnsi="仿宋" w:eastAsia="仿宋_GB2312" w:cs="Times New Roman"/>
                <w:color w:val="000000" w:themeColor="text1"/>
                <w:kern w:val="0"/>
                <w:sz w:val="24"/>
                <w:szCs w:val="24"/>
                <w14:textFill>
                  <w14:solidFill>
                    <w14:schemeClr w14:val="tx1"/>
                  </w14:solidFill>
                </w14:textFill>
              </w:rPr>
              <w:t>、大皮、压条整理</w:t>
            </w:r>
          </w:p>
          <w:p>
            <w:pPr>
              <w:spacing w:line="440" w:lineRule="exact"/>
              <w:ind w:firstLine="240" w:firstLineChars="10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3</w:t>
            </w:r>
            <w:r>
              <w:rPr>
                <w:rFonts w:ascii="仿宋_GB2312" w:hAnsi="仿宋" w:eastAsia="仿宋_GB2312" w:cs="Times New Roman"/>
                <w:kern w:val="0"/>
                <w:sz w:val="24"/>
                <w:szCs w:val="24"/>
              </w:rPr>
              <w:t>.</w:t>
            </w:r>
            <w:r>
              <w:rPr>
                <w:rFonts w:hint="eastAsia" w:ascii="仿宋_GB2312" w:hAnsi="仿宋" w:eastAsia="仿宋_GB2312" w:cs="Times New Roman"/>
                <w:kern w:val="0"/>
                <w:sz w:val="24"/>
                <w:szCs w:val="24"/>
              </w:rPr>
              <w:t>把大皮、压条、装枝及竹竿细绳放置于扫帚模子中</w:t>
            </w:r>
          </w:p>
          <w:p>
            <w:pPr>
              <w:spacing w:line="440" w:lineRule="exact"/>
              <w:ind w:firstLine="240" w:firstLineChars="10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4</w:t>
            </w:r>
            <w:r>
              <w:rPr>
                <w:rFonts w:ascii="仿宋_GB2312" w:hAnsi="仿宋" w:eastAsia="仿宋_GB2312" w:cs="Times New Roman"/>
                <w:kern w:val="0"/>
                <w:sz w:val="24"/>
                <w:szCs w:val="24"/>
              </w:rPr>
              <w:t>.</w:t>
            </w:r>
            <w:r>
              <w:rPr>
                <w:rFonts w:hint="eastAsia" w:ascii="仿宋_GB2312" w:hAnsi="仿宋" w:eastAsia="仿宋_GB2312" w:cs="Times New Roman"/>
                <w:kern w:val="0"/>
                <w:sz w:val="24"/>
                <w:szCs w:val="24"/>
              </w:rPr>
              <w:t>利用细绳对扫帚雏形进行捆绑</w:t>
            </w:r>
          </w:p>
        </w:tc>
        <w:tc>
          <w:tcPr>
            <w:tcW w:w="2590" w:type="dxa"/>
            <w:tcBorders>
              <w:top w:val="single" w:color="auto" w:sz="4" w:space="0"/>
              <w:left w:val="nil"/>
              <w:bottom w:val="single" w:color="auto" w:sz="4" w:space="0"/>
              <w:right w:val="single" w:color="auto" w:sz="4" w:space="0"/>
            </w:tcBorders>
            <w:vAlign w:val="center"/>
          </w:tcPr>
          <w:p>
            <w:pPr>
              <w:spacing w:line="440" w:lineRule="exact"/>
              <w:ind w:firstLine="240" w:firstLineChars="10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1</w:t>
            </w:r>
            <w:r>
              <w:rPr>
                <w:rFonts w:ascii="仿宋_GB2312" w:hAnsi="仿宋" w:eastAsia="仿宋_GB2312" w:cs="Times New Roman"/>
                <w:kern w:val="0"/>
                <w:sz w:val="24"/>
                <w:szCs w:val="24"/>
              </w:rPr>
              <w:t>.</w:t>
            </w:r>
            <w:r>
              <w:rPr>
                <w:rFonts w:hint="eastAsia" w:ascii="仿宋_GB2312" w:hAnsi="仿宋" w:eastAsia="仿宋_GB2312" w:cs="Times New Roman"/>
                <w:kern w:val="0"/>
                <w:sz w:val="24"/>
                <w:szCs w:val="24"/>
              </w:rPr>
              <w:t>轧制工具的选用知识</w:t>
            </w:r>
          </w:p>
          <w:p>
            <w:pPr>
              <w:spacing w:line="440" w:lineRule="exact"/>
              <w:ind w:firstLine="240" w:firstLineChars="10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2</w:t>
            </w:r>
            <w:r>
              <w:rPr>
                <w:rFonts w:ascii="仿宋_GB2312" w:hAnsi="仿宋" w:eastAsia="仿宋_GB2312" w:cs="Times New Roman"/>
                <w:kern w:val="0"/>
                <w:sz w:val="24"/>
                <w:szCs w:val="24"/>
              </w:rPr>
              <w:t>.</w:t>
            </w:r>
            <w:r>
              <w:rPr>
                <w:rFonts w:hint="eastAsia" w:ascii="仿宋_GB2312" w:hAnsi="仿宋" w:eastAsia="仿宋_GB2312" w:cs="Times New Roman"/>
                <w:kern w:val="0"/>
                <w:sz w:val="24"/>
                <w:szCs w:val="24"/>
              </w:rPr>
              <w:t>安全操作注意事项</w:t>
            </w:r>
          </w:p>
          <w:p>
            <w:pPr>
              <w:spacing w:line="440" w:lineRule="exact"/>
              <w:ind w:firstLine="240" w:firstLineChars="10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3</w:t>
            </w:r>
            <w:r>
              <w:rPr>
                <w:rFonts w:ascii="仿宋_GB2312" w:hAnsi="仿宋" w:eastAsia="仿宋_GB2312" w:cs="Times New Roman"/>
                <w:kern w:val="0"/>
                <w:sz w:val="24"/>
                <w:szCs w:val="24"/>
              </w:rPr>
              <w:t>.</w:t>
            </w:r>
            <w:r>
              <w:rPr>
                <w:rFonts w:hint="eastAsia" w:ascii="仿宋_GB2312" w:hAnsi="仿宋" w:eastAsia="仿宋_GB2312" w:cs="Times New Roman"/>
                <w:kern w:val="0"/>
                <w:sz w:val="24"/>
                <w:szCs w:val="24"/>
              </w:rPr>
              <w:t>外形的尺寸标准</w:t>
            </w:r>
          </w:p>
          <w:p>
            <w:pPr>
              <w:spacing w:line="440" w:lineRule="exact"/>
              <w:ind w:firstLine="240" w:firstLineChars="10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4</w:t>
            </w:r>
            <w:r>
              <w:rPr>
                <w:rFonts w:ascii="仿宋_GB2312" w:hAnsi="仿宋" w:eastAsia="仿宋_GB2312" w:cs="Times New Roman"/>
                <w:kern w:val="0"/>
                <w:sz w:val="24"/>
                <w:szCs w:val="24"/>
              </w:rPr>
              <w:t>.</w:t>
            </w:r>
            <w:r>
              <w:rPr>
                <w:rFonts w:hint="eastAsia" w:ascii="仿宋_GB2312" w:hAnsi="仿宋" w:eastAsia="仿宋_GB2312" w:cs="Times New Roman"/>
                <w:kern w:val="0"/>
                <w:sz w:val="24"/>
                <w:szCs w:val="24"/>
              </w:rPr>
              <w:t>捆绑操作“口诀”</w:t>
            </w:r>
          </w:p>
        </w:tc>
        <w:tc>
          <w:tcPr>
            <w:tcW w:w="1388" w:type="dxa"/>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（三）</w:t>
            </w:r>
          </w:p>
          <w:p>
            <w:pPr>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成品扎固</w:t>
            </w:r>
          </w:p>
        </w:tc>
        <w:tc>
          <w:tcPr>
            <w:tcW w:w="3398" w:type="dxa"/>
            <w:tcBorders>
              <w:top w:val="single" w:color="auto" w:sz="4" w:space="0"/>
              <w:left w:val="nil"/>
              <w:bottom w:val="single" w:color="auto" w:sz="4" w:space="0"/>
              <w:right w:val="single" w:color="auto" w:sz="4" w:space="0"/>
            </w:tcBorders>
            <w:vAlign w:val="center"/>
          </w:tcPr>
          <w:p>
            <w:pPr>
              <w:spacing w:line="440" w:lineRule="exact"/>
              <w:ind w:firstLine="240" w:firstLineChars="10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1</w:t>
            </w:r>
            <w:r>
              <w:rPr>
                <w:rFonts w:ascii="仿宋_GB2312" w:hAnsi="仿宋" w:eastAsia="仿宋_GB2312" w:cs="Times New Roman"/>
                <w:kern w:val="0"/>
                <w:sz w:val="24"/>
                <w:szCs w:val="24"/>
              </w:rPr>
              <w:t>.</w:t>
            </w:r>
            <w:r>
              <w:rPr>
                <w:rFonts w:hint="eastAsia" w:ascii="仿宋_GB2312" w:hAnsi="仿宋" w:eastAsia="仿宋_GB2312" w:cs="Times New Roman"/>
                <w:kern w:val="0"/>
                <w:sz w:val="24"/>
                <w:szCs w:val="24"/>
              </w:rPr>
              <w:t>进行铁丝“九道箍”的编绕</w:t>
            </w:r>
          </w:p>
          <w:p>
            <w:pPr>
              <w:spacing w:line="440" w:lineRule="exact"/>
              <w:ind w:firstLine="240" w:firstLineChars="10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2</w:t>
            </w:r>
            <w:r>
              <w:rPr>
                <w:rFonts w:ascii="仿宋_GB2312" w:hAnsi="仿宋" w:eastAsia="仿宋_GB2312" w:cs="Times New Roman"/>
                <w:kern w:val="0"/>
                <w:sz w:val="24"/>
                <w:szCs w:val="24"/>
              </w:rPr>
              <w:t>.</w:t>
            </w:r>
            <w:r>
              <w:rPr>
                <w:rFonts w:hint="eastAsia" w:ascii="仿宋_GB2312" w:hAnsi="仿宋" w:eastAsia="仿宋_GB2312" w:cs="Times New Roman"/>
                <w:kern w:val="0"/>
                <w:sz w:val="24"/>
                <w:szCs w:val="24"/>
              </w:rPr>
              <w:t>进行铁丝缠头的“埋头”与“扎缝”</w:t>
            </w:r>
          </w:p>
          <w:p>
            <w:pPr>
              <w:spacing w:line="440" w:lineRule="exact"/>
              <w:ind w:firstLine="240" w:firstLineChars="10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3</w:t>
            </w:r>
            <w:r>
              <w:rPr>
                <w:rFonts w:ascii="仿宋_GB2312" w:hAnsi="仿宋" w:eastAsia="仿宋_GB2312" w:cs="Times New Roman"/>
                <w:kern w:val="0"/>
                <w:sz w:val="24"/>
                <w:szCs w:val="24"/>
              </w:rPr>
              <w:t>.</w:t>
            </w:r>
            <w:r>
              <w:rPr>
                <w:rFonts w:hint="eastAsia" w:ascii="仿宋_GB2312" w:hAnsi="仿宋" w:eastAsia="仿宋_GB2312" w:cs="Times New Roman"/>
                <w:kern w:val="0"/>
                <w:sz w:val="24"/>
                <w:szCs w:val="24"/>
              </w:rPr>
              <w:t>对扫帚的固定状态进行检查</w:t>
            </w:r>
          </w:p>
        </w:tc>
        <w:tc>
          <w:tcPr>
            <w:tcW w:w="2590" w:type="dxa"/>
            <w:tcBorders>
              <w:top w:val="single" w:color="auto" w:sz="4" w:space="0"/>
              <w:left w:val="nil"/>
              <w:bottom w:val="single" w:color="auto" w:sz="4" w:space="0"/>
              <w:right w:val="single" w:color="auto" w:sz="4" w:space="0"/>
            </w:tcBorders>
            <w:vAlign w:val="center"/>
          </w:tcPr>
          <w:p>
            <w:pPr>
              <w:spacing w:line="440" w:lineRule="exact"/>
              <w:ind w:firstLine="240" w:firstLineChars="10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1</w:t>
            </w:r>
            <w:r>
              <w:rPr>
                <w:rFonts w:ascii="仿宋_GB2312" w:hAnsi="仿宋" w:eastAsia="仿宋_GB2312" w:cs="Times New Roman"/>
                <w:kern w:val="0"/>
                <w:sz w:val="24"/>
                <w:szCs w:val="24"/>
              </w:rPr>
              <w:t>.</w:t>
            </w:r>
            <w:r>
              <w:rPr>
                <w:rFonts w:hint="eastAsia" w:ascii="仿宋_GB2312" w:hAnsi="仿宋" w:eastAsia="仿宋_GB2312" w:cs="Times New Roman"/>
                <w:kern w:val="0"/>
                <w:sz w:val="24"/>
                <w:szCs w:val="24"/>
              </w:rPr>
              <w:t>手钳等工具的使用知识</w:t>
            </w:r>
          </w:p>
          <w:p>
            <w:pPr>
              <w:spacing w:line="440" w:lineRule="exact"/>
              <w:ind w:firstLine="240" w:firstLineChars="10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2</w:t>
            </w:r>
            <w:r>
              <w:rPr>
                <w:rFonts w:ascii="仿宋_GB2312" w:hAnsi="仿宋" w:eastAsia="仿宋_GB2312" w:cs="Times New Roman"/>
                <w:kern w:val="0"/>
                <w:sz w:val="24"/>
                <w:szCs w:val="24"/>
              </w:rPr>
              <w:t>.</w:t>
            </w:r>
            <w:r>
              <w:rPr>
                <w:rFonts w:hint="eastAsia" w:ascii="仿宋_GB2312" w:hAnsi="仿宋" w:eastAsia="仿宋_GB2312" w:cs="Times New Roman"/>
                <w:kern w:val="0"/>
                <w:sz w:val="24"/>
                <w:szCs w:val="24"/>
              </w:rPr>
              <w:t>固定栓的安全使用知识</w:t>
            </w:r>
          </w:p>
          <w:p>
            <w:pPr>
              <w:spacing w:line="440" w:lineRule="exact"/>
              <w:ind w:firstLine="240" w:firstLineChars="10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3</w:t>
            </w:r>
            <w:r>
              <w:rPr>
                <w:rFonts w:ascii="仿宋_GB2312" w:hAnsi="仿宋" w:eastAsia="仿宋_GB2312" w:cs="Times New Roman"/>
                <w:kern w:val="0"/>
                <w:sz w:val="24"/>
                <w:szCs w:val="24"/>
              </w:rPr>
              <w:t>.</w:t>
            </w:r>
            <w:r>
              <w:rPr>
                <w:rFonts w:hint="eastAsia" w:ascii="仿宋_GB2312" w:hAnsi="仿宋" w:eastAsia="仿宋_GB2312" w:cs="Times New Roman"/>
                <w:kern w:val="0"/>
                <w:sz w:val="24"/>
                <w:szCs w:val="24"/>
              </w:rPr>
              <w:t>“九道箍”的设置要求</w:t>
            </w:r>
          </w:p>
          <w:p>
            <w:pPr>
              <w:spacing w:line="440" w:lineRule="exact"/>
              <w:ind w:firstLine="240" w:firstLineChars="10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4</w:t>
            </w:r>
            <w:r>
              <w:rPr>
                <w:rFonts w:ascii="仿宋_GB2312" w:hAnsi="仿宋" w:eastAsia="仿宋_GB2312" w:cs="Times New Roman"/>
                <w:kern w:val="0"/>
                <w:sz w:val="24"/>
                <w:szCs w:val="24"/>
              </w:rPr>
              <w:t>.</w:t>
            </w:r>
            <w:r>
              <w:rPr>
                <w:rFonts w:hint="eastAsia" w:ascii="仿宋_GB2312" w:hAnsi="仿宋" w:eastAsia="仿宋_GB2312" w:cs="Times New Roman"/>
                <w:kern w:val="0"/>
                <w:sz w:val="24"/>
                <w:szCs w:val="24"/>
              </w:rPr>
              <w:t>扫帚质量（重量）要求</w:t>
            </w:r>
          </w:p>
        </w:tc>
        <w:tc>
          <w:tcPr>
            <w:tcW w:w="1388" w:type="dxa"/>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（四）</w:t>
            </w:r>
          </w:p>
          <w:p>
            <w:pPr>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成品整理</w:t>
            </w:r>
          </w:p>
        </w:tc>
        <w:tc>
          <w:tcPr>
            <w:tcW w:w="3398" w:type="dxa"/>
            <w:tcBorders>
              <w:top w:val="single" w:color="auto" w:sz="4" w:space="0"/>
              <w:left w:val="nil"/>
              <w:bottom w:val="single" w:color="auto" w:sz="4" w:space="0"/>
              <w:right w:val="single" w:color="auto" w:sz="4" w:space="0"/>
            </w:tcBorders>
            <w:vAlign w:val="center"/>
          </w:tcPr>
          <w:p>
            <w:pPr>
              <w:spacing w:line="440" w:lineRule="exact"/>
              <w:ind w:firstLine="240" w:firstLineChars="10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1</w:t>
            </w:r>
            <w:r>
              <w:rPr>
                <w:rFonts w:ascii="仿宋_GB2312" w:hAnsi="仿宋" w:eastAsia="仿宋_GB2312" w:cs="Times New Roman"/>
                <w:kern w:val="0"/>
                <w:sz w:val="24"/>
                <w:szCs w:val="24"/>
              </w:rPr>
              <w:t>.</w:t>
            </w:r>
            <w:r>
              <w:rPr>
                <w:rFonts w:hint="eastAsia" w:ascii="仿宋_GB2312" w:hAnsi="仿宋" w:eastAsia="仿宋_GB2312" w:cs="Times New Roman"/>
                <w:kern w:val="0"/>
                <w:sz w:val="24"/>
                <w:szCs w:val="24"/>
              </w:rPr>
              <w:t>扫帚成型与定型操作</w:t>
            </w:r>
          </w:p>
          <w:p>
            <w:pPr>
              <w:spacing w:line="440" w:lineRule="exact"/>
              <w:ind w:firstLine="240" w:firstLineChars="10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2</w:t>
            </w:r>
            <w:r>
              <w:rPr>
                <w:rFonts w:ascii="仿宋_GB2312" w:hAnsi="仿宋" w:eastAsia="仿宋_GB2312" w:cs="Times New Roman"/>
                <w:kern w:val="0"/>
                <w:sz w:val="24"/>
                <w:szCs w:val="24"/>
              </w:rPr>
              <w:t>.</w:t>
            </w:r>
            <w:r>
              <w:rPr>
                <w:rFonts w:hint="eastAsia" w:ascii="仿宋_GB2312" w:hAnsi="仿宋" w:eastAsia="仿宋_GB2312" w:cs="Times New Roman"/>
                <w:kern w:val="0"/>
                <w:sz w:val="24"/>
                <w:szCs w:val="24"/>
              </w:rPr>
              <w:t>利用工具对扫帚头进行齐头</w:t>
            </w:r>
          </w:p>
          <w:p>
            <w:pPr>
              <w:spacing w:line="440" w:lineRule="exact"/>
              <w:ind w:firstLine="240" w:firstLineChars="10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3</w:t>
            </w:r>
            <w:r>
              <w:rPr>
                <w:rFonts w:ascii="仿宋_GB2312" w:hAnsi="仿宋" w:eastAsia="仿宋_GB2312" w:cs="Times New Roman"/>
                <w:kern w:val="0"/>
                <w:sz w:val="24"/>
                <w:szCs w:val="24"/>
              </w:rPr>
              <w:t>.</w:t>
            </w:r>
            <w:r>
              <w:rPr>
                <w:rFonts w:hint="eastAsia" w:ascii="仿宋_GB2312" w:hAnsi="仿宋" w:eastAsia="仿宋_GB2312" w:cs="Times New Roman"/>
                <w:kern w:val="0"/>
                <w:sz w:val="24"/>
                <w:szCs w:val="24"/>
              </w:rPr>
              <w:t>利用钢刷梳理扫帚头</w:t>
            </w:r>
          </w:p>
          <w:p>
            <w:pPr>
              <w:spacing w:line="440" w:lineRule="exact"/>
              <w:ind w:firstLine="240" w:firstLineChars="10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4</w:t>
            </w:r>
            <w:r>
              <w:rPr>
                <w:rFonts w:ascii="仿宋_GB2312" w:hAnsi="仿宋" w:eastAsia="仿宋_GB2312" w:cs="Times New Roman"/>
                <w:kern w:val="0"/>
                <w:sz w:val="24"/>
                <w:szCs w:val="24"/>
              </w:rPr>
              <w:t>.</w:t>
            </w:r>
            <w:r>
              <w:rPr>
                <w:rFonts w:hint="eastAsia" w:ascii="仿宋_GB2312" w:hAnsi="仿宋" w:eastAsia="仿宋_GB2312" w:cs="Times New Roman"/>
                <w:kern w:val="0"/>
                <w:sz w:val="24"/>
                <w:szCs w:val="24"/>
              </w:rPr>
              <w:t>检查扫帚整体质量</w:t>
            </w:r>
          </w:p>
        </w:tc>
        <w:tc>
          <w:tcPr>
            <w:tcW w:w="2590" w:type="dxa"/>
            <w:tcBorders>
              <w:top w:val="single" w:color="auto" w:sz="4" w:space="0"/>
              <w:left w:val="nil"/>
              <w:bottom w:val="single" w:color="auto" w:sz="4" w:space="0"/>
              <w:right w:val="single" w:color="auto" w:sz="4" w:space="0"/>
            </w:tcBorders>
            <w:vAlign w:val="center"/>
          </w:tcPr>
          <w:p>
            <w:pPr>
              <w:spacing w:line="440" w:lineRule="exact"/>
              <w:ind w:firstLine="240" w:firstLineChars="10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1</w:t>
            </w:r>
            <w:r>
              <w:rPr>
                <w:rFonts w:ascii="仿宋_GB2312" w:hAnsi="仿宋" w:eastAsia="仿宋_GB2312" w:cs="Times New Roman"/>
                <w:kern w:val="0"/>
                <w:sz w:val="24"/>
                <w:szCs w:val="24"/>
              </w:rPr>
              <w:t>.</w:t>
            </w:r>
            <w:r>
              <w:rPr>
                <w:rFonts w:hint="eastAsia" w:ascii="仿宋_GB2312" w:hAnsi="仿宋" w:eastAsia="仿宋_GB2312" w:cs="Times New Roman"/>
                <w:kern w:val="0"/>
                <w:sz w:val="24"/>
                <w:szCs w:val="24"/>
              </w:rPr>
              <w:t>修剪工具的使用</w:t>
            </w:r>
          </w:p>
          <w:p>
            <w:pPr>
              <w:spacing w:line="440" w:lineRule="exact"/>
              <w:ind w:firstLine="240" w:firstLineChars="10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2</w:t>
            </w:r>
            <w:r>
              <w:rPr>
                <w:rFonts w:ascii="仿宋_GB2312" w:hAnsi="仿宋" w:eastAsia="仿宋_GB2312" w:cs="Times New Roman"/>
                <w:kern w:val="0"/>
                <w:sz w:val="24"/>
                <w:szCs w:val="24"/>
              </w:rPr>
              <w:t>.</w:t>
            </w:r>
            <w:r>
              <w:rPr>
                <w:rFonts w:hint="eastAsia" w:ascii="仿宋_GB2312" w:hAnsi="仿宋" w:eastAsia="仿宋_GB2312" w:cs="Times New Roman"/>
                <w:kern w:val="0"/>
                <w:sz w:val="24"/>
                <w:szCs w:val="24"/>
              </w:rPr>
              <w:t>修剪目的和标准</w:t>
            </w:r>
          </w:p>
          <w:p>
            <w:pPr>
              <w:spacing w:line="440" w:lineRule="exact"/>
              <w:ind w:firstLine="240" w:firstLineChars="10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3</w:t>
            </w:r>
            <w:r>
              <w:rPr>
                <w:rFonts w:ascii="仿宋_GB2312" w:hAnsi="仿宋" w:eastAsia="仿宋_GB2312" w:cs="Times New Roman"/>
                <w:kern w:val="0"/>
                <w:sz w:val="24"/>
                <w:szCs w:val="24"/>
              </w:rPr>
              <w:t>.</w:t>
            </w:r>
            <w:r>
              <w:rPr>
                <w:rFonts w:hint="eastAsia" w:ascii="仿宋_GB2312" w:hAnsi="仿宋" w:eastAsia="仿宋_GB2312" w:cs="Times New Roman"/>
                <w:kern w:val="0"/>
                <w:sz w:val="24"/>
                <w:szCs w:val="24"/>
              </w:rPr>
              <w:t>长汀寨扫帚的有关知识</w:t>
            </w:r>
          </w:p>
        </w:tc>
        <w:tc>
          <w:tcPr>
            <w:tcW w:w="1388" w:type="dxa"/>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20%</w:t>
            </w:r>
          </w:p>
        </w:tc>
      </w:tr>
    </w:tbl>
    <w:p>
      <w:pPr>
        <w:spacing w:line="580" w:lineRule="exact"/>
        <w:ind w:firstLine="640" w:firstLineChars="200"/>
        <w:rPr>
          <w:rStyle w:val="15"/>
          <w:rFonts w:ascii="黑体" w:hAnsi="黑体" w:eastAsia="黑体" w:cs="宋体"/>
          <w:color w:val="000000"/>
          <w:sz w:val="32"/>
          <w:szCs w:val="32"/>
        </w:rPr>
      </w:pPr>
      <w:r>
        <w:rPr>
          <w:rStyle w:val="15"/>
          <w:rFonts w:hint="eastAsia" w:ascii="黑体" w:hAnsi="黑体" w:eastAsia="黑体" w:cs="宋体"/>
          <w:color w:val="000000"/>
          <w:sz w:val="32"/>
          <w:szCs w:val="32"/>
        </w:rPr>
        <w:t>四、鉴定要求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Style w:val="15"/>
          <w:rFonts w:ascii="楷体" w:hAnsi="楷体" w:eastAsia="楷体" w:cs="宋体"/>
          <w:color w:val="000000"/>
          <w:sz w:val="32"/>
          <w:szCs w:val="32"/>
        </w:rPr>
      </w:pPr>
      <w:r>
        <w:rPr>
          <w:rStyle w:val="15"/>
          <w:rFonts w:hint="eastAsia" w:ascii="楷体" w:hAnsi="楷体" w:eastAsia="楷体" w:cs="宋体"/>
          <w:color w:val="000000"/>
          <w:sz w:val="32"/>
          <w:szCs w:val="32"/>
        </w:rPr>
        <w:t>（一）申报条件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达到法定劳动年龄，参加过本专项职业能力培训或从事本专项工作并具有相应技能者均可报名参加。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Style w:val="15"/>
          <w:rFonts w:ascii="楷体" w:hAnsi="楷体" w:eastAsia="楷体" w:cs="宋体"/>
          <w:color w:val="000000"/>
          <w:sz w:val="32"/>
          <w:szCs w:val="32"/>
        </w:rPr>
      </w:pPr>
      <w:r>
        <w:rPr>
          <w:rStyle w:val="15"/>
          <w:rFonts w:hint="eastAsia" w:ascii="楷体" w:hAnsi="楷体" w:eastAsia="楷体" w:cs="宋体"/>
          <w:color w:val="000000"/>
          <w:sz w:val="32"/>
          <w:szCs w:val="32"/>
        </w:rPr>
        <w:t>（二）考评员构成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考评员应具备一定的竹藤制作专业知识和实际操作经验，有较好的制作扫帚的功底，每个考评组中不少于2名考评员。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Style w:val="15"/>
          <w:rFonts w:ascii="楷体" w:hAnsi="楷体" w:eastAsia="楷体" w:cs="宋体"/>
          <w:color w:val="000000"/>
          <w:sz w:val="32"/>
          <w:szCs w:val="32"/>
        </w:rPr>
      </w:pPr>
      <w:r>
        <w:rPr>
          <w:rStyle w:val="15"/>
          <w:rFonts w:hint="eastAsia" w:ascii="楷体" w:hAnsi="楷体" w:eastAsia="楷体" w:cs="宋体"/>
          <w:color w:val="000000"/>
          <w:sz w:val="32"/>
          <w:szCs w:val="32"/>
        </w:rPr>
        <w:t>（三）鉴定方式与鉴定时间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技能操作考核采取现场实际操作方式。技能操作考核时间不少于40分钟。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Style w:val="15"/>
          <w:rFonts w:ascii="楷体" w:hAnsi="楷体" w:eastAsia="楷体" w:cs="宋体"/>
          <w:color w:val="000000"/>
          <w:sz w:val="32"/>
          <w:szCs w:val="32"/>
        </w:rPr>
      </w:pPr>
      <w:r>
        <w:rPr>
          <w:rStyle w:val="15"/>
          <w:rFonts w:hint="eastAsia" w:ascii="楷体" w:hAnsi="楷体" w:eastAsia="楷体" w:cs="宋体"/>
          <w:color w:val="000000"/>
          <w:sz w:val="32"/>
          <w:szCs w:val="32"/>
        </w:rPr>
        <w:t>（四）鉴定场地和设备要求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场地、设备、工具、照明，并且场地具备实际操作要求条件。</w:t>
      </w:r>
    </w:p>
    <w:p>
      <w:pPr>
        <w:spacing w:line="580" w:lineRule="exact"/>
        <w:jc w:val="center"/>
        <w:rPr>
          <w:rFonts w:ascii="方正小标宋简体" w:hAnsi="仿宋" w:eastAsia="方正小标宋简体" w:cs="宋体"/>
          <w:bCs/>
          <w:sz w:val="44"/>
          <w:szCs w:val="44"/>
        </w:rPr>
      </w:pPr>
      <w:r>
        <w:rPr>
          <w:rFonts w:hint="eastAsia" w:ascii="方正小标宋简体" w:hAnsi="仿宋" w:eastAsia="方正小标宋简体" w:cs="宋体"/>
          <w:bCs/>
          <w:sz w:val="44"/>
          <w:szCs w:val="44"/>
        </w:rPr>
        <w:t>染缬专项职业能力考核规范</w:t>
      </w:r>
    </w:p>
    <w:p>
      <w:pPr>
        <w:spacing w:line="580" w:lineRule="exact"/>
        <w:jc w:val="center"/>
        <w:rPr>
          <w:rFonts w:ascii="方正小标宋简体" w:hAnsi="仿宋" w:eastAsia="方正小标宋简体" w:cs="宋体"/>
          <w:bCs/>
          <w:sz w:val="44"/>
          <w:szCs w:val="44"/>
        </w:rPr>
      </w:pP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一、定义</w:t>
      </w:r>
    </w:p>
    <w:p>
      <w:pPr>
        <w:spacing w:line="580" w:lineRule="exact"/>
        <w:ind w:firstLine="640" w:firstLineChars="200"/>
        <w:rPr>
          <w:rFonts w:ascii="仿宋_GB2312" w:hAnsi="仿宋" w:eastAsia="仿宋_GB2312" w:cs="宋体"/>
          <w:color w:val="333333"/>
          <w:sz w:val="32"/>
          <w:szCs w:val="32"/>
          <w:shd w:val="clear" w:color="auto" w:fill="FFFFFF"/>
        </w:rPr>
      </w:pPr>
      <w:r>
        <w:rPr>
          <w:rFonts w:hint="eastAsia" w:ascii="仿宋_GB2312" w:hAnsi="仿宋" w:eastAsia="仿宋_GB2312" w:cs="宋体"/>
          <w:color w:val="333333"/>
          <w:sz w:val="32"/>
          <w:szCs w:val="32"/>
          <w:shd w:val="clear" w:color="auto" w:fill="FFFFFF"/>
        </w:rPr>
        <w:t>运用线绳或其他工具对丝棉等织物进行捆绑、夹扎和缝制后进行染色，制作构图精美的彩色花纹织物的能力。</w:t>
      </w: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二、适用对象</w:t>
      </w:r>
    </w:p>
    <w:p>
      <w:pPr>
        <w:spacing w:line="580" w:lineRule="exact"/>
        <w:ind w:firstLine="640" w:firstLineChars="200"/>
        <w:rPr>
          <w:rFonts w:ascii="仿宋_GB2312" w:hAnsi="仿宋" w:eastAsia="仿宋_GB2312" w:cs="宋体"/>
          <w:color w:val="333333"/>
          <w:sz w:val="32"/>
          <w:szCs w:val="32"/>
          <w:shd w:val="clear" w:color="auto" w:fill="FFFFFF"/>
        </w:rPr>
      </w:pPr>
      <w:r>
        <w:rPr>
          <w:rFonts w:hint="eastAsia" w:ascii="仿宋_GB2312" w:hAnsi="仿宋" w:eastAsia="仿宋_GB2312" w:cs="宋体"/>
          <w:color w:val="333333"/>
          <w:sz w:val="32"/>
          <w:szCs w:val="32"/>
          <w:shd w:val="clear" w:color="auto" w:fill="FFFFFF"/>
        </w:rPr>
        <w:t>运用或准备运用本项能力求职、就业和创业的人员。</w:t>
      </w: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三、能力标准和考核内容</w:t>
      </w:r>
    </w:p>
    <w:tbl>
      <w:tblPr>
        <w:tblStyle w:val="10"/>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3240"/>
        <w:gridCol w:w="2599"/>
        <w:gridCol w:w="1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522" w:type="dxa"/>
            <w:gridSpan w:val="4"/>
          </w:tcPr>
          <w:p>
            <w:pPr>
              <w:spacing w:line="440" w:lineRule="exact"/>
              <w:jc w:val="center"/>
              <w:rPr>
                <w:rStyle w:val="15"/>
                <w:rFonts w:ascii="仿宋_GB2312" w:hAnsi="仿宋" w:eastAsia="仿宋_GB2312" w:cs="宋体"/>
                <w:b/>
                <w:color w:val="000000"/>
                <w:sz w:val="28"/>
                <w:szCs w:val="28"/>
              </w:rPr>
            </w:pPr>
            <w:r>
              <w:rPr>
                <w:rStyle w:val="15"/>
                <w:rFonts w:hint="eastAsia" w:ascii="仿宋_GB2312" w:hAnsi="仿宋" w:eastAsia="仿宋_GB2312" w:cs="宋体"/>
                <w:b/>
                <w:color w:val="000000"/>
                <w:sz w:val="28"/>
                <w:szCs w:val="28"/>
              </w:rPr>
              <w:t>能力名称：染缬              职业领域：印染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413" w:type="dxa"/>
            <w:vAlign w:val="center"/>
          </w:tcPr>
          <w:p>
            <w:pPr>
              <w:spacing w:line="440" w:lineRule="exact"/>
              <w:jc w:val="center"/>
              <w:rPr>
                <w:rStyle w:val="15"/>
                <w:rFonts w:ascii="仿宋_GB2312" w:hAnsi="仿宋" w:eastAsia="仿宋_GB2312" w:cs="宋体"/>
                <w:b/>
                <w:color w:val="000000"/>
                <w:sz w:val="28"/>
                <w:szCs w:val="28"/>
              </w:rPr>
            </w:pPr>
            <w:r>
              <w:rPr>
                <w:rStyle w:val="15"/>
                <w:rFonts w:hint="eastAsia" w:ascii="仿宋_GB2312" w:hAnsi="仿宋" w:eastAsia="仿宋_GB2312" w:cs="宋体"/>
                <w:b/>
                <w:color w:val="000000"/>
                <w:sz w:val="28"/>
                <w:szCs w:val="28"/>
              </w:rPr>
              <w:t>工作任务</w:t>
            </w:r>
          </w:p>
        </w:tc>
        <w:tc>
          <w:tcPr>
            <w:tcW w:w="3240" w:type="dxa"/>
            <w:vAlign w:val="center"/>
          </w:tcPr>
          <w:p>
            <w:pPr>
              <w:spacing w:line="440" w:lineRule="exact"/>
              <w:jc w:val="center"/>
              <w:rPr>
                <w:rStyle w:val="15"/>
                <w:rFonts w:ascii="仿宋_GB2312" w:hAnsi="仿宋" w:eastAsia="仿宋_GB2312" w:cs="宋体"/>
                <w:b/>
                <w:color w:val="000000"/>
                <w:sz w:val="28"/>
                <w:szCs w:val="28"/>
              </w:rPr>
            </w:pPr>
            <w:r>
              <w:rPr>
                <w:rStyle w:val="15"/>
                <w:rFonts w:hint="eastAsia" w:ascii="仿宋_GB2312" w:hAnsi="仿宋" w:eastAsia="仿宋_GB2312" w:cs="宋体"/>
                <w:b/>
                <w:color w:val="000000"/>
                <w:sz w:val="28"/>
                <w:szCs w:val="28"/>
              </w:rPr>
              <w:t>操作规范</w:t>
            </w:r>
          </w:p>
        </w:tc>
        <w:tc>
          <w:tcPr>
            <w:tcW w:w="2599" w:type="dxa"/>
            <w:vAlign w:val="center"/>
          </w:tcPr>
          <w:p>
            <w:pPr>
              <w:spacing w:line="440" w:lineRule="exact"/>
              <w:jc w:val="center"/>
              <w:rPr>
                <w:rStyle w:val="15"/>
                <w:rFonts w:ascii="仿宋_GB2312" w:hAnsi="仿宋" w:eastAsia="仿宋_GB2312" w:cs="宋体"/>
                <w:b/>
                <w:color w:val="000000"/>
                <w:sz w:val="28"/>
                <w:szCs w:val="28"/>
              </w:rPr>
            </w:pPr>
            <w:r>
              <w:rPr>
                <w:rStyle w:val="15"/>
                <w:rFonts w:hint="eastAsia" w:ascii="仿宋_GB2312" w:hAnsi="仿宋" w:eastAsia="仿宋_GB2312" w:cs="宋体"/>
                <w:b/>
                <w:color w:val="000000"/>
                <w:sz w:val="28"/>
                <w:szCs w:val="28"/>
              </w:rPr>
              <w:t>相关知识</w:t>
            </w:r>
          </w:p>
        </w:tc>
        <w:tc>
          <w:tcPr>
            <w:tcW w:w="1270" w:type="dxa"/>
            <w:vAlign w:val="center"/>
          </w:tcPr>
          <w:p>
            <w:pPr>
              <w:spacing w:line="440" w:lineRule="exact"/>
              <w:ind w:left="-105" w:leftChars="-50" w:right="-105" w:rightChars="-50"/>
              <w:jc w:val="center"/>
              <w:rPr>
                <w:rStyle w:val="15"/>
                <w:rFonts w:ascii="仿宋_GB2312" w:hAnsi="仿宋" w:eastAsia="仿宋_GB2312" w:cs="宋体"/>
                <w:b/>
                <w:color w:val="000000"/>
                <w:sz w:val="28"/>
                <w:szCs w:val="28"/>
              </w:rPr>
            </w:pPr>
            <w:r>
              <w:rPr>
                <w:rStyle w:val="15"/>
                <w:rFonts w:hint="eastAsia" w:ascii="仿宋_GB2312" w:hAnsi="仿宋" w:eastAsia="仿宋_GB2312" w:cs="宋体"/>
                <w:b/>
                <w:color w:val="000000"/>
                <w:sz w:val="28"/>
                <w:szCs w:val="28"/>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413" w:type="dxa"/>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（一）</w:t>
            </w:r>
          </w:p>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面料选择与图案设计</w:t>
            </w:r>
          </w:p>
        </w:tc>
        <w:tc>
          <w:tcPr>
            <w:tcW w:w="3240" w:type="dxa"/>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1.能根据环境用途要求，选择面料。</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2.能根据环境用途要求和面料特点设计图案。</w:t>
            </w:r>
          </w:p>
        </w:tc>
        <w:tc>
          <w:tcPr>
            <w:tcW w:w="2599" w:type="dxa"/>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1.常见丝、棉、麻等染缬面料的鉴别知识。</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2.色彩设计和图案构成的基本知识。</w:t>
            </w:r>
          </w:p>
        </w:tc>
        <w:tc>
          <w:tcPr>
            <w:tcW w:w="1270" w:type="dxa"/>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1413" w:type="dxa"/>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（二）</w:t>
            </w:r>
          </w:p>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面料扎制</w:t>
            </w:r>
          </w:p>
        </w:tc>
        <w:tc>
          <w:tcPr>
            <w:tcW w:w="3240" w:type="dxa"/>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1.能根据面料及图案选择相应的扎制方法。</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2.能正确实施选取的扎制技法。</w:t>
            </w:r>
          </w:p>
        </w:tc>
        <w:tc>
          <w:tcPr>
            <w:tcW w:w="2599" w:type="dxa"/>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1.捆绑、缝制、夹制等染缬技法知识。</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2.常见染缬技法。</w:t>
            </w:r>
          </w:p>
        </w:tc>
        <w:tc>
          <w:tcPr>
            <w:tcW w:w="1270" w:type="dxa"/>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1413" w:type="dxa"/>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（三）</w:t>
            </w:r>
          </w:p>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染液配制</w:t>
            </w:r>
          </w:p>
        </w:tc>
        <w:tc>
          <w:tcPr>
            <w:tcW w:w="3240" w:type="dxa"/>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1.能根据图案颜色要求，准确制定染液处方。</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2.能根据处方准确计算和称量染料并配置染液。</w:t>
            </w:r>
          </w:p>
        </w:tc>
        <w:tc>
          <w:tcPr>
            <w:tcW w:w="2599" w:type="dxa"/>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1.颜色配比和染液处方组成的基本知识。</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2.染液称量、化料、转移、定容的知识。</w:t>
            </w:r>
          </w:p>
        </w:tc>
        <w:tc>
          <w:tcPr>
            <w:tcW w:w="1270" w:type="dxa"/>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（四）</w:t>
            </w:r>
          </w:p>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染缬制作</w:t>
            </w:r>
          </w:p>
        </w:tc>
        <w:tc>
          <w:tcPr>
            <w:tcW w:w="3240" w:type="dxa"/>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1.能根据扎制技法和处方，确定染缬工艺。</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2.能根据染缬工艺准确实施染缬工艺，完成染缬制作。</w:t>
            </w:r>
          </w:p>
        </w:tc>
        <w:tc>
          <w:tcPr>
            <w:tcW w:w="2599" w:type="dxa"/>
            <w:vAlign w:val="center"/>
          </w:tcPr>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1.染缬工艺组成的相关知识。</w:t>
            </w:r>
          </w:p>
          <w:p>
            <w:pPr>
              <w:spacing w:line="440" w:lineRule="exact"/>
              <w:ind w:firstLine="240" w:firstLineChars="100"/>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2.染缬工艺实施、控制与操作的基本知识。</w:t>
            </w:r>
          </w:p>
        </w:tc>
        <w:tc>
          <w:tcPr>
            <w:tcW w:w="1270" w:type="dxa"/>
            <w:vAlign w:val="center"/>
          </w:tcPr>
          <w:p>
            <w:pPr>
              <w:spacing w:line="440" w:lineRule="exact"/>
              <w:jc w:val="center"/>
              <w:rPr>
                <w:rStyle w:val="15"/>
                <w:rFonts w:ascii="仿宋_GB2312" w:hAnsi="仿宋" w:eastAsia="仿宋_GB2312" w:cs="宋体"/>
                <w:color w:val="000000"/>
                <w:sz w:val="24"/>
                <w:szCs w:val="24"/>
              </w:rPr>
            </w:pPr>
            <w:r>
              <w:rPr>
                <w:rStyle w:val="15"/>
                <w:rFonts w:hint="eastAsia" w:ascii="仿宋_GB2312" w:hAnsi="仿宋" w:eastAsia="仿宋_GB2312" w:cs="宋体"/>
                <w:color w:val="000000"/>
                <w:sz w:val="24"/>
                <w:szCs w:val="24"/>
              </w:rPr>
              <w:t>40%</w:t>
            </w:r>
          </w:p>
        </w:tc>
      </w:tr>
    </w:tbl>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四、考核要求</w:t>
      </w:r>
    </w:p>
    <w:p>
      <w:pPr>
        <w:spacing w:line="580" w:lineRule="exact"/>
        <w:ind w:firstLine="640" w:firstLineChars="200"/>
        <w:rPr>
          <w:rFonts w:ascii="楷体_GB2312" w:hAnsi="仿宋" w:eastAsia="楷体_GB2312" w:cs="宋体"/>
          <w:sz w:val="32"/>
          <w:szCs w:val="32"/>
          <w:lang w:val="zh-CN"/>
        </w:rPr>
      </w:pPr>
      <w:r>
        <w:rPr>
          <w:rFonts w:hint="eastAsia" w:ascii="楷体_GB2312" w:hAnsi="仿宋" w:eastAsia="楷体_GB2312" w:cs="宋体"/>
          <w:sz w:val="32"/>
          <w:szCs w:val="32"/>
          <w:lang w:val="zh-CN"/>
        </w:rPr>
        <w:t>（一）申报条件</w:t>
      </w:r>
    </w:p>
    <w:p>
      <w:pPr>
        <w:spacing w:line="580" w:lineRule="exact"/>
        <w:ind w:firstLine="645"/>
        <w:rPr>
          <w:rFonts w:ascii="仿宋_GB2312" w:hAnsi="仿宋" w:eastAsia="仿宋_GB2312" w:cs="宋体"/>
          <w:sz w:val="32"/>
          <w:szCs w:val="32"/>
        </w:rPr>
      </w:pPr>
      <w:r>
        <w:rPr>
          <w:rFonts w:hint="eastAsia" w:ascii="仿宋_GB2312" w:hAnsi="仿宋" w:eastAsia="仿宋_GB2312" w:cs="宋体"/>
          <w:color w:val="333333"/>
          <w:sz w:val="32"/>
          <w:szCs w:val="32"/>
          <w:shd w:val="clear" w:color="auto" w:fill="FFFFFF"/>
        </w:rPr>
        <w:t>达到法定劳动年龄，参加过本专项职业能力培训或从事本专项工作并具有相应技能者均可报名参加。</w:t>
      </w:r>
    </w:p>
    <w:p>
      <w:pPr>
        <w:spacing w:line="580" w:lineRule="exact"/>
        <w:ind w:firstLine="640" w:firstLineChars="200"/>
        <w:rPr>
          <w:rFonts w:ascii="楷体_GB2312" w:hAnsi="仿宋" w:eastAsia="楷体_GB2312" w:cs="宋体"/>
          <w:sz w:val="32"/>
          <w:szCs w:val="32"/>
          <w:lang w:val="zh-CN"/>
        </w:rPr>
      </w:pPr>
      <w:r>
        <w:rPr>
          <w:rFonts w:hint="eastAsia" w:ascii="楷体_GB2312" w:hAnsi="仿宋" w:eastAsia="楷体_GB2312" w:cs="宋体"/>
          <w:sz w:val="32"/>
          <w:szCs w:val="32"/>
          <w:lang w:val="zh-CN"/>
        </w:rPr>
        <w:t>（二）考评员构成</w:t>
      </w:r>
    </w:p>
    <w:p>
      <w:pPr>
        <w:spacing w:line="580" w:lineRule="exact"/>
        <w:ind w:firstLine="645"/>
        <w:rPr>
          <w:rFonts w:ascii="仿宋_GB2312" w:hAnsi="仿宋" w:eastAsia="仿宋_GB2312" w:cs="宋体"/>
          <w:color w:val="333333"/>
          <w:sz w:val="32"/>
          <w:szCs w:val="32"/>
          <w:shd w:val="clear" w:color="auto" w:fill="FFFFFF"/>
        </w:rPr>
      </w:pPr>
      <w:r>
        <w:rPr>
          <w:rFonts w:hint="eastAsia" w:ascii="仿宋_GB2312" w:hAnsi="仿宋" w:eastAsia="仿宋_GB2312" w:cs="宋体"/>
          <w:color w:val="333333"/>
          <w:sz w:val="32"/>
          <w:szCs w:val="32"/>
          <w:shd w:val="clear" w:color="auto" w:fill="FFFFFF"/>
        </w:rPr>
        <w:t>考评员应具备染缬专业知识及实际操作经验。每个考评组中不少于3名考评员。</w:t>
      </w:r>
    </w:p>
    <w:p>
      <w:pPr>
        <w:spacing w:line="580" w:lineRule="exact"/>
        <w:ind w:firstLine="640" w:firstLineChars="200"/>
        <w:rPr>
          <w:rFonts w:ascii="楷体_GB2312" w:hAnsi="仿宋" w:eastAsia="楷体_GB2312" w:cs="宋体"/>
          <w:sz w:val="32"/>
          <w:szCs w:val="32"/>
          <w:lang w:val="zh-CN"/>
        </w:rPr>
      </w:pPr>
      <w:r>
        <w:rPr>
          <w:rFonts w:hint="eastAsia" w:ascii="楷体_GB2312" w:hAnsi="仿宋" w:eastAsia="楷体_GB2312" w:cs="宋体"/>
          <w:sz w:val="32"/>
          <w:szCs w:val="32"/>
          <w:lang w:val="zh-CN"/>
        </w:rPr>
        <w:t>（三）考核方式与考核时间</w:t>
      </w:r>
    </w:p>
    <w:p>
      <w:pPr>
        <w:spacing w:line="580" w:lineRule="exact"/>
        <w:ind w:firstLine="645"/>
        <w:rPr>
          <w:rFonts w:ascii="仿宋_GB2312" w:hAnsi="仿宋" w:eastAsia="仿宋_GB2312" w:cs="宋体"/>
          <w:color w:val="333333"/>
          <w:sz w:val="32"/>
          <w:szCs w:val="32"/>
          <w:shd w:val="clear" w:color="auto" w:fill="FFFFFF"/>
        </w:rPr>
      </w:pPr>
      <w:r>
        <w:rPr>
          <w:rFonts w:hint="eastAsia" w:ascii="仿宋_GB2312" w:hAnsi="仿宋" w:eastAsia="仿宋_GB2312" w:cs="宋体"/>
          <w:color w:val="333333"/>
          <w:sz w:val="32"/>
          <w:szCs w:val="32"/>
          <w:shd w:val="clear" w:color="auto" w:fill="FFFFFF"/>
        </w:rPr>
        <w:t>考核方式：以染缬实际操作过程进行考核，实行百分制，60分以上（含60分）为鉴定合格。</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color w:val="333333"/>
          <w:sz w:val="32"/>
          <w:szCs w:val="32"/>
          <w:shd w:val="clear" w:color="auto" w:fill="FFFFFF"/>
        </w:rPr>
        <w:t>考核时间：不少于90分钟。</w:t>
      </w:r>
    </w:p>
    <w:p>
      <w:pPr>
        <w:spacing w:line="580" w:lineRule="exact"/>
        <w:ind w:firstLine="640" w:firstLineChars="200"/>
        <w:rPr>
          <w:rFonts w:ascii="楷体_GB2312" w:hAnsi="仿宋" w:eastAsia="楷体_GB2312" w:cs="宋体"/>
          <w:sz w:val="32"/>
          <w:szCs w:val="32"/>
          <w:lang w:val="zh-CN"/>
        </w:rPr>
      </w:pPr>
      <w:r>
        <w:rPr>
          <w:rFonts w:hint="eastAsia" w:ascii="楷体_GB2312" w:hAnsi="仿宋" w:eastAsia="楷体_GB2312" w:cs="宋体"/>
          <w:sz w:val="32"/>
          <w:szCs w:val="32"/>
          <w:lang w:val="zh-CN"/>
        </w:rPr>
        <w:t>（四）鉴定场地与设备要求</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考场应具备电源、水源、工作台且采光良好；工作台应配备烧杯、染锅、电磁炉（加热设备）等设备，具备针、线、夹板等染缬工具；考场应干净整洁，空气保持流通。</w:t>
      </w:r>
    </w:p>
    <w:p>
      <w:pPr>
        <w:spacing w:line="580" w:lineRule="exact"/>
        <w:jc w:val="center"/>
        <w:rPr>
          <w:rFonts w:hint="eastAsia" w:ascii="方正小标宋简体" w:hAnsi="仿宋" w:eastAsia="方正小标宋简体" w:cs="宋体"/>
          <w:sz w:val="44"/>
          <w:szCs w:val="44"/>
        </w:rPr>
      </w:pPr>
    </w:p>
    <w:p>
      <w:pPr>
        <w:spacing w:line="580" w:lineRule="exact"/>
        <w:jc w:val="center"/>
        <w:rPr>
          <w:rFonts w:hint="eastAsia" w:ascii="方正小标宋简体" w:hAnsi="仿宋" w:eastAsia="方正小标宋简体" w:cs="宋体"/>
          <w:sz w:val="44"/>
          <w:szCs w:val="44"/>
        </w:rPr>
      </w:pPr>
    </w:p>
    <w:p>
      <w:pPr>
        <w:spacing w:line="580" w:lineRule="exact"/>
        <w:jc w:val="center"/>
        <w:rPr>
          <w:rFonts w:hint="eastAsia" w:ascii="方正小标宋简体" w:hAnsi="仿宋" w:eastAsia="方正小标宋简体" w:cs="宋体"/>
          <w:sz w:val="44"/>
          <w:szCs w:val="44"/>
        </w:rPr>
      </w:pPr>
    </w:p>
    <w:p>
      <w:pPr>
        <w:spacing w:line="580" w:lineRule="exact"/>
        <w:jc w:val="center"/>
        <w:rPr>
          <w:rFonts w:hint="eastAsia" w:ascii="方正小标宋简体" w:hAnsi="仿宋" w:eastAsia="方正小标宋简体" w:cs="宋体"/>
          <w:sz w:val="44"/>
          <w:szCs w:val="44"/>
        </w:rPr>
      </w:pPr>
    </w:p>
    <w:p>
      <w:pPr>
        <w:spacing w:line="580" w:lineRule="exact"/>
        <w:jc w:val="center"/>
        <w:rPr>
          <w:rFonts w:hint="eastAsia" w:ascii="方正小标宋简体" w:hAnsi="仿宋" w:eastAsia="方正小标宋简体" w:cs="宋体"/>
          <w:sz w:val="44"/>
          <w:szCs w:val="44"/>
        </w:rPr>
      </w:pPr>
    </w:p>
    <w:p>
      <w:pPr>
        <w:spacing w:line="580" w:lineRule="exact"/>
        <w:jc w:val="center"/>
        <w:rPr>
          <w:rFonts w:hint="eastAsia" w:ascii="方正小标宋简体" w:hAnsi="仿宋" w:eastAsia="方正小标宋简体" w:cs="宋体"/>
          <w:sz w:val="44"/>
          <w:szCs w:val="44"/>
        </w:rPr>
      </w:pPr>
    </w:p>
    <w:p>
      <w:pPr>
        <w:spacing w:line="580" w:lineRule="exact"/>
        <w:jc w:val="center"/>
        <w:rPr>
          <w:rFonts w:hint="eastAsia" w:ascii="方正小标宋简体" w:hAnsi="仿宋" w:eastAsia="方正小标宋简体" w:cs="宋体"/>
          <w:sz w:val="44"/>
          <w:szCs w:val="44"/>
        </w:rPr>
      </w:pPr>
    </w:p>
    <w:p>
      <w:pPr>
        <w:spacing w:line="580" w:lineRule="exact"/>
        <w:jc w:val="center"/>
        <w:rPr>
          <w:rFonts w:hint="eastAsia" w:ascii="方正小标宋简体" w:hAnsi="仿宋" w:eastAsia="方正小标宋简体" w:cs="宋体"/>
          <w:sz w:val="44"/>
          <w:szCs w:val="44"/>
        </w:rPr>
      </w:pPr>
    </w:p>
    <w:p>
      <w:pPr>
        <w:spacing w:line="580" w:lineRule="exact"/>
        <w:jc w:val="center"/>
        <w:rPr>
          <w:rFonts w:hint="eastAsia" w:ascii="方正小标宋简体" w:hAnsi="仿宋" w:eastAsia="方正小标宋简体" w:cs="宋体"/>
          <w:sz w:val="44"/>
          <w:szCs w:val="44"/>
        </w:rPr>
      </w:pPr>
    </w:p>
    <w:p>
      <w:pPr>
        <w:spacing w:line="580" w:lineRule="exact"/>
        <w:jc w:val="center"/>
        <w:rPr>
          <w:rFonts w:hint="eastAsia" w:ascii="方正小标宋简体" w:hAnsi="仿宋" w:eastAsia="方正小标宋简体" w:cs="宋体"/>
          <w:sz w:val="44"/>
          <w:szCs w:val="44"/>
        </w:rPr>
      </w:pPr>
    </w:p>
    <w:p>
      <w:pPr>
        <w:spacing w:line="580" w:lineRule="exact"/>
        <w:jc w:val="center"/>
        <w:rPr>
          <w:rFonts w:hint="eastAsia" w:ascii="方正小标宋简体" w:hAnsi="仿宋" w:eastAsia="方正小标宋简体" w:cs="宋体"/>
          <w:sz w:val="44"/>
          <w:szCs w:val="44"/>
        </w:rPr>
      </w:pPr>
    </w:p>
    <w:p>
      <w:pPr>
        <w:spacing w:line="580" w:lineRule="exact"/>
        <w:jc w:val="center"/>
        <w:rPr>
          <w:rFonts w:ascii="方正小标宋简体" w:hAnsi="仿宋" w:eastAsia="方正小标宋简体" w:cs="宋体"/>
          <w:sz w:val="44"/>
          <w:szCs w:val="44"/>
        </w:rPr>
      </w:pPr>
      <w:r>
        <w:rPr>
          <w:rFonts w:hint="eastAsia" w:ascii="方正小标宋简体" w:hAnsi="仿宋" w:eastAsia="方正小标宋简体" w:cs="宋体"/>
          <w:sz w:val="44"/>
          <w:szCs w:val="44"/>
        </w:rPr>
        <w:t>假发制作专项职业能力考核规范</w:t>
      </w:r>
    </w:p>
    <w:p>
      <w:pPr>
        <w:jc w:val="center"/>
        <w:rPr>
          <w:rFonts w:ascii="仿宋_GB2312" w:hAnsi="等线" w:eastAsia="仿宋_GB2312"/>
          <w:sz w:val="32"/>
          <w:szCs w:val="32"/>
        </w:rPr>
      </w:pP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一、定义</w:t>
      </w:r>
    </w:p>
    <w:p>
      <w:pPr>
        <w:spacing w:line="580" w:lineRule="exact"/>
        <w:ind w:firstLine="640" w:firstLineChars="200"/>
        <w:rPr>
          <w:rFonts w:ascii="仿宋_GB2312" w:hAnsi="等线" w:eastAsia="仿宋_GB2312"/>
          <w:sz w:val="32"/>
          <w:szCs w:val="32"/>
        </w:rPr>
      </w:pPr>
      <w:r>
        <w:rPr>
          <w:rFonts w:hint="eastAsia" w:ascii="仿宋_GB2312" w:hAnsi="等线" w:eastAsia="仿宋_GB2312"/>
          <w:sz w:val="32"/>
          <w:szCs w:val="32"/>
        </w:rPr>
        <w:t>运用假发编织设备和假发原料，以手工钩织技术完成假发制作成型的能力。</w:t>
      </w:r>
    </w:p>
    <w:p>
      <w:pPr>
        <w:spacing w:line="580" w:lineRule="exact"/>
        <w:ind w:firstLine="640" w:firstLineChars="200"/>
        <w:jc w:val="left"/>
        <w:rPr>
          <w:rFonts w:ascii="仿宋_GB2312" w:hAnsi="等线" w:eastAsia="仿宋_GB2312"/>
          <w:b/>
          <w:sz w:val="32"/>
          <w:szCs w:val="32"/>
        </w:rPr>
      </w:pPr>
      <w:r>
        <w:rPr>
          <w:rFonts w:hint="eastAsia" w:ascii="黑体" w:hAnsi="黑体" w:eastAsia="黑体" w:cs="宋体"/>
          <w:sz w:val="32"/>
          <w:szCs w:val="32"/>
        </w:rPr>
        <w:t>二、适用对象</w:t>
      </w:r>
    </w:p>
    <w:p>
      <w:pPr>
        <w:spacing w:line="58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运用或准备运用本项能力求职、就业的人员。</w:t>
      </w: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三、能力标准与考核内容</w:t>
      </w:r>
    </w:p>
    <w:tbl>
      <w:tblPr>
        <w:tblStyle w:val="10"/>
        <w:tblW w:w="8818" w:type="dxa"/>
        <w:jc w:val="center"/>
        <w:tblLayout w:type="fixed"/>
        <w:tblCellMar>
          <w:top w:w="55" w:type="dxa"/>
          <w:left w:w="108" w:type="dxa"/>
          <w:bottom w:w="0" w:type="dxa"/>
          <w:right w:w="106" w:type="dxa"/>
        </w:tblCellMar>
      </w:tblPr>
      <w:tblGrid>
        <w:gridCol w:w="1447"/>
        <w:gridCol w:w="3643"/>
        <w:gridCol w:w="2310"/>
        <w:gridCol w:w="1418"/>
      </w:tblGrid>
      <w:tr>
        <w:tblPrEx>
          <w:tblCellMar>
            <w:top w:w="55" w:type="dxa"/>
            <w:left w:w="108" w:type="dxa"/>
            <w:bottom w:w="0" w:type="dxa"/>
            <w:right w:w="106" w:type="dxa"/>
          </w:tblCellMar>
        </w:tblPrEx>
        <w:trPr>
          <w:trHeight w:val="454" w:hRule="atLeast"/>
          <w:tblHeader/>
          <w:jc w:val="center"/>
        </w:trPr>
        <w:tc>
          <w:tcPr>
            <w:tcW w:w="8818" w:type="dxa"/>
            <w:gridSpan w:val="4"/>
            <w:tcBorders>
              <w:top w:val="single" w:color="000000" w:sz="4" w:space="0"/>
              <w:left w:val="single" w:color="000000" w:sz="4" w:space="0"/>
              <w:bottom w:val="single" w:color="000000" w:sz="4" w:space="0"/>
              <w:right w:val="single" w:color="000000" w:sz="4" w:space="0"/>
            </w:tcBorders>
            <w:vAlign w:val="center"/>
          </w:tcPr>
          <w:p>
            <w:pPr>
              <w:ind w:firstLine="562" w:firstLineChars="200"/>
              <w:jc w:val="left"/>
              <w:rPr>
                <w:rFonts w:ascii="仿宋_GB2312" w:hAnsi="仿宋" w:eastAsia="仿宋_GB2312" w:cs="宋体"/>
                <w:b/>
                <w:kern w:val="0"/>
                <w:sz w:val="28"/>
                <w:szCs w:val="28"/>
              </w:rPr>
            </w:pPr>
            <w:r>
              <w:rPr>
                <w:rFonts w:hint="eastAsia" w:ascii="仿宋_GB2312" w:hAnsi="仿宋" w:eastAsia="仿宋_GB2312" w:cs="宋体"/>
                <w:b/>
                <w:kern w:val="0"/>
                <w:sz w:val="28"/>
                <w:szCs w:val="28"/>
              </w:rPr>
              <w:t>能力名称：假发制作                  职业领域：</w:t>
            </w:r>
          </w:p>
        </w:tc>
      </w:tr>
      <w:tr>
        <w:tblPrEx>
          <w:tblCellMar>
            <w:top w:w="55" w:type="dxa"/>
            <w:left w:w="108" w:type="dxa"/>
            <w:bottom w:w="0" w:type="dxa"/>
            <w:right w:w="106" w:type="dxa"/>
          </w:tblCellMar>
        </w:tblPrEx>
        <w:trPr>
          <w:trHeight w:val="454" w:hRule="atLeast"/>
          <w:tblHeader/>
          <w:jc w:val="center"/>
        </w:trPr>
        <w:tc>
          <w:tcPr>
            <w:tcW w:w="144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工作任务</w:t>
            </w:r>
          </w:p>
        </w:tc>
        <w:tc>
          <w:tcPr>
            <w:tcW w:w="3643" w:type="dxa"/>
            <w:tcBorders>
              <w:top w:val="single" w:color="000000" w:sz="4" w:space="0"/>
              <w:left w:val="nil"/>
              <w:bottom w:val="single" w:color="000000" w:sz="4" w:space="0"/>
              <w:right w:val="single" w:color="000000" w:sz="4" w:space="0"/>
            </w:tcBorders>
            <w:vAlign w:val="center"/>
          </w:tcPr>
          <w:p>
            <w:pPr>
              <w:ind w:left="2"/>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操作规范</w:t>
            </w:r>
          </w:p>
        </w:tc>
        <w:tc>
          <w:tcPr>
            <w:tcW w:w="2310" w:type="dxa"/>
            <w:tcBorders>
              <w:top w:val="single" w:color="000000" w:sz="4" w:space="0"/>
              <w:left w:val="nil"/>
              <w:bottom w:val="single" w:color="000000" w:sz="4" w:space="0"/>
              <w:right w:val="single" w:color="000000" w:sz="4" w:space="0"/>
            </w:tcBorders>
            <w:vAlign w:val="center"/>
          </w:tcPr>
          <w:p>
            <w:pPr>
              <w:ind w:left="2"/>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相关知识</w:t>
            </w:r>
          </w:p>
        </w:tc>
        <w:tc>
          <w:tcPr>
            <w:tcW w:w="1418"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考核比重</w:t>
            </w:r>
          </w:p>
        </w:tc>
      </w:tr>
      <w:tr>
        <w:tblPrEx>
          <w:tblCellMar>
            <w:top w:w="55" w:type="dxa"/>
            <w:left w:w="108" w:type="dxa"/>
            <w:bottom w:w="0" w:type="dxa"/>
            <w:right w:w="106" w:type="dxa"/>
          </w:tblCellMar>
        </w:tblPrEx>
        <w:trPr>
          <w:trHeight w:val="20" w:hRule="atLeast"/>
          <w:tblHeader/>
          <w:jc w:val="center"/>
        </w:trPr>
        <w:tc>
          <w:tcPr>
            <w:tcW w:w="144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s="宋体"/>
                <w:bCs/>
                <w:kern w:val="0"/>
                <w:sz w:val="24"/>
              </w:rPr>
            </w:pPr>
            <w:r>
              <w:rPr>
                <w:rFonts w:hint="eastAsia" w:ascii="仿宋_GB2312" w:hAnsi="仿宋" w:eastAsia="仿宋_GB2312" w:cs="宋体"/>
                <w:bCs/>
                <w:kern w:val="0"/>
                <w:sz w:val="24"/>
              </w:rPr>
              <w:t>(一)</w:t>
            </w:r>
          </w:p>
          <w:p>
            <w:pPr>
              <w:jc w:val="center"/>
              <w:rPr>
                <w:rFonts w:ascii="仿宋_GB2312" w:hAnsi="仿宋" w:eastAsia="仿宋_GB2312" w:cs="宋体"/>
                <w:bCs/>
                <w:kern w:val="0"/>
                <w:sz w:val="24"/>
              </w:rPr>
            </w:pPr>
            <w:r>
              <w:rPr>
                <w:rFonts w:hint="eastAsia" w:ascii="仿宋_GB2312" w:hAnsi="仿宋" w:eastAsia="仿宋_GB2312" w:cs="宋体"/>
                <w:bCs/>
                <w:kern w:val="0"/>
                <w:sz w:val="24"/>
              </w:rPr>
              <w:t>材料辨识与织前准备</w:t>
            </w:r>
          </w:p>
        </w:tc>
        <w:tc>
          <w:tcPr>
            <w:tcW w:w="3643" w:type="dxa"/>
            <w:tcBorders>
              <w:top w:val="single" w:color="000000" w:sz="4" w:space="0"/>
              <w:left w:val="nil"/>
              <w:bottom w:val="single" w:color="000000" w:sz="4" w:space="0"/>
              <w:right w:val="single" w:color="000000" w:sz="4" w:space="0"/>
            </w:tcBorders>
            <w:vAlign w:val="center"/>
          </w:tcPr>
          <w:p>
            <w:pPr>
              <w:pStyle w:val="17"/>
              <w:ind w:firstLine="240" w:firstLineChars="100"/>
              <w:rPr>
                <w:rFonts w:ascii="仿宋_GB2312" w:hAnsi="仿宋" w:eastAsia="仿宋_GB2312" w:cs="宋体"/>
                <w:bCs/>
                <w:kern w:val="0"/>
                <w:sz w:val="24"/>
              </w:rPr>
            </w:pPr>
            <w:r>
              <w:rPr>
                <w:rFonts w:hint="eastAsia" w:ascii="仿宋_GB2312" w:hAnsi="仿宋" w:eastAsia="仿宋_GB2312" w:cs="宋体"/>
                <w:bCs/>
                <w:kern w:val="0"/>
                <w:sz w:val="24"/>
              </w:rPr>
              <w:t>1.了解头模，假发，网格和工具的使用</w:t>
            </w:r>
          </w:p>
          <w:p>
            <w:pPr>
              <w:pStyle w:val="17"/>
              <w:ind w:firstLine="240" w:firstLineChars="100"/>
              <w:rPr>
                <w:rFonts w:ascii="仿宋_GB2312" w:hAnsi="仿宋" w:eastAsia="仿宋_GB2312" w:cs="宋体"/>
                <w:bCs/>
                <w:kern w:val="0"/>
                <w:sz w:val="24"/>
              </w:rPr>
            </w:pPr>
            <w:r>
              <w:rPr>
                <w:rFonts w:hint="eastAsia" w:ascii="仿宋_GB2312" w:hAnsi="仿宋" w:eastAsia="仿宋_GB2312" w:cs="宋体"/>
                <w:bCs/>
                <w:kern w:val="0"/>
                <w:sz w:val="24"/>
              </w:rPr>
              <w:t>2.根据要求计算编织物的起针数</w:t>
            </w:r>
          </w:p>
        </w:tc>
        <w:tc>
          <w:tcPr>
            <w:tcW w:w="2310" w:type="dxa"/>
            <w:tcBorders>
              <w:top w:val="single" w:color="000000" w:sz="4" w:space="0"/>
              <w:left w:val="nil"/>
              <w:bottom w:val="single" w:color="000000" w:sz="4" w:space="0"/>
              <w:right w:val="single" w:color="000000" w:sz="4" w:space="0"/>
            </w:tcBorders>
            <w:vAlign w:val="center"/>
          </w:tcPr>
          <w:p>
            <w:pPr>
              <w:ind w:firstLine="240" w:firstLineChars="100"/>
              <w:rPr>
                <w:rFonts w:ascii="仿宋_GB2312" w:hAnsi="仿宋" w:eastAsia="仿宋_GB2312" w:cs="宋体"/>
                <w:bCs/>
                <w:kern w:val="0"/>
                <w:sz w:val="24"/>
              </w:rPr>
            </w:pPr>
            <w:r>
              <w:rPr>
                <w:rFonts w:hint="eastAsia" w:ascii="仿宋_GB2312" w:hAnsi="仿宋" w:eastAsia="仿宋_GB2312" w:cs="宋体"/>
                <w:bCs/>
                <w:kern w:val="0"/>
                <w:sz w:val="24"/>
              </w:rPr>
              <w:t>1.头模基本知识</w:t>
            </w:r>
          </w:p>
          <w:p>
            <w:pPr>
              <w:ind w:firstLine="240" w:firstLineChars="100"/>
              <w:rPr>
                <w:rFonts w:ascii="仿宋_GB2312" w:hAnsi="仿宋" w:eastAsia="仿宋_GB2312" w:cs="宋体"/>
                <w:bCs/>
                <w:kern w:val="0"/>
                <w:sz w:val="24"/>
              </w:rPr>
            </w:pPr>
            <w:r>
              <w:rPr>
                <w:rFonts w:hint="eastAsia" w:ascii="仿宋_GB2312" w:hAnsi="仿宋" w:eastAsia="仿宋_GB2312" w:cs="宋体"/>
                <w:bCs/>
                <w:kern w:val="0"/>
                <w:sz w:val="24"/>
              </w:rPr>
              <w:t>2.假发分类知识</w:t>
            </w:r>
          </w:p>
          <w:p>
            <w:pPr>
              <w:ind w:firstLine="240" w:firstLineChars="100"/>
              <w:rPr>
                <w:rFonts w:ascii="仿宋_GB2312" w:hAnsi="仿宋" w:eastAsia="仿宋_GB2312" w:cs="宋体"/>
                <w:bCs/>
                <w:kern w:val="0"/>
                <w:sz w:val="24"/>
              </w:rPr>
            </w:pPr>
            <w:r>
              <w:rPr>
                <w:rFonts w:hint="eastAsia" w:ascii="仿宋_GB2312" w:hAnsi="仿宋" w:eastAsia="仿宋_GB2312" w:cs="宋体"/>
                <w:bCs/>
                <w:kern w:val="0"/>
                <w:sz w:val="24"/>
              </w:rPr>
              <w:t>3.假发制作工具基本知识</w:t>
            </w:r>
          </w:p>
        </w:tc>
        <w:tc>
          <w:tcPr>
            <w:tcW w:w="1418"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宋体"/>
                <w:bCs/>
                <w:kern w:val="0"/>
                <w:sz w:val="24"/>
              </w:rPr>
            </w:pPr>
            <w:r>
              <w:rPr>
                <w:rFonts w:hint="eastAsia" w:ascii="仿宋_GB2312" w:hAnsi="仿宋" w:eastAsia="仿宋_GB2312" w:cs="宋体"/>
                <w:bCs/>
                <w:kern w:val="0"/>
                <w:sz w:val="24"/>
              </w:rPr>
              <w:t>15%</w:t>
            </w:r>
          </w:p>
        </w:tc>
      </w:tr>
      <w:tr>
        <w:tblPrEx>
          <w:tblCellMar>
            <w:top w:w="55" w:type="dxa"/>
            <w:left w:w="108" w:type="dxa"/>
            <w:bottom w:w="0" w:type="dxa"/>
            <w:right w:w="106" w:type="dxa"/>
          </w:tblCellMar>
        </w:tblPrEx>
        <w:trPr>
          <w:trHeight w:val="20" w:hRule="atLeast"/>
          <w:tblHeader/>
          <w:jc w:val="center"/>
        </w:trPr>
        <w:tc>
          <w:tcPr>
            <w:tcW w:w="144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s="宋体"/>
                <w:bCs/>
                <w:kern w:val="0"/>
                <w:sz w:val="24"/>
              </w:rPr>
            </w:pPr>
            <w:r>
              <w:rPr>
                <w:rFonts w:hint="eastAsia" w:ascii="仿宋_GB2312" w:hAnsi="仿宋" w:eastAsia="仿宋_GB2312" w:cs="宋体"/>
                <w:bCs/>
                <w:kern w:val="0"/>
                <w:sz w:val="24"/>
              </w:rPr>
              <w:t>(二)</w:t>
            </w:r>
          </w:p>
          <w:p>
            <w:pPr>
              <w:jc w:val="center"/>
              <w:rPr>
                <w:rFonts w:ascii="仿宋_GB2312" w:hAnsi="仿宋" w:eastAsia="仿宋_GB2312" w:cs="宋体"/>
                <w:bCs/>
                <w:kern w:val="0"/>
                <w:sz w:val="24"/>
              </w:rPr>
            </w:pPr>
            <w:r>
              <w:rPr>
                <w:rFonts w:hint="eastAsia" w:ascii="仿宋_GB2312" w:hAnsi="仿宋" w:eastAsia="仿宋_GB2312" w:cs="宋体"/>
                <w:bCs/>
                <w:kern w:val="0"/>
                <w:sz w:val="24"/>
              </w:rPr>
              <w:t>假发编织</w:t>
            </w:r>
          </w:p>
        </w:tc>
        <w:tc>
          <w:tcPr>
            <w:tcW w:w="3643" w:type="dxa"/>
            <w:tcBorders>
              <w:top w:val="single" w:color="000000" w:sz="4" w:space="0"/>
              <w:left w:val="nil"/>
              <w:bottom w:val="single" w:color="000000" w:sz="4" w:space="0"/>
              <w:right w:val="single" w:color="000000" w:sz="4" w:space="0"/>
            </w:tcBorders>
            <w:vAlign w:val="center"/>
          </w:tcPr>
          <w:p>
            <w:pPr>
              <w:ind w:firstLine="240" w:firstLineChars="100"/>
              <w:rPr>
                <w:rFonts w:ascii="仿宋_GB2312" w:hAnsi="仿宋" w:eastAsia="仿宋_GB2312" w:cs="宋体"/>
                <w:bCs/>
                <w:kern w:val="0"/>
                <w:sz w:val="24"/>
              </w:rPr>
            </w:pPr>
            <w:r>
              <w:rPr>
                <w:rFonts w:hint="eastAsia" w:ascii="仿宋_GB2312" w:hAnsi="仿宋" w:eastAsia="仿宋_GB2312" w:cs="宋体"/>
                <w:bCs/>
                <w:kern w:val="0"/>
                <w:sz w:val="24"/>
              </w:rPr>
              <w:t>1.识读造型图和针法示意图</w:t>
            </w:r>
          </w:p>
          <w:p>
            <w:pPr>
              <w:ind w:firstLine="240" w:firstLineChars="100"/>
              <w:rPr>
                <w:rFonts w:ascii="仿宋_GB2312" w:hAnsi="仿宋" w:eastAsia="仿宋_GB2312" w:cs="宋体"/>
                <w:bCs/>
                <w:kern w:val="0"/>
                <w:sz w:val="24"/>
              </w:rPr>
            </w:pPr>
            <w:r>
              <w:rPr>
                <w:rFonts w:hint="eastAsia" w:ascii="仿宋_GB2312" w:hAnsi="仿宋" w:eastAsia="仿宋_GB2312" w:cs="宋体"/>
                <w:bCs/>
                <w:kern w:val="0"/>
                <w:sz w:val="24"/>
              </w:rPr>
              <w:t>2.钩织手法：织一空一，空一丝，一空二，不空丝，斜织，直织的讲解与训练</w:t>
            </w:r>
          </w:p>
          <w:p>
            <w:pPr>
              <w:tabs>
                <w:tab w:val="left" w:pos="312"/>
              </w:tabs>
              <w:ind w:firstLine="240" w:firstLineChars="100"/>
              <w:rPr>
                <w:rFonts w:ascii="仿宋_GB2312" w:hAnsi="仿宋" w:eastAsia="仿宋_GB2312" w:cs="宋体"/>
                <w:bCs/>
                <w:kern w:val="0"/>
                <w:sz w:val="24"/>
              </w:rPr>
            </w:pPr>
            <w:r>
              <w:rPr>
                <w:rFonts w:hint="eastAsia" w:ascii="仿宋_GB2312" w:hAnsi="仿宋" w:eastAsia="仿宋_GB2312" w:cs="宋体"/>
                <w:bCs/>
                <w:kern w:val="0"/>
                <w:sz w:val="24"/>
              </w:rPr>
              <w:t>3.造型分类：5*5，斜织，一织二不空丝，直织，织一空一空一丝</w:t>
            </w:r>
          </w:p>
        </w:tc>
        <w:tc>
          <w:tcPr>
            <w:tcW w:w="2310" w:type="dxa"/>
            <w:tcBorders>
              <w:top w:val="single" w:color="000000" w:sz="4" w:space="0"/>
              <w:left w:val="nil"/>
              <w:bottom w:val="single" w:color="000000" w:sz="4" w:space="0"/>
              <w:right w:val="single" w:color="000000" w:sz="4" w:space="0"/>
            </w:tcBorders>
            <w:vAlign w:val="center"/>
          </w:tcPr>
          <w:p>
            <w:pPr>
              <w:snapToGrid w:val="0"/>
              <w:ind w:firstLine="240" w:firstLineChars="100"/>
              <w:rPr>
                <w:rFonts w:ascii="仿宋_GB2312" w:hAnsi="仿宋" w:eastAsia="仿宋_GB2312" w:cs="宋体"/>
                <w:bCs/>
                <w:kern w:val="0"/>
                <w:sz w:val="24"/>
              </w:rPr>
            </w:pPr>
            <w:r>
              <w:rPr>
                <w:rFonts w:hint="eastAsia" w:ascii="仿宋_GB2312" w:hAnsi="仿宋" w:eastAsia="仿宋_GB2312" w:cs="宋体"/>
                <w:bCs/>
                <w:kern w:val="0"/>
                <w:sz w:val="24"/>
              </w:rPr>
              <w:t>1.识读造型图和针法示意图的方法</w:t>
            </w:r>
          </w:p>
          <w:p>
            <w:pPr>
              <w:snapToGrid w:val="0"/>
              <w:ind w:firstLine="240" w:firstLineChars="100"/>
              <w:rPr>
                <w:rFonts w:ascii="仿宋_GB2312" w:hAnsi="仿宋" w:eastAsia="仿宋_GB2312" w:cs="宋体"/>
                <w:bCs/>
                <w:kern w:val="0"/>
                <w:sz w:val="24"/>
              </w:rPr>
            </w:pPr>
            <w:r>
              <w:rPr>
                <w:rFonts w:hint="eastAsia" w:ascii="仿宋_GB2312" w:hAnsi="仿宋" w:eastAsia="仿宋_GB2312" w:cs="宋体"/>
                <w:bCs/>
                <w:kern w:val="0"/>
                <w:sz w:val="24"/>
              </w:rPr>
              <w:t>2.钩针手法基本知识</w:t>
            </w:r>
          </w:p>
          <w:p>
            <w:pPr>
              <w:snapToGrid w:val="0"/>
              <w:ind w:firstLine="240" w:firstLineChars="100"/>
              <w:rPr>
                <w:rFonts w:ascii="仿宋_GB2312" w:hAnsi="仿宋" w:eastAsia="仿宋_GB2312" w:cs="宋体"/>
                <w:bCs/>
                <w:kern w:val="0"/>
                <w:sz w:val="24"/>
              </w:rPr>
            </w:pPr>
            <w:r>
              <w:rPr>
                <w:rFonts w:hint="eastAsia" w:ascii="仿宋_GB2312" w:hAnsi="仿宋" w:eastAsia="仿宋_GB2312" w:cs="宋体"/>
                <w:bCs/>
                <w:kern w:val="0"/>
                <w:sz w:val="24"/>
              </w:rPr>
              <w:t>3.造型的基本知识</w:t>
            </w:r>
          </w:p>
        </w:tc>
        <w:tc>
          <w:tcPr>
            <w:tcW w:w="1418"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宋体"/>
                <w:bCs/>
                <w:kern w:val="0"/>
                <w:sz w:val="24"/>
              </w:rPr>
            </w:pPr>
            <w:r>
              <w:rPr>
                <w:rFonts w:hint="eastAsia" w:ascii="仿宋_GB2312" w:hAnsi="仿宋" w:eastAsia="仿宋_GB2312" w:cs="宋体"/>
                <w:bCs/>
                <w:kern w:val="0"/>
                <w:sz w:val="24"/>
              </w:rPr>
              <w:t>50%</w:t>
            </w:r>
          </w:p>
        </w:tc>
      </w:tr>
      <w:tr>
        <w:tblPrEx>
          <w:tblCellMar>
            <w:top w:w="55" w:type="dxa"/>
            <w:left w:w="108" w:type="dxa"/>
            <w:bottom w:w="0" w:type="dxa"/>
            <w:right w:w="106" w:type="dxa"/>
          </w:tblCellMar>
        </w:tblPrEx>
        <w:trPr>
          <w:trHeight w:val="20" w:hRule="atLeast"/>
          <w:tblHeader/>
          <w:jc w:val="center"/>
        </w:trPr>
        <w:tc>
          <w:tcPr>
            <w:tcW w:w="144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s="宋体"/>
                <w:bCs/>
                <w:kern w:val="0"/>
                <w:sz w:val="24"/>
              </w:rPr>
            </w:pPr>
            <w:r>
              <w:rPr>
                <w:rFonts w:hint="eastAsia" w:ascii="仿宋_GB2312" w:hAnsi="仿宋" w:eastAsia="仿宋_GB2312" w:cs="宋体"/>
                <w:bCs/>
                <w:kern w:val="0"/>
                <w:sz w:val="24"/>
              </w:rPr>
              <w:t>(三)</w:t>
            </w:r>
          </w:p>
          <w:p>
            <w:pPr>
              <w:jc w:val="center"/>
              <w:rPr>
                <w:rFonts w:ascii="仿宋_GB2312" w:hAnsi="仿宋" w:eastAsia="仿宋_GB2312" w:cs="宋体"/>
                <w:bCs/>
                <w:kern w:val="0"/>
                <w:sz w:val="24"/>
              </w:rPr>
            </w:pPr>
            <w:r>
              <w:rPr>
                <w:rFonts w:hint="eastAsia" w:ascii="仿宋_GB2312" w:hAnsi="仿宋" w:eastAsia="仿宋_GB2312" w:cs="宋体"/>
                <w:bCs/>
                <w:kern w:val="0"/>
                <w:sz w:val="24"/>
              </w:rPr>
              <w:t>产品成型与验收</w:t>
            </w:r>
          </w:p>
        </w:tc>
        <w:tc>
          <w:tcPr>
            <w:tcW w:w="3643" w:type="dxa"/>
            <w:tcBorders>
              <w:top w:val="single" w:color="000000" w:sz="4" w:space="0"/>
              <w:left w:val="nil"/>
              <w:bottom w:val="single" w:color="000000" w:sz="4" w:space="0"/>
              <w:right w:val="single" w:color="000000" w:sz="4" w:space="0"/>
            </w:tcBorders>
            <w:vAlign w:val="center"/>
          </w:tcPr>
          <w:p>
            <w:pPr>
              <w:pStyle w:val="17"/>
              <w:snapToGrid w:val="0"/>
              <w:ind w:firstLine="120" w:firstLineChars="50"/>
              <w:jc w:val="left"/>
              <w:rPr>
                <w:rFonts w:ascii="仿宋_GB2312" w:hAnsi="仿宋" w:eastAsia="仿宋_GB2312" w:cs="宋体"/>
                <w:bCs/>
                <w:kern w:val="0"/>
                <w:sz w:val="24"/>
              </w:rPr>
            </w:pPr>
            <w:r>
              <w:rPr>
                <w:rFonts w:hint="eastAsia" w:ascii="仿宋_GB2312" w:hAnsi="仿宋" w:eastAsia="仿宋_GB2312" w:cs="宋体"/>
                <w:bCs/>
                <w:kern w:val="0"/>
                <w:sz w:val="24"/>
              </w:rPr>
              <w:t>1.根据不同要求完成不同假发成品制作</w:t>
            </w:r>
          </w:p>
          <w:p>
            <w:pPr>
              <w:pStyle w:val="17"/>
              <w:snapToGrid w:val="0"/>
              <w:ind w:firstLine="120" w:firstLineChars="50"/>
              <w:jc w:val="left"/>
              <w:rPr>
                <w:rFonts w:ascii="仿宋_GB2312" w:hAnsi="仿宋" w:eastAsia="仿宋_GB2312" w:cs="宋体"/>
                <w:bCs/>
                <w:kern w:val="0"/>
                <w:sz w:val="24"/>
              </w:rPr>
            </w:pPr>
            <w:r>
              <w:rPr>
                <w:rFonts w:hint="eastAsia" w:ascii="仿宋_GB2312" w:hAnsi="仿宋" w:eastAsia="仿宋_GB2312" w:cs="宋体"/>
                <w:bCs/>
                <w:kern w:val="0"/>
                <w:sz w:val="24"/>
              </w:rPr>
              <w:t>2.按成品质量的检验标准验收</w:t>
            </w:r>
          </w:p>
        </w:tc>
        <w:tc>
          <w:tcPr>
            <w:tcW w:w="2310" w:type="dxa"/>
            <w:tcBorders>
              <w:top w:val="single" w:color="000000" w:sz="4" w:space="0"/>
              <w:left w:val="nil"/>
              <w:bottom w:val="single" w:color="000000" w:sz="4" w:space="0"/>
              <w:right w:val="single" w:color="000000" w:sz="4" w:space="0"/>
            </w:tcBorders>
            <w:vAlign w:val="center"/>
          </w:tcPr>
          <w:p>
            <w:pPr>
              <w:pStyle w:val="17"/>
              <w:widowControl w:val="0"/>
              <w:numPr>
                <w:ilvl w:val="0"/>
                <w:numId w:val="9"/>
              </w:numPr>
              <w:snapToGrid w:val="0"/>
              <w:ind w:left="0" w:firstLineChars="0"/>
              <w:textAlignment w:val="auto"/>
              <w:rPr>
                <w:rFonts w:ascii="仿宋_GB2312" w:hAnsi="仿宋" w:eastAsia="仿宋_GB2312" w:cs="宋体"/>
                <w:bCs/>
                <w:kern w:val="0"/>
                <w:sz w:val="24"/>
              </w:rPr>
            </w:pPr>
            <w:r>
              <w:rPr>
                <w:rFonts w:hint="eastAsia" w:ascii="仿宋_GB2312" w:hAnsi="仿宋" w:eastAsia="仿宋_GB2312" w:cs="宋体"/>
                <w:bCs/>
                <w:kern w:val="0"/>
                <w:sz w:val="24"/>
              </w:rPr>
              <w:t xml:space="preserve"> 1.假发制作工艺知识</w:t>
            </w:r>
          </w:p>
          <w:p>
            <w:pPr>
              <w:pStyle w:val="17"/>
              <w:widowControl w:val="0"/>
              <w:numPr>
                <w:ilvl w:val="0"/>
                <w:numId w:val="9"/>
              </w:numPr>
              <w:snapToGrid w:val="0"/>
              <w:ind w:left="0" w:firstLineChars="0"/>
              <w:textAlignment w:val="auto"/>
              <w:rPr>
                <w:rFonts w:ascii="仿宋_GB2312" w:hAnsi="仿宋" w:eastAsia="仿宋_GB2312" w:cs="宋体"/>
                <w:bCs/>
                <w:kern w:val="0"/>
                <w:sz w:val="24"/>
              </w:rPr>
            </w:pPr>
            <w:r>
              <w:rPr>
                <w:rFonts w:hint="eastAsia" w:ascii="仿宋_GB2312" w:hAnsi="仿宋" w:eastAsia="仿宋_GB2312" w:cs="宋体"/>
                <w:bCs/>
                <w:kern w:val="0"/>
                <w:sz w:val="24"/>
              </w:rPr>
              <w:t xml:space="preserve"> 2.成品质量的检验标准</w:t>
            </w:r>
          </w:p>
        </w:tc>
        <w:tc>
          <w:tcPr>
            <w:tcW w:w="1418"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宋体"/>
                <w:bCs/>
                <w:kern w:val="0"/>
                <w:sz w:val="24"/>
              </w:rPr>
            </w:pPr>
            <w:r>
              <w:rPr>
                <w:rFonts w:hint="eastAsia" w:ascii="仿宋_GB2312" w:hAnsi="仿宋" w:eastAsia="仿宋_GB2312" w:cs="宋体"/>
                <w:bCs/>
                <w:kern w:val="0"/>
                <w:sz w:val="24"/>
              </w:rPr>
              <w:t>35%</w:t>
            </w:r>
          </w:p>
        </w:tc>
      </w:tr>
    </w:tbl>
    <w:p>
      <w:pPr>
        <w:spacing w:line="580" w:lineRule="exact"/>
        <w:ind w:firstLine="640" w:firstLineChars="200"/>
        <w:jc w:val="left"/>
        <w:rPr>
          <w:rFonts w:ascii="黑体" w:hAnsi="黑体" w:eastAsia="黑体" w:cs="宋体"/>
          <w:sz w:val="32"/>
          <w:szCs w:val="32"/>
        </w:rPr>
      </w:pPr>
      <w:r>
        <w:rPr>
          <w:rFonts w:hint="eastAsia" w:ascii="黑体" w:hAnsi="黑体" w:eastAsia="黑体" w:cs="宋体"/>
          <w:sz w:val="32"/>
          <w:szCs w:val="32"/>
        </w:rPr>
        <w:t>四、考核要求</w:t>
      </w:r>
    </w:p>
    <w:p>
      <w:pPr>
        <w:spacing w:line="580" w:lineRule="exact"/>
        <w:ind w:firstLine="640" w:firstLineChars="200"/>
        <w:jc w:val="left"/>
        <w:rPr>
          <w:rFonts w:ascii="楷体_GB2312" w:hAnsi="仿宋" w:eastAsia="楷体_GB2312" w:cs="宋体"/>
          <w:bCs/>
          <w:sz w:val="32"/>
          <w:szCs w:val="32"/>
        </w:rPr>
      </w:pPr>
      <w:r>
        <w:rPr>
          <w:rFonts w:hint="eastAsia" w:ascii="楷体_GB2312" w:hAnsi="仿宋" w:eastAsia="楷体_GB2312" w:cs="宋体"/>
          <w:bCs/>
          <w:sz w:val="32"/>
          <w:szCs w:val="32"/>
        </w:rPr>
        <w:t>（一）申报条件</w:t>
      </w:r>
    </w:p>
    <w:p>
      <w:pPr>
        <w:spacing w:line="580" w:lineRule="exact"/>
        <w:ind w:firstLine="640" w:firstLineChars="200"/>
        <w:rPr>
          <w:rFonts w:ascii="仿宋_GB2312" w:hAnsi="等线" w:eastAsia="仿宋_GB2312"/>
          <w:sz w:val="32"/>
          <w:szCs w:val="32"/>
        </w:rPr>
      </w:pPr>
      <w:r>
        <w:rPr>
          <w:rFonts w:hint="eastAsia" w:ascii="仿宋_GB2312" w:hAnsi="等线" w:eastAsia="仿宋_GB2312"/>
          <w:sz w:val="32"/>
          <w:szCs w:val="32"/>
        </w:rPr>
        <w:t>达到法定劳动年龄，参加过本专项职业能力培训或从事本专项工作并具有相应技能者均可报名。</w:t>
      </w:r>
    </w:p>
    <w:p>
      <w:pPr>
        <w:spacing w:line="580" w:lineRule="exact"/>
        <w:ind w:firstLine="640" w:firstLineChars="200"/>
        <w:rPr>
          <w:rFonts w:ascii="楷体_GB2312" w:hAnsi="仿宋" w:eastAsia="楷体_GB2312" w:cs="宋体"/>
          <w:bCs/>
          <w:sz w:val="32"/>
          <w:szCs w:val="32"/>
        </w:rPr>
      </w:pPr>
      <w:r>
        <w:rPr>
          <w:rFonts w:hint="eastAsia" w:ascii="楷体_GB2312" w:hAnsi="仿宋" w:eastAsia="楷体_GB2312" w:cs="宋体"/>
          <w:bCs/>
          <w:sz w:val="32"/>
          <w:szCs w:val="32"/>
        </w:rPr>
        <w:t>（二）考评员构成</w:t>
      </w:r>
    </w:p>
    <w:p>
      <w:pPr>
        <w:spacing w:line="580" w:lineRule="exact"/>
        <w:ind w:left="-15" w:firstLine="640" w:firstLineChars="200"/>
        <w:rPr>
          <w:rFonts w:ascii="仿宋_GB2312" w:hAnsi="等线" w:eastAsia="仿宋_GB2312"/>
          <w:sz w:val="32"/>
          <w:szCs w:val="32"/>
        </w:rPr>
      </w:pPr>
      <w:r>
        <w:rPr>
          <w:rFonts w:hint="eastAsia" w:ascii="仿宋_GB2312" w:hAnsi="等线" w:eastAsia="仿宋_GB2312"/>
          <w:sz w:val="32"/>
          <w:szCs w:val="32"/>
        </w:rPr>
        <w:t>考评员应具备一定的手工钩织专业知识及实际操作经验；考评组不少于2名考评员。</w:t>
      </w:r>
    </w:p>
    <w:p>
      <w:pPr>
        <w:spacing w:line="580" w:lineRule="exact"/>
        <w:ind w:firstLine="640" w:firstLineChars="200"/>
        <w:rPr>
          <w:rFonts w:ascii="仿宋_GB2312" w:hAnsi="仿宋_GB2312" w:eastAsia="仿宋_GB2312" w:cs="仿宋_GB2312"/>
          <w:sz w:val="32"/>
          <w:szCs w:val="32"/>
        </w:rPr>
      </w:pPr>
      <w:r>
        <w:rPr>
          <w:rFonts w:hint="eastAsia" w:ascii="楷体_GB2312" w:hAnsi="仿宋_GB2312" w:eastAsia="楷体_GB2312" w:cs="仿宋_GB2312"/>
          <w:sz w:val="32"/>
          <w:szCs w:val="32"/>
        </w:rPr>
        <w:t>（三）考核方式与考核时间</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技能操作考核采用现场实际操作方式</w:t>
      </w:r>
      <w:r>
        <w:rPr>
          <w:rFonts w:hint="eastAsia" w:ascii="仿宋_GB2312" w:hAnsi="宋体" w:eastAsia="仿宋_GB2312"/>
          <w:kern w:val="0"/>
          <w:sz w:val="32"/>
          <w:szCs w:val="32"/>
        </w:rPr>
        <w:t>，考核成绩实行百分制，成绩60分以上（含60分）合格。</w:t>
      </w:r>
      <w:r>
        <w:rPr>
          <w:rFonts w:hint="eastAsia" w:ascii="仿宋_GB2312" w:hAnsi="仿宋_GB2312" w:eastAsia="仿宋_GB2312" w:cs="仿宋_GB2312"/>
          <w:sz w:val="32"/>
          <w:szCs w:val="32"/>
        </w:rPr>
        <w:t>考核时间120</w:t>
      </w:r>
      <w:r>
        <w:rPr>
          <w:rFonts w:hint="eastAsia" w:ascii="仿宋_GB2312" w:hAnsi="仿宋_GB2312" w:eastAsia="仿宋_GB2312" w:cs="仿宋_GB2312"/>
          <w:sz w:val="32"/>
          <w:szCs w:val="32"/>
          <w:lang w:eastAsia="zh-CN"/>
        </w:rPr>
        <w:t>分钟</w:t>
      </w:r>
      <w:r>
        <w:rPr>
          <w:rFonts w:hint="eastAsia" w:ascii="仿宋_GB2312" w:hAnsi="仿宋_GB2312" w:eastAsia="仿宋_GB2312" w:cs="仿宋_GB2312"/>
          <w:sz w:val="32"/>
          <w:szCs w:val="32"/>
        </w:rPr>
        <w:t>。</w:t>
      </w:r>
    </w:p>
    <w:p>
      <w:pPr>
        <w:spacing w:line="580" w:lineRule="exact"/>
        <w:ind w:firstLine="640" w:firstLineChars="200"/>
        <w:rPr>
          <w:rFonts w:ascii="楷体_GB2312" w:hAnsi="仿宋_GB2312" w:eastAsia="楷体_GB2312" w:cs="仿宋_GB2312"/>
          <w:sz w:val="32"/>
          <w:szCs w:val="32"/>
        </w:rPr>
      </w:pPr>
      <w:r>
        <w:rPr>
          <w:rFonts w:hint="eastAsia" w:ascii="楷体_GB2312" w:hAnsi="仿宋_GB2312" w:eastAsia="楷体_GB2312" w:cs="仿宋_GB2312"/>
          <w:sz w:val="32"/>
          <w:szCs w:val="32"/>
        </w:rPr>
        <w:t>（四）考核场地及设备要求</w:t>
      </w:r>
    </w:p>
    <w:p>
      <w:pPr>
        <w:widowControl/>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教室有6个以上假发制作专用工位及专业设备（</w:t>
      </w:r>
      <w:r>
        <w:rPr>
          <w:rFonts w:hint="eastAsia" w:ascii="仿宋_GB2312" w:hAnsi="宋体" w:eastAsia="仿宋_GB2312"/>
          <w:sz w:val="32"/>
          <w:szCs w:val="32"/>
        </w:rPr>
        <w:t>头模，钩针，网格等</w:t>
      </w:r>
      <w:r>
        <w:rPr>
          <w:rFonts w:hint="eastAsia" w:ascii="仿宋_GB2312" w:hAnsi="仿宋" w:eastAsia="仿宋_GB2312" w:cs="仿宋"/>
          <w:sz w:val="32"/>
          <w:szCs w:val="32"/>
        </w:rPr>
        <w:t>）通风采光条件良好。</w:t>
      </w:r>
    </w:p>
    <w:p>
      <w:pPr>
        <w:spacing w:line="580" w:lineRule="exact"/>
        <w:ind w:firstLine="640" w:firstLineChars="200"/>
        <w:rPr>
          <w:rFonts w:ascii="仿宋_GB2312" w:hAnsi="宋体" w:eastAsia="仿宋_GB2312"/>
          <w:sz w:val="32"/>
          <w:szCs w:val="32"/>
        </w:rPr>
      </w:pPr>
      <w:r>
        <w:rPr>
          <w:rFonts w:hint="eastAsia" w:ascii="仿宋_GB2312" w:hAnsi="仿宋" w:eastAsia="仿宋_GB2312" w:cs="仿宋"/>
          <w:sz w:val="32"/>
          <w:szCs w:val="32"/>
        </w:rPr>
        <w:t>考生准备全套假发制作工具材料。</w:t>
      </w:r>
    </w:p>
    <w:p>
      <w:pPr>
        <w:spacing w:line="580" w:lineRule="exact"/>
        <w:ind w:firstLine="640" w:firstLineChars="200"/>
        <w:rPr>
          <w:rFonts w:ascii="仿宋_GB2312" w:hAnsi="宋体" w:eastAsia="仿宋_GB2312"/>
          <w:sz w:val="32"/>
          <w:szCs w:val="32"/>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ascii="方正小标宋简体" w:hAnsi="仿宋" w:eastAsia="方正小标宋简体" w:cs="宋体"/>
          <w:bCs/>
          <w:sz w:val="44"/>
          <w:szCs w:val="44"/>
        </w:rPr>
      </w:pPr>
      <w:r>
        <w:rPr>
          <w:rFonts w:hint="eastAsia" w:ascii="方正小标宋简体" w:hAnsi="仿宋" w:eastAsia="方正小标宋简体" w:cs="宋体"/>
          <w:bCs/>
          <w:sz w:val="44"/>
          <w:szCs w:val="44"/>
        </w:rPr>
        <w:t>蒲草编织专项职业能力考核规范</w:t>
      </w:r>
    </w:p>
    <w:p>
      <w:pPr>
        <w:spacing w:line="440" w:lineRule="exact"/>
        <w:jc w:val="center"/>
        <w:rPr>
          <w:rFonts w:ascii="仿宋_GB2312" w:hAnsi="仿宋" w:eastAsia="仿宋_GB2312"/>
          <w:sz w:val="32"/>
          <w:szCs w:val="32"/>
        </w:rPr>
      </w:pP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一、定义</w:t>
      </w:r>
    </w:p>
    <w:p>
      <w:pPr>
        <w:widowControl/>
        <w:spacing w:line="580" w:lineRule="exact"/>
        <w:ind w:firstLine="640" w:firstLineChars="200"/>
        <w:textAlignment w:val="baseline"/>
        <w:rPr>
          <w:rFonts w:ascii="仿宋_GB2312" w:hAnsi="仿宋" w:eastAsia="仿宋_GB2312" w:cs="宋体"/>
          <w:bCs/>
          <w:sz w:val="32"/>
          <w:szCs w:val="32"/>
        </w:rPr>
      </w:pPr>
      <w:r>
        <w:rPr>
          <w:rFonts w:hint="eastAsia" w:ascii="仿宋_GB2312" w:hAnsi="仿宋" w:eastAsia="仿宋_GB2312" w:cs="宋体"/>
          <w:bCs/>
          <w:sz w:val="32"/>
          <w:szCs w:val="32"/>
        </w:rPr>
        <w:t>运用编织工艺技术，按照产品要求进行蒲草手工编织加工的能力。</w:t>
      </w: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二、适用对象</w:t>
      </w:r>
    </w:p>
    <w:p>
      <w:pPr>
        <w:widowControl/>
        <w:spacing w:line="580" w:lineRule="exact"/>
        <w:ind w:firstLine="640" w:firstLineChars="200"/>
        <w:textAlignment w:val="baseline"/>
        <w:rPr>
          <w:rFonts w:ascii="仿宋_GB2312" w:hAnsi="仿宋" w:eastAsia="仿宋_GB2312" w:cs="宋体"/>
          <w:sz w:val="32"/>
          <w:szCs w:val="32"/>
        </w:rPr>
      </w:pPr>
      <w:r>
        <w:rPr>
          <w:rFonts w:hint="eastAsia" w:ascii="仿宋_GB2312" w:hAnsi="仿宋" w:eastAsia="仿宋_GB2312" w:cs="宋体"/>
          <w:bCs/>
          <w:sz w:val="32"/>
          <w:szCs w:val="32"/>
        </w:rPr>
        <w:t>运用或准备运用本项能力求职、就业的人员。</w:t>
      </w:r>
    </w:p>
    <w:p>
      <w:pPr>
        <w:widowControl/>
        <w:shd w:val="clear" w:color="auto" w:fill="FFFFFF"/>
        <w:spacing w:line="399" w:lineRule="atLeast"/>
        <w:ind w:firstLine="640" w:firstLineChars="200"/>
        <w:jc w:val="left"/>
        <w:textAlignment w:val="baseline"/>
        <w:rPr>
          <w:rFonts w:ascii="黑体" w:hAnsi="黑体" w:eastAsia="黑体" w:cs="宋体"/>
          <w:kern w:val="0"/>
          <w:sz w:val="32"/>
          <w:szCs w:val="32"/>
        </w:rPr>
      </w:pPr>
      <w:r>
        <w:rPr>
          <w:rFonts w:hint="eastAsia" w:ascii="黑体" w:hAnsi="黑体" w:eastAsia="黑体" w:cs="宋体"/>
          <w:kern w:val="0"/>
          <w:sz w:val="32"/>
          <w:szCs w:val="32"/>
        </w:rPr>
        <w:t>三、能力标准和考核内容</w:t>
      </w:r>
    </w:p>
    <w:tbl>
      <w:tblPr>
        <w:tblStyle w:val="10"/>
        <w:tblW w:w="87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39"/>
        <w:gridCol w:w="3402"/>
        <w:gridCol w:w="2977"/>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8" w:hRule="atLeast"/>
          <w:tblHeader/>
          <w:jc w:val="center"/>
        </w:trPr>
        <w:tc>
          <w:tcPr>
            <w:tcW w:w="8794" w:type="dxa"/>
            <w:gridSpan w:val="4"/>
            <w:vAlign w:val="center"/>
          </w:tcPr>
          <w:p>
            <w:pPr>
              <w:jc w:val="center"/>
              <w:rPr>
                <w:rFonts w:ascii="仿宋_GB2312" w:hAnsi="宋体" w:eastAsia="仿宋_GB2312"/>
                <w:b/>
                <w:sz w:val="28"/>
                <w:szCs w:val="28"/>
              </w:rPr>
            </w:pPr>
            <w:r>
              <w:rPr>
                <w:rFonts w:hint="eastAsia" w:ascii="仿宋_GB2312" w:hAnsi="宋体" w:eastAsia="仿宋_GB2312"/>
                <w:b/>
                <w:sz w:val="28"/>
                <w:szCs w:val="28"/>
              </w:rPr>
              <w:t>项目名称： 蒲草编织            职业领域：民间</w:t>
            </w:r>
            <w:r>
              <w:rPr>
                <w:rFonts w:hint="eastAsia" w:ascii="仿宋_GB2312" w:hAnsi="仿宋" w:eastAsia="仿宋_GB2312" w:cs="宋体"/>
                <w:b/>
                <w:sz w:val="28"/>
                <w:szCs w:val="28"/>
              </w:rPr>
              <w:t>手工艺制作工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8" w:hRule="atLeast"/>
          <w:tblHeader/>
          <w:jc w:val="center"/>
        </w:trPr>
        <w:tc>
          <w:tcPr>
            <w:tcW w:w="1139" w:type="dxa"/>
            <w:vAlign w:val="center"/>
          </w:tcPr>
          <w:p>
            <w:pPr>
              <w:jc w:val="center"/>
              <w:rPr>
                <w:rFonts w:ascii="仿宋_GB2312" w:hAnsi="宋体" w:eastAsia="仿宋_GB2312"/>
                <w:b/>
                <w:sz w:val="28"/>
                <w:szCs w:val="28"/>
              </w:rPr>
            </w:pPr>
            <w:r>
              <w:rPr>
                <w:rFonts w:hint="eastAsia" w:ascii="仿宋_GB2312" w:hAnsi="宋体" w:eastAsia="仿宋_GB2312"/>
                <w:b/>
                <w:sz w:val="28"/>
                <w:szCs w:val="28"/>
              </w:rPr>
              <w:t>工作任务</w:t>
            </w:r>
          </w:p>
        </w:tc>
        <w:tc>
          <w:tcPr>
            <w:tcW w:w="3402" w:type="dxa"/>
            <w:vAlign w:val="center"/>
          </w:tcPr>
          <w:p>
            <w:pPr>
              <w:jc w:val="center"/>
              <w:rPr>
                <w:rFonts w:ascii="仿宋_GB2312" w:hAnsi="宋体" w:eastAsia="仿宋_GB2312"/>
                <w:b/>
                <w:sz w:val="28"/>
                <w:szCs w:val="28"/>
              </w:rPr>
            </w:pPr>
            <w:r>
              <w:rPr>
                <w:rFonts w:hint="eastAsia" w:ascii="仿宋_GB2312" w:hAnsi="宋体" w:eastAsia="仿宋_GB2312"/>
                <w:b/>
                <w:sz w:val="28"/>
                <w:szCs w:val="28"/>
              </w:rPr>
              <w:t>操作规范</w:t>
            </w:r>
          </w:p>
        </w:tc>
        <w:tc>
          <w:tcPr>
            <w:tcW w:w="2977" w:type="dxa"/>
            <w:vAlign w:val="center"/>
          </w:tcPr>
          <w:p>
            <w:pPr>
              <w:jc w:val="center"/>
              <w:rPr>
                <w:rFonts w:ascii="仿宋_GB2312" w:hAnsi="宋体" w:eastAsia="仿宋_GB2312"/>
                <w:b/>
                <w:sz w:val="28"/>
                <w:szCs w:val="28"/>
              </w:rPr>
            </w:pPr>
            <w:r>
              <w:rPr>
                <w:rFonts w:hint="eastAsia" w:ascii="仿宋_GB2312" w:hAnsi="宋体" w:eastAsia="仿宋_GB2312"/>
                <w:b/>
                <w:sz w:val="28"/>
                <w:szCs w:val="28"/>
              </w:rPr>
              <w:t>相关知识</w:t>
            </w:r>
          </w:p>
        </w:tc>
        <w:tc>
          <w:tcPr>
            <w:tcW w:w="1276" w:type="dxa"/>
            <w:vAlign w:val="center"/>
          </w:tcPr>
          <w:p>
            <w:pPr>
              <w:jc w:val="center"/>
              <w:rPr>
                <w:rFonts w:ascii="仿宋_GB2312" w:hAnsi="宋体" w:eastAsia="仿宋_GB2312"/>
                <w:b/>
                <w:sz w:val="28"/>
                <w:szCs w:val="28"/>
              </w:rPr>
            </w:pPr>
            <w:r>
              <w:rPr>
                <w:rFonts w:hint="eastAsia" w:ascii="仿宋_GB2312" w:hAnsi="宋体" w:eastAsia="仿宋_GB2312"/>
                <w:b/>
                <w:sz w:val="28"/>
                <w:szCs w:val="28"/>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blHeader/>
          <w:jc w:val="center"/>
        </w:trPr>
        <w:tc>
          <w:tcPr>
            <w:tcW w:w="1139" w:type="dxa"/>
            <w:vAlign w:val="center"/>
          </w:tcPr>
          <w:p>
            <w:pPr>
              <w:jc w:val="center"/>
              <w:rPr>
                <w:rFonts w:ascii="仿宋_GB2312" w:hAnsi="仿宋" w:eastAsia="仿宋_GB2312" w:cs="宋体"/>
                <w:sz w:val="24"/>
              </w:rPr>
            </w:pPr>
            <w:r>
              <w:rPr>
                <w:rFonts w:hint="eastAsia" w:ascii="仿宋_GB2312" w:hAnsi="仿宋" w:eastAsia="仿宋_GB2312" w:cs="宋体"/>
                <w:sz w:val="24"/>
              </w:rPr>
              <w:t>（一）</w:t>
            </w:r>
          </w:p>
          <w:p>
            <w:pPr>
              <w:jc w:val="center"/>
              <w:rPr>
                <w:rFonts w:ascii="仿宋_GB2312" w:hAnsi="仿宋" w:eastAsia="仿宋_GB2312" w:cs="宋体"/>
                <w:sz w:val="24"/>
              </w:rPr>
            </w:pPr>
            <w:r>
              <w:rPr>
                <w:rFonts w:hint="eastAsia" w:ascii="仿宋_GB2312" w:hAnsi="仿宋" w:eastAsia="仿宋_GB2312" w:cs="宋体"/>
                <w:sz w:val="24"/>
              </w:rPr>
              <w:t>识图制图</w:t>
            </w:r>
          </w:p>
        </w:tc>
        <w:tc>
          <w:tcPr>
            <w:tcW w:w="3402" w:type="dxa"/>
            <w:vAlign w:val="center"/>
          </w:tcPr>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1.识别编织设计图，准确领会设计意图</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2.绘制简单编织设计图</w:t>
            </w:r>
          </w:p>
        </w:tc>
        <w:tc>
          <w:tcPr>
            <w:tcW w:w="2977" w:type="dxa"/>
            <w:vAlign w:val="center"/>
          </w:tcPr>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1.编织图的相关知识</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2.编织工艺品的设计要求</w:t>
            </w:r>
          </w:p>
        </w:tc>
        <w:tc>
          <w:tcPr>
            <w:tcW w:w="1276" w:type="dxa"/>
            <w:vAlign w:val="center"/>
          </w:tcPr>
          <w:p>
            <w:pPr>
              <w:ind w:right="18"/>
              <w:jc w:val="center"/>
              <w:rPr>
                <w:rFonts w:ascii="仿宋_GB2312" w:hAnsi="仿宋" w:eastAsia="仿宋_GB2312" w:cs="宋体"/>
                <w:sz w:val="24"/>
              </w:rPr>
            </w:pPr>
            <w:r>
              <w:rPr>
                <w:rFonts w:hint="eastAsia" w:ascii="仿宋_GB2312" w:hAnsi="仿宋" w:eastAsia="仿宋_GB2312" w:cs="宋体"/>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blHeader/>
          <w:jc w:val="center"/>
        </w:trPr>
        <w:tc>
          <w:tcPr>
            <w:tcW w:w="1139" w:type="dxa"/>
            <w:vAlign w:val="center"/>
          </w:tcPr>
          <w:p>
            <w:pPr>
              <w:jc w:val="center"/>
              <w:rPr>
                <w:rFonts w:ascii="仿宋_GB2312" w:hAnsi="仿宋" w:eastAsia="仿宋_GB2312" w:cs="宋体"/>
                <w:sz w:val="24"/>
              </w:rPr>
            </w:pPr>
            <w:r>
              <w:rPr>
                <w:rFonts w:hint="eastAsia" w:ascii="仿宋_GB2312" w:hAnsi="仿宋" w:eastAsia="仿宋_GB2312" w:cs="宋体"/>
                <w:sz w:val="24"/>
              </w:rPr>
              <w:t>（二）</w:t>
            </w:r>
          </w:p>
          <w:p>
            <w:pPr>
              <w:jc w:val="center"/>
              <w:rPr>
                <w:rFonts w:ascii="仿宋_GB2312" w:hAnsi="仿宋" w:eastAsia="仿宋_GB2312" w:cs="宋体"/>
                <w:sz w:val="24"/>
              </w:rPr>
            </w:pPr>
            <w:r>
              <w:rPr>
                <w:rFonts w:hint="eastAsia" w:ascii="仿宋_GB2312" w:hAnsi="仿宋" w:eastAsia="仿宋_GB2312" w:cs="宋体"/>
                <w:sz w:val="24"/>
              </w:rPr>
              <w:t>材料和器具准备</w:t>
            </w:r>
          </w:p>
        </w:tc>
        <w:tc>
          <w:tcPr>
            <w:tcW w:w="3402" w:type="dxa"/>
            <w:vAlign w:val="center"/>
          </w:tcPr>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1. 按照要求选备编织用材</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2.根据工艺要求，正确选用木工工具、轻便机具和模具</w:t>
            </w:r>
          </w:p>
        </w:tc>
        <w:tc>
          <w:tcPr>
            <w:tcW w:w="2977" w:type="dxa"/>
            <w:vAlign w:val="center"/>
          </w:tcPr>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1. 蒲草精度的要求</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2.常用工具、机具的使用与保养方法</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3.常用模具的使用与保养方法</w:t>
            </w:r>
          </w:p>
        </w:tc>
        <w:tc>
          <w:tcPr>
            <w:tcW w:w="1276" w:type="dxa"/>
            <w:vAlign w:val="center"/>
          </w:tcPr>
          <w:p>
            <w:pPr>
              <w:jc w:val="center"/>
              <w:rPr>
                <w:rFonts w:ascii="仿宋_GB2312" w:hAnsi="仿宋" w:eastAsia="仿宋_GB2312" w:cs="宋体"/>
                <w:sz w:val="24"/>
              </w:rPr>
            </w:pPr>
            <w:r>
              <w:rPr>
                <w:rFonts w:hint="eastAsia" w:ascii="仿宋_GB2312" w:hAnsi="仿宋" w:eastAsia="仿宋_GB2312" w:cs="宋体"/>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blHeader/>
          <w:jc w:val="center"/>
        </w:trPr>
        <w:tc>
          <w:tcPr>
            <w:tcW w:w="1139" w:type="dxa"/>
            <w:vAlign w:val="center"/>
          </w:tcPr>
          <w:p>
            <w:pPr>
              <w:jc w:val="center"/>
              <w:rPr>
                <w:rFonts w:ascii="仿宋_GB2312" w:hAnsi="仿宋" w:eastAsia="仿宋_GB2312" w:cs="宋体"/>
                <w:sz w:val="24"/>
              </w:rPr>
            </w:pPr>
            <w:r>
              <w:rPr>
                <w:rFonts w:hint="eastAsia" w:ascii="仿宋_GB2312" w:hAnsi="仿宋" w:eastAsia="仿宋_GB2312" w:cs="宋体"/>
                <w:sz w:val="24"/>
              </w:rPr>
              <w:t>（三）</w:t>
            </w:r>
          </w:p>
          <w:p>
            <w:pPr>
              <w:jc w:val="center"/>
              <w:rPr>
                <w:rFonts w:ascii="仿宋_GB2312" w:hAnsi="仿宋" w:eastAsia="仿宋_GB2312" w:cs="宋体"/>
                <w:sz w:val="24"/>
              </w:rPr>
            </w:pPr>
            <w:r>
              <w:rPr>
                <w:rFonts w:hint="eastAsia" w:ascii="仿宋_GB2312" w:hAnsi="仿宋" w:eastAsia="仿宋_GB2312" w:cs="宋体"/>
                <w:sz w:val="24"/>
              </w:rPr>
              <w:t>编织操作</w:t>
            </w:r>
          </w:p>
        </w:tc>
        <w:tc>
          <w:tcPr>
            <w:tcW w:w="3402" w:type="dxa"/>
            <w:vAlign w:val="center"/>
          </w:tcPr>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1.按照设计图进行蒲草工艺品的编织</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2.完成各种蒲草构件的榫结合</w:t>
            </w:r>
          </w:p>
        </w:tc>
        <w:tc>
          <w:tcPr>
            <w:tcW w:w="2977" w:type="dxa"/>
            <w:vAlign w:val="center"/>
          </w:tcPr>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1.常用编织技法的要领</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2.板缝拼接的种类和方法</w:t>
            </w:r>
          </w:p>
        </w:tc>
        <w:tc>
          <w:tcPr>
            <w:tcW w:w="1276" w:type="dxa"/>
            <w:vAlign w:val="center"/>
          </w:tcPr>
          <w:p>
            <w:pPr>
              <w:jc w:val="center"/>
              <w:rPr>
                <w:rFonts w:ascii="仿宋_GB2312" w:hAnsi="仿宋" w:eastAsia="仿宋_GB2312" w:cs="宋体"/>
                <w:sz w:val="24"/>
              </w:rPr>
            </w:pPr>
            <w:r>
              <w:rPr>
                <w:rFonts w:hint="eastAsia" w:ascii="仿宋_GB2312" w:hAnsi="仿宋" w:eastAsia="仿宋_GB2312" w:cs="宋体"/>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blHeader/>
          <w:jc w:val="center"/>
        </w:trPr>
        <w:tc>
          <w:tcPr>
            <w:tcW w:w="1139" w:type="dxa"/>
            <w:vAlign w:val="center"/>
          </w:tcPr>
          <w:p>
            <w:pPr>
              <w:jc w:val="center"/>
              <w:rPr>
                <w:rFonts w:ascii="仿宋_GB2312" w:hAnsi="仿宋" w:eastAsia="仿宋_GB2312" w:cs="宋体"/>
                <w:sz w:val="24"/>
              </w:rPr>
            </w:pPr>
            <w:r>
              <w:rPr>
                <w:rFonts w:hint="eastAsia" w:ascii="仿宋_GB2312" w:hAnsi="仿宋" w:eastAsia="仿宋_GB2312" w:cs="宋体"/>
                <w:sz w:val="24"/>
              </w:rPr>
              <w:t>（四）</w:t>
            </w:r>
          </w:p>
          <w:p>
            <w:pPr>
              <w:jc w:val="center"/>
              <w:rPr>
                <w:rFonts w:ascii="仿宋_GB2312" w:hAnsi="仿宋" w:eastAsia="仿宋_GB2312" w:cs="宋体"/>
                <w:sz w:val="24"/>
              </w:rPr>
            </w:pPr>
            <w:r>
              <w:rPr>
                <w:rFonts w:hint="eastAsia" w:ascii="仿宋_GB2312" w:hAnsi="仿宋" w:eastAsia="仿宋_GB2312" w:cs="宋体"/>
                <w:sz w:val="24"/>
              </w:rPr>
              <w:t>质量检验</w:t>
            </w:r>
          </w:p>
        </w:tc>
        <w:tc>
          <w:tcPr>
            <w:tcW w:w="3402" w:type="dxa"/>
            <w:vAlign w:val="center"/>
          </w:tcPr>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1.检查成品是否符合设计要求及质量标准</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2.对存在的质量问题进行修复与处理</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3.对施工现场进行清理</w:t>
            </w:r>
          </w:p>
        </w:tc>
        <w:tc>
          <w:tcPr>
            <w:tcW w:w="2977" w:type="dxa"/>
            <w:vAlign w:val="center"/>
          </w:tcPr>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1.成品质量标准</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2.质量检验与测试方法</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3.常见质量缺陷的防治措施与修整方法</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4.场地文明施工要求</w:t>
            </w:r>
          </w:p>
        </w:tc>
        <w:tc>
          <w:tcPr>
            <w:tcW w:w="1276" w:type="dxa"/>
            <w:vAlign w:val="center"/>
          </w:tcPr>
          <w:p>
            <w:pPr>
              <w:jc w:val="center"/>
              <w:rPr>
                <w:rFonts w:ascii="仿宋_GB2312" w:hAnsi="仿宋" w:eastAsia="仿宋_GB2312" w:cs="宋体"/>
                <w:sz w:val="24"/>
              </w:rPr>
            </w:pPr>
            <w:r>
              <w:rPr>
                <w:rFonts w:hint="eastAsia" w:ascii="仿宋_GB2312" w:hAnsi="仿宋" w:eastAsia="仿宋_GB2312" w:cs="宋体"/>
                <w:sz w:val="24"/>
              </w:rPr>
              <w:t>20%</w:t>
            </w:r>
          </w:p>
        </w:tc>
      </w:tr>
    </w:tbl>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四、考核要求</w:t>
      </w:r>
    </w:p>
    <w:p>
      <w:pPr>
        <w:widowControl/>
        <w:spacing w:line="580" w:lineRule="exact"/>
        <w:ind w:firstLine="640" w:firstLineChars="200"/>
        <w:textAlignment w:val="baseline"/>
        <w:rPr>
          <w:rFonts w:ascii="楷体_GB2312" w:hAnsi="仿宋" w:eastAsia="楷体_GB2312" w:cs="宋体"/>
          <w:sz w:val="32"/>
          <w:szCs w:val="32"/>
        </w:rPr>
      </w:pPr>
      <w:r>
        <w:rPr>
          <w:rFonts w:hint="eastAsia" w:ascii="楷体_GB2312" w:hAnsi="仿宋" w:eastAsia="楷体_GB2312" w:cs="宋体"/>
          <w:bCs/>
          <w:sz w:val="32"/>
          <w:szCs w:val="32"/>
        </w:rPr>
        <w:t>（一）申报条件</w:t>
      </w:r>
    </w:p>
    <w:p>
      <w:pPr>
        <w:widowControl/>
        <w:spacing w:line="580" w:lineRule="exact"/>
        <w:ind w:firstLine="640" w:firstLineChars="200"/>
        <w:textAlignment w:val="baseline"/>
        <w:rPr>
          <w:rFonts w:ascii="仿宋_GB2312" w:eastAsia="仿宋_GB2312" w:cs="Times New Roman" w:hAnsiTheme="minorEastAsia"/>
          <w:bCs/>
          <w:sz w:val="32"/>
          <w:szCs w:val="32"/>
        </w:rPr>
      </w:pPr>
      <w:r>
        <w:rPr>
          <w:rFonts w:hint="eastAsia" w:ascii="仿宋_GB2312" w:eastAsia="仿宋_GB2312" w:cs="Times New Roman" w:hAnsiTheme="minorEastAsia"/>
          <w:bCs/>
          <w:sz w:val="32"/>
          <w:szCs w:val="32"/>
        </w:rPr>
        <w:t>达到法定劳动年龄，参加过本专项职业能力培训或从事本专项工作并具有相应技能者均可报名。</w:t>
      </w:r>
    </w:p>
    <w:p>
      <w:pPr>
        <w:widowControl/>
        <w:spacing w:line="580" w:lineRule="exact"/>
        <w:ind w:firstLine="640" w:firstLineChars="200"/>
        <w:textAlignment w:val="baseline"/>
        <w:rPr>
          <w:rFonts w:ascii="楷体_GB2312" w:hAnsi="仿宋" w:eastAsia="楷体_GB2312" w:cs="宋体"/>
          <w:bCs/>
          <w:sz w:val="32"/>
          <w:szCs w:val="32"/>
        </w:rPr>
      </w:pPr>
      <w:r>
        <w:rPr>
          <w:rFonts w:hint="eastAsia" w:ascii="楷体_GB2312" w:hAnsi="仿宋" w:eastAsia="楷体_GB2312" w:cs="宋体"/>
          <w:bCs/>
          <w:sz w:val="32"/>
          <w:szCs w:val="32"/>
        </w:rPr>
        <w:t>（二）考评员构成</w:t>
      </w:r>
    </w:p>
    <w:p>
      <w:pPr>
        <w:widowControl/>
        <w:spacing w:line="580" w:lineRule="exact"/>
        <w:ind w:firstLine="640" w:firstLineChars="200"/>
        <w:textAlignment w:val="baseline"/>
        <w:rPr>
          <w:rFonts w:ascii="仿宋_GB2312" w:eastAsia="仿宋_GB2312" w:cs="Times New Roman" w:hAnsiTheme="minorEastAsia"/>
          <w:bCs/>
          <w:sz w:val="32"/>
          <w:szCs w:val="32"/>
        </w:rPr>
      </w:pPr>
      <w:r>
        <w:rPr>
          <w:rFonts w:hint="eastAsia" w:ascii="仿宋_GB2312" w:eastAsia="仿宋_GB2312" w:cs="Times New Roman" w:hAnsiTheme="minorEastAsia"/>
          <w:bCs/>
          <w:sz w:val="32"/>
          <w:szCs w:val="32"/>
        </w:rPr>
        <w:t>每个考评组不少于3名考评员，考评员应具备一定的编织专业知识及实际操作经验。</w:t>
      </w:r>
    </w:p>
    <w:p>
      <w:pPr>
        <w:widowControl/>
        <w:spacing w:line="580" w:lineRule="exact"/>
        <w:ind w:firstLine="640" w:firstLineChars="200"/>
        <w:textAlignment w:val="baseline"/>
        <w:rPr>
          <w:rFonts w:ascii="楷体_GB2312" w:hAnsi="仿宋" w:eastAsia="楷体_GB2312" w:cs="宋体"/>
          <w:bCs/>
          <w:sz w:val="32"/>
          <w:szCs w:val="32"/>
        </w:rPr>
      </w:pPr>
      <w:r>
        <w:rPr>
          <w:rFonts w:hint="eastAsia" w:ascii="楷体_GB2312" w:hAnsi="仿宋" w:eastAsia="楷体_GB2312" w:cs="宋体"/>
          <w:bCs/>
          <w:sz w:val="32"/>
          <w:szCs w:val="32"/>
        </w:rPr>
        <w:t>（三）考核方式与考核时间</w:t>
      </w:r>
    </w:p>
    <w:p>
      <w:pPr>
        <w:widowControl/>
        <w:spacing w:line="580" w:lineRule="exact"/>
        <w:ind w:firstLine="640" w:firstLineChars="200"/>
        <w:textAlignment w:val="baseline"/>
        <w:rPr>
          <w:rFonts w:ascii="仿宋_GB2312" w:hAnsi="仿宋" w:eastAsia="仿宋_GB2312" w:cs="宋体"/>
          <w:sz w:val="32"/>
          <w:szCs w:val="32"/>
        </w:rPr>
      </w:pPr>
      <w:r>
        <w:rPr>
          <w:rFonts w:hint="eastAsia" w:ascii="仿宋_GB2312" w:hAnsi="仿宋" w:eastAsia="仿宋_GB2312" w:cs="Times New Roman"/>
          <w:bCs/>
          <w:kern w:val="0"/>
          <w:sz w:val="32"/>
          <w:szCs w:val="32"/>
        </w:rPr>
        <w:t>技能操作考核采取现场实际操作考核，考核成绩实行百分制，成绩60分以上（含60分）为合格。技能考核时间1</w:t>
      </w:r>
      <w:r>
        <w:rPr>
          <w:rFonts w:ascii="仿宋_GB2312" w:hAnsi="仿宋" w:eastAsia="仿宋_GB2312" w:cs="Times New Roman"/>
          <w:bCs/>
          <w:kern w:val="0"/>
          <w:sz w:val="32"/>
          <w:szCs w:val="32"/>
        </w:rPr>
        <w:t>00</w:t>
      </w:r>
      <w:r>
        <w:rPr>
          <w:rFonts w:hint="eastAsia" w:ascii="仿宋_GB2312" w:hAnsi="仿宋" w:eastAsia="仿宋_GB2312" w:cs="Times New Roman"/>
          <w:bCs/>
          <w:kern w:val="0"/>
          <w:sz w:val="32"/>
          <w:szCs w:val="32"/>
          <w:lang w:eastAsia="zh-CN"/>
        </w:rPr>
        <w:t>分钟</w:t>
      </w:r>
      <w:r>
        <w:rPr>
          <w:rFonts w:hint="eastAsia" w:ascii="仿宋_GB2312" w:hAnsi="仿宋" w:eastAsia="仿宋_GB2312" w:cs="Times New Roman"/>
          <w:bCs/>
          <w:kern w:val="0"/>
          <w:sz w:val="32"/>
          <w:szCs w:val="32"/>
        </w:rPr>
        <w:t>。</w:t>
      </w:r>
    </w:p>
    <w:p>
      <w:pPr>
        <w:widowControl/>
        <w:spacing w:line="580" w:lineRule="exact"/>
        <w:ind w:firstLine="640" w:firstLineChars="200"/>
        <w:textAlignment w:val="baseline"/>
        <w:rPr>
          <w:rFonts w:ascii="楷体_GB2312" w:hAnsi="仿宋" w:eastAsia="楷体_GB2312" w:cs="宋体"/>
          <w:bCs/>
          <w:sz w:val="32"/>
          <w:szCs w:val="32"/>
        </w:rPr>
      </w:pPr>
      <w:r>
        <w:rPr>
          <w:rFonts w:hint="eastAsia" w:ascii="楷体_GB2312" w:hAnsi="仿宋" w:eastAsia="楷体_GB2312" w:cs="宋体"/>
          <w:bCs/>
          <w:sz w:val="32"/>
          <w:szCs w:val="32"/>
        </w:rPr>
        <w:t>（四）考核场地及设备要求</w:t>
      </w:r>
    </w:p>
    <w:p>
      <w:pPr>
        <w:widowControl/>
        <w:spacing w:line="580" w:lineRule="exact"/>
        <w:ind w:firstLine="640" w:firstLineChars="200"/>
        <w:textAlignment w:val="baseline"/>
        <w:rPr>
          <w:rFonts w:ascii="仿宋_GB2312" w:eastAsia="仿宋_GB2312" w:cs="Times New Roman" w:hAnsiTheme="minorEastAsia"/>
          <w:bCs/>
          <w:sz w:val="32"/>
          <w:szCs w:val="32"/>
        </w:rPr>
      </w:pPr>
      <w:r>
        <w:rPr>
          <w:rFonts w:hint="eastAsia" w:ascii="仿宋_GB2312" w:hAnsi="仿宋" w:eastAsia="仿宋_GB2312" w:cs="Times New Roman"/>
          <w:bCs/>
          <w:kern w:val="0"/>
          <w:sz w:val="32"/>
          <w:szCs w:val="32"/>
        </w:rPr>
        <w:t>具有能够满足</w:t>
      </w:r>
      <w:r>
        <w:rPr>
          <w:rFonts w:hint="eastAsia" w:ascii="仿宋_GB2312" w:eastAsia="仿宋_GB2312" w:cs="Times New Roman" w:hAnsiTheme="minorEastAsia"/>
          <w:bCs/>
          <w:sz w:val="32"/>
          <w:szCs w:val="32"/>
        </w:rPr>
        <w:t>30人以上考核需要的场地、设备、工具等要求，并具有通风、照明和相应的供排水等卫生条件。</w:t>
      </w:r>
    </w:p>
    <w:p>
      <w:pPr>
        <w:spacing w:line="580" w:lineRule="exact"/>
        <w:jc w:val="center"/>
        <w:rPr>
          <w:rFonts w:hint="eastAsia" w:ascii="方正小标宋简体" w:hAnsi="Times New Roman" w:eastAsia="方正小标宋简体" w:cs="Times New Roman"/>
          <w:sz w:val="44"/>
          <w:szCs w:val="44"/>
        </w:rPr>
      </w:pPr>
    </w:p>
    <w:p>
      <w:pPr>
        <w:spacing w:line="580" w:lineRule="exact"/>
        <w:jc w:val="center"/>
        <w:rPr>
          <w:rFonts w:hint="eastAsia" w:ascii="方正小标宋简体" w:hAnsi="Times New Roman" w:eastAsia="方正小标宋简体" w:cs="Times New Roman"/>
          <w:sz w:val="44"/>
          <w:szCs w:val="44"/>
        </w:rPr>
      </w:pPr>
    </w:p>
    <w:p>
      <w:pPr>
        <w:spacing w:line="580" w:lineRule="exact"/>
        <w:jc w:val="center"/>
        <w:rPr>
          <w:rFonts w:hint="eastAsia" w:ascii="方正小标宋简体" w:hAnsi="Times New Roman" w:eastAsia="方正小标宋简体" w:cs="Times New Roman"/>
          <w:sz w:val="44"/>
          <w:szCs w:val="44"/>
        </w:rPr>
      </w:pPr>
    </w:p>
    <w:p>
      <w:pPr>
        <w:spacing w:line="580" w:lineRule="exact"/>
        <w:jc w:val="center"/>
        <w:rPr>
          <w:rFonts w:hint="eastAsia" w:ascii="方正小标宋简体" w:hAnsi="Times New Roman" w:eastAsia="方正小标宋简体" w:cs="Times New Roman"/>
          <w:sz w:val="44"/>
          <w:szCs w:val="44"/>
        </w:rPr>
      </w:pPr>
    </w:p>
    <w:p>
      <w:pPr>
        <w:spacing w:line="580" w:lineRule="exact"/>
        <w:jc w:val="center"/>
        <w:rPr>
          <w:rFonts w:hint="eastAsia" w:ascii="方正小标宋简体" w:hAnsi="Times New Roman" w:eastAsia="方正小标宋简体" w:cs="Times New Roman"/>
          <w:sz w:val="44"/>
          <w:szCs w:val="44"/>
        </w:rPr>
      </w:pPr>
    </w:p>
    <w:p>
      <w:pPr>
        <w:spacing w:line="580" w:lineRule="exact"/>
        <w:jc w:val="center"/>
        <w:rPr>
          <w:rFonts w:hint="eastAsia" w:ascii="方正小标宋简体" w:hAnsi="Times New Roman" w:eastAsia="方正小标宋简体" w:cs="Times New Roman"/>
          <w:sz w:val="44"/>
          <w:szCs w:val="44"/>
        </w:rPr>
      </w:pPr>
    </w:p>
    <w:p>
      <w:pPr>
        <w:spacing w:line="580" w:lineRule="exact"/>
        <w:jc w:val="center"/>
        <w:rPr>
          <w:rFonts w:hint="eastAsia" w:ascii="方正小标宋简体" w:hAnsi="Times New Roman" w:eastAsia="方正小标宋简体" w:cs="Times New Roman"/>
          <w:sz w:val="44"/>
          <w:szCs w:val="44"/>
        </w:rPr>
      </w:pPr>
    </w:p>
    <w:p>
      <w:pPr>
        <w:spacing w:line="580" w:lineRule="exact"/>
        <w:jc w:val="center"/>
        <w:rPr>
          <w:rFonts w:hint="eastAsia" w:ascii="方正小标宋简体" w:hAnsi="Times New Roman" w:eastAsia="方正小标宋简体" w:cs="Times New Roman"/>
          <w:sz w:val="44"/>
          <w:szCs w:val="44"/>
        </w:rPr>
      </w:pPr>
    </w:p>
    <w:p>
      <w:pPr>
        <w:spacing w:line="580" w:lineRule="exact"/>
        <w:jc w:val="center"/>
        <w:rPr>
          <w:rFonts w:hint="eastAsia" w:ascii="方正小标宋简体" w:hAnsi="Times New Roman" w:eastAsia="方正小标宋简体" w:cs="Times New Roman"/>
          <w:sz w:val="44"/>
          <w:szCs w:val="44"/>
        </w:rPr>
      </w:pPr>
    </w:p>
    <w:p>
      <w:pPr>
        <w:spacing w:line="580" w:lineRule="exact"/>
        <w:jc w:val="center"/>
        <w:rPr>
          <w:rFonts w:hint="eastAsia" w:ascii="方正小标宋简体" w:hAnsi="Times New Roman" w:eastAsia="方正小标宋简体" w:cs="Times New Roman"/>
          <w:sz w:val="44"/>
          <w:szCs w:val="44"/>
        </w:rPr>
      </w:pPr>
    </w:p>
    <w:p>
      <w:pPr>
        <w:spacing w:line="580" w:lineRule="exact"/>
        <w:jc w:val="center"/>
        <w:rPr>
          <w:rFonts w:hint="eastAsia" w:ascii="方正小标宋简体" w:hAnsi="Times New Roman" w:eastAsia="方正小标宋简体" w:cs="Times New Roman"/>
          <w:sz w:val="44"/>
          <w:szCs w:val="44"/>
        </w:rPr>
      </w:pPr>
    </w:p>
    <w:p>
      <w:pPr>
        <w:spacing w:line="580" w:lineRule="exact"/>
        <w:jc w:val="center"/>
        <w:rPr>
          <w:rFonts w:hint="eastAsia" w:ascii="方正小标宋简体" w:hAnsi="Times New Roman" w:eastAsia="方正小标宋简体" w:cs="Times New Roman"/>
          <w:sz w:val="44"/>
          <w:szCs w:val="44"/>
        </w:rPr>
      </w:pPr>
    </w:p>
    <w:p>
      <w:pPr>
        <w:spacing w:line="580" w:lineRule="exact"/>
        <w:jc w:val="center"/>
        <w:rPr>
          <w:rFonts w:hint="eastAsia" w:ascii="方正小标宋简体" w:hAnsi="Times New Roman" w:eastAsia="方正小标宋简体" w:cs="Times New Roman"/>
          <w:sz w:val="44"/>
          <w:szCs w:val="44"/>
        </w:rPr>
      </w:pPr>
    </w:p>
    <w:p>
      <w:pPr>
        <w:spacing w:line="580" w:lineRule="exact"/>
        <w:jc w:val="center"/>
        <w:rPr>
          <w:rFonts w:hint="eastAsia" w:ascii="方正小标宋简体" w:hAnsi="Times New Roman" w:eastAsia="方正小标宋简体" w:cs="Times New Roman"/>
          <w:sz w:val="44"/>
          <w:szCs w:val="44"/>
        </w:rPr>
      </w:pPr>
    </w:p>
    <w:p>
      <w:pPr>
        <w:spacing w:line="580" w:lineRule="exact"/>
        <w:jc w:val="center"/>
        <w:rPr>
          <w:rFonts w:hint="eastAsia" w:ascii="方正小标宋简体" w:hAnsi="Times New Roman" w:eastAsia="方正小标宋简体" w:cs="Times New Roman"/>
          <w:sz w:val="44"/>
          <w:szCs w:val="44"/>
        </w:rPr>
      </w:pPr>
    </w:p>
    <w:p>
      <w:pPr>
        <w:spacing w:line="58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淄博木板烙画专项职业能力考核规范</w:t>
      </w:r>
    </w:p>
    <w:p>
      <w:pPr>
        <w:spacing w:line="580" w:lineRule="exact"/>
        <w:ind w:firstLine="640" w:firstLineChars="200"/>
        <w:rPr>
          <w:rFonts w:ascii="Times New Roman" w:hAnsi="Times New Roman" w:eastAsia="黑体" w:cs="Times New Roman"/>
          <w:sz w:val="32"/>
          <w:szCs w:val="32"/>
        </w:rPr>
      </w:pPr>
    </w:p>
    <w:p>
      <w:pPr>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一、定义</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利用</w:t>
      </w:r>
      <w:r>
        <w:rPr>
          <w:rFonts w:hint="eastAsia" w:ascii="Times New Roman" w:hAnsi="Times New Roman" w:eastAsia="仿宋_GB2312" w:cs="Times New Roman"/>
          <w:sz w:val="32"/>
          <w:szCs w:val="32"/>
        </w:rPr>
        <w:t>烙</w:t>
      </w:r>
      <w:r>
        <w:rPr>
          <w:rFonts w:ascii="Times New Roman" w:hAnsi="Times New Roman" w:eastAsia="仿宋_GB2312" w:cs="Times New Roman"/>
          <w:sz w:val="32"/>
          <w:szCs w:val="32"/>
        </w:rPr>
        <w:t>铁</w:t>
      </w:r>
      <w:r>
        <w:rPr>
          <w:rFonts w:hint="eastAsia" w:ascii="Times New Roman" w:hAnsi="Times New Roman" w:eastAsia="仿宋_GB2312" w:cs="Times New Roman"/>
          <w:sz w:val="32"/>
          <w:szCs w:val="32"/>
        </w:rPr>
        <w:t>等工具</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运用各种技法和表现手法在木制材料上熨出烙痕作画的能力</w:t>
      </w:r>
      <w:r>
        <w:rPr>
          <w:rFonts w:ascii="Times New Roman" w:hAnsi="Times New Roman" w:eastAsia="仿宋_GB2312" w:cs="Times New Roman"/>
          <w:sz w:val="32"/>
          <w:szCs w:val="32"/>
        </w:rPr>
        <w:t>。</w:t>
      </w:r>
    </w:p>
    <w:p>
      <w:pPr>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二、适用对象</w:t>
      </w:r>
    </w:p>
    <w:p>
      <w:pPr>
        <w:spacing w:line="580" w:lineRule="exact"/>
        <w:ind w:firstLine="640" w:firstLineChars="200"/>
        <w:rPr>
          <w:rFonts w:ascii="Times New Roman" w:hAnsi="Times New Roman" w:eastAsia="仿宋_GB2312" w:cs="Times New Roman"/>
          <w:sz w:val="32"/>
          <w:szCs w:val="32"/>
        </w:rPr>
      </w:pPr>
      <w:r>
        <w:rPr>
          <w:rFonts w:hint="eastAsia" w:ascii="仿宋_GB2312" w:hAnsi="仿宋_GB2312" w:eastAsia="仿宋_GB2312" w:cs="仿宋_GB2312"/>
          <w:sz w:val="32"/>
          <w:szCs w:val="32"/>
        </w:rPr>
        <w:t>运用或准备运用本项能力的</w:t>
      </w:r>
      <w:r>
        <w:rPr>
          <w:rFonts w:hint="eastAsia" w:ascii="Times New Roman" w:hAnsi="Times New Roman" w:eastAsia="仿宋_GB2312" w:cs="Times New Roman"/>
          <w:sz w:val="32"/>
          <w:szCs w:val="32"/>
        </w:rPr>
        <w:t>烙画爱好者、民间手工艺人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美术</w:t>
      </w:r>
      <w:r>
        <w:rPr>
          <w:rFonts w:ascii="Times New Roman" w:hAnsi="Times New Roman" w:eastAsia="仿宋_GB2312" w:cs="Times New Roman"/>
          <w:sz w:val="32"/>
          <w:szCs w:val="32"/>
        </w:rPr>
        <w:t>专业的学生及</w:t>
      </w:r>
      <w:r>
        <w:rPr>
          <w:rFonts w:hint="eastAsia" w:ascii="Times New Roman" w:hAnsi="Times New Roman" w:eastAsia="仿宋_GB2312" w:cs="Times New Roman"/>
          <w:sz w:val="32"/>
          <w:szCs w:val="32"/>
        </w:rPr>
        <w:t>有志于</w:t>
      </w:r>
      <w:r>
        <w:rPr>
          <w:rFonts w:ascii="Times New Roman" w:hAnsi="Times New Roman" w:eastAsia="仿宋_GB2312" w:cs="Times New Roman"/>
          <w:sz w:val="32"/>
          <w:szCs w:val="32"/>
        </w:rPr>
        <w:t>从事</w:t>
      </w:r>
      <w:r>
        <w:rPr>
          <w:rFonts w:hint="eastAsia" w:ascii="Times New Roman" w:hAnsi="Times New Roman" w:eastAsia="仿宋_GB2312" w:cs="Times New Roman"/>
          <w:sz w:val="32"/>
          <w:szCs w:val="32"/>
        </w:rPr>
        <w:t>烙画行业</w:t>
      </w:r>
      <w:r>
        <w:rPr>
          <w:rFonts w:ascii="Times New Roman" w:hAnsi="Times New Roman" w:eastAsia="仿宋_GB2312" w:cs="Times New Roman"/>
          <w:sz w:val="32"/>
          <w:szCs w:val="32"/>
        </w:rPr>
        <w:t>的其他人员。</w:t>
      </w:r>
    </w:p>
    <w:p>
      <w:pPr>
        <w:numPr>
          <w:ilvl w:val="0"/>
          <w:numId w:val="10"/>
        </w:numPr>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能力标准</w:t>
      </w:r>
    </w:p>
    <w:tbl>
      <w:tblPr>
        <w:tblStyle w:val="10"/>
        <w:tblW w:w="864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76"/>
        <w:gridCol w:w="3871"/>
        <w:gridCol w:w="2224"/>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8647" w:type="dxa"/>
            <w:gridSpan w:val="4"/>
            <w:vAlign w:val="top"/>
          </w:tcPr>
          <w:p>
            <w:pPr>
              <w:pStyle w:val="20"/>
              <w:widowControl w:val="0"/>
              <w:tabs>
                <w:tab w:val="left" w:pos="5148"/>
              </w:tabs>
              <w:jc w:val="center"/>
              <w:rPr>
                <w:rFonts w:ascii="仿宋_GB2312" w:hAnsi="仿宋" w:eastAsia="仿宋_GB2312"/>
                <w:b/>
                <w:sz w:val="28"/>
                <w:szCs w:val="28"/>
              </w:rPr>
            </w:pPr>
            <w:r>
              <w:rPr>
                <w:rFonts w:hint="eastAsia" w:ascii="仿宋_GB2312" w:hAnsi="仿宋" w:eastAsia="仿宋_GB2312"/>
                <w:b/>
                <w:color w:val="333333"/>
                <w:sz w:val="28"/>
                <w:szCs w:val="28"/>
              </w:rPr>
              <w:t>能力名称：淄博木板烙画            职业领域：</w:t>
            </w:r>
            <w:r>
              <w:rPr>
                <w:rStyle w:val="15"/>
                <w:rFonts w:hint="eastAsia" w:ascii="仿宋_GB2312" w:hAnsi="仿宋" w:eastAsia="仿宋_GB2312" w:cs="宋体"/>
                <w:b/>
                <w:bCs/>
                <w:color w:val="000000"/>
                <w:sz w:val="28"/>
                <w:szCs w:val="28"/>
              </w:rPr>
              <w:t>工艺美术设计师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blHeader/>
          <w:jc w:val="center"/>
        </w:trPr>
        <w:tc>
          <w:tcPr>
            <w:tcW w:w="1276" w:type="dxa"/>
          </w:tcPr>
          <w:p>
            <w:pPr>
              <w:jc w:val="center"/>
              <w:rPr>
                <w:rStyle w:val="15"/>
                <w:rFonts w:cs="宋体"/>
                <w:b/>
                <w:bCs/>
                <w:color w:val="000000"/>
              </w:rPr>
            </w:pPr>
            <w:r>
              <w:rPr>
                <w:rFonts w:hint="eastAsia" w:ascii="仿宋_GB2312" w:hAnsi="仿宋" w:eastAsia="仿宋_GB2312"/>
                <w:b/>
                <w:color w:val="333333"/>
                <w:sz w:val="28"/>
                <w:szCs w:val="28"/>
              </w:rPr>
              <w:t>工作任务</w:t>
            </w:r>
          </w:p>
        </w:tc>
        <w:tc>
          <w:tcPr>
            <w:tcW w:w="3871" w:type="dxa"/>
          </w:tcPr>
          <w:p>
            <w:pPr>
              <w:jc w:val="center"/>
              <w:rPr>
                <w:rStyle w:val="15"/>
                <w:rFonts w:cs="宋体"/>
                <w:b/>
                <w:bCs/>
                <w:color w:val="000000"/>
              </w:rPr>
            </w:pPr>
            <w:r>
              <w:rPr>
                <w:rFonts w:hint="eastAsia" w:ascii="仿宋_GB2312" w:hAnsi="仿宋" w:eastAsia="仿宋_GB2312"/>
                <w:b/>
                <w:color w:val="333333"/>
                <w:sz w:val="28"/>
                <w:szCs w:val="28"/>
              </w:rPr>
              <w:t>操作规范</w:t>
            </w:r>
          </w:p>
        </w:tc>
        <w:tc>
          <w:tcPr>
            <w:tcW w:w="2224" w:type="dxa"/>
          </w:tcPr>
          <w:p>
            <w:pPr>
              <w:jc w:val="center"/>
              <w:rPr>
                <w:rStyle w:val="15"/>
                <w:rFonts w:cs="宋体"/>
                <w:b/>
                <w:bCs/>
                <w:color w:val="000000"/>
              </w:rPr>
            </w:pPr>
            <w:r>
              <w:rPr>
                <w:rFonts w:hint="eastAsia" w:ascii="仿宋_GB2312" w:hAnsi="仿宋" w:eastAsia="仿宋_GB2312"/>
                <w:b/>
                <w:color w:val="333333"/>
                <w:sz w:val="28"/>
                <w:szCs w:val="28"/>
              </w:rPr>
              <w:t>相关知识</w:t>
            </w:r>
          </w:p>
        </w:tc>
        <w:tc>
          <w:tcPr>
            <w:tcW w:w="1276" w:type="dxa"/>
          </w:tcPr>
          <w:p>
            <w:pPr>
              <w:jc w:val="center"/>
              <w:rPr>
                <w:rStyle w:val="15"/>
                <w:rFonts w:cs="宋体"/>
                <w:b/>
                <w:bCs/>
                <w:color w:val="000000"/>
              </w:rPr>
            </w:pPr>
            <w:r>
              <w:rPr>
                <w:rFonts w:hint="eastAsia" w:ascii="仿宋_GB2312" w:hAnsi="仿宋" w:eastAsia="仿宋_GB2312"/>
                <w:b/>
                <w:color w:val="333333"/>
                <w:sz w:val="28"/>
                <w:szCs w:val="28"/>
              </w:rPr>
              <w:t>考核比重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1276" w:type="dxa"/>
            <w:vAlign w:val="center"/>
          </w:tcPr>
          <w:p>
            <w:pPr>
              <w:pStyle w:val="20"/>
              <w:widowControl w:val="0"/>
              <w:jc w:val="center"/>
              <w:rPr>
                <w:rFonts w:ascii="仿宋_GB2312" w:hAnsi="仿宋" w:eastAsia="仿宋_GB2312"/>
                <w:b/>
                <w:sz w:val="24"/>
                <w:szCs w:val="24"/>
              </w:rPr>
            </w:pPr>
            <w:r>
              <w:rPr>
                <w:rFonts w:hint="eastAsia" w:ascii="仿宋_GB2312" w:hAnsi="仿宋" w:eastAsia="仿宋_GB2312"/>
                <w:color w:val="333333"/>
                <w:sz w:val="24"/>
                <w:szCs w:val="24"/>
              </w:rPr>
              <w:t>（一）</w:t>
            </w:r>
          </w:p>
          <w:p>
            <w:pPr>
              <w:pStyle w:val="20"/>
              <w:widowControl w:val="0"/>
              <w:jc w:val="center"/>
              <w:rPr>
                <w:rFonts w:ascii="仿宋_GB2312" w:hAnsi="仿宋" w:eastAsia="仿宋_GB2312"/>
                <w:sz w:val="24"/>
                <w:szCs w:val="24"/>
              </w:rPr>
            </w:pPr>
            <w:r>
              <w:rPr>
                <w:rFonts w:hint="eastAsia" w:ascii="仿宋_GB2312" w:hAnsi="仿宋" w:eastAsia="仿宋_GB2312"/>
                <w:sz w:val="24"/>
                <w:szCs w:val="24"/>
              </w:rPr>
              <w:t>烙铁使用</w:t>
            </w:r>
          </w:p>
        </w:tc>
        <w:tc>
          <w:tcPr>
            <w:tcW w:w="3871" w:type="dxa"/>
            <w:vAlign w:val="center"/>
          </w:tcPr>
          <w:p>
            <w:pPr>
              <w:pStyle w:val="20"/>
              <w:widowControl w:val="0"/>
              <w:tabs>
                <w:tab w:val="left" w:pos="420"/>
              </w:tabs>
              <w:ind w:firstLine="240" w:firstLineChars="100"/>
              <w:rPr>
                <w:rFonts w:ascii="仿宋_GB2312" w:hAnsi="仿宋" w:eastAsia="仿宋_GB2312"/>
                <w:sz w:val="24"/>
                <w:szCs w:val="24"/>
              </w:rPr>
            </w:pPr>
            <w:r>
              <w:rPr>
                <w:rFonts w:hint="eastAsia" w:ascii="仿宋_GB2312" w:hAnsi="仿宋" w:eastAsia="仿宋_GB2312"/>
                <w:color w:val="333333"/>
                <w:sz w:val="24"/>
                <w:szCs w:val="24"/>
              </w:rPr>
              <w:t>1.烙铁头污渍清洗。</w:t>
            </w:r>
          </w:p>
          <w:p>
            <w:pPr>
              <w:pStyle w:val="20"/>
              <w:widowControl w:val="0"/>
              <w:tabs>
                <w:tab w:val="left" w:pos="349"/>
              </w:tabs>
              <w:ind w:firstLine="240" w:firstLineChars="100"/>
              <w:rPr>
                <w:rFonts w:ascii="仿宋_GB2312" w:hAnsi="仿宋" w:eastAsia="仿宋_GB2312"/>
                <w:color w:val="333333"/>
                <w:sz w:val="24"/>
                <w:szCs w:val="24"/>
              </w:rPr>
            </w:pPr>
            <w:r>
              <w:rPr>
                <w:rFonts w:hint="eastAsia" w:ascii="仿宋_GB2312" w:hAnsi="仿宋" w:eastAsia="仿宋_GB2312"/>
                <w:color w:val="333333"/>
                <w:sz w:val="24"/>
                <w:szCs w:val="24"/>
              </w:rPr>
              <w:t>2.设备基本结构检查。</w:t>
            </w:r>
          </w:p>
          <w:p>
            <w:pPr>
              <w:pStyle w:val="20"/>
              <w:widowControl w:val="0"/>
              <w:tabs>
                <w:tab w:val="left" w:pos="349"/>
              </w:tabs>
              <w:ind w:firstLine="240" w:firstLineChars="100"/>
              <w:rPr>
                <w:rFonts w:ascii="仿宋_GB2312" w:hAnsi="仿宋" w:eastAsia="仿宋_GB2312"/>
                <w:color w:val="333333"/>
                <w:sz w:val="24"/>
                <w:szCs w:val="24"/>
              </w:rPr>
            </w:pPr>
            <w:r>
              <w:rPr>
                <w:rFonts w:hint="eastAsia" w:ascii="仿宋_GB2312" w:hAnsi="仿宋" w:eastAsia="仿宋_GB2312"/>
                <w:color w:val="333333"/>
                <w:sz w:val="24"/>
                <w:szCs w:val="24"/>
              </w:rPr>
              <w:t>3.烙铁的握笔方法和运笔手法。</w:t>
            </w:r>
          </w:p>
        </w:tc>
        <w:tc>
          <w:tcPr>
            <w:tcW w:w="2224" w:type="dxa"/>
            <w:vAlign w:val="center"/>
          </w:tcPr>
          <w:p>
            <w:pPr>
              <w:pStyle w:val="20"/>
              <w:widowControl w:val="0"/>
              <w:tabs>
                <w:tab w:val="left" w:pos="377"/>
              </w:tabs>
              <w:ind w:firstLine="240" w:firstLineChars="100"/>
              <w:rPr>
                <w:rFonts w:ascii="仿宋_GB2312" w:hAnsi="仿宋" w:eastAsia="仿宋_GB2312"/>
                <w:color w:val="333333"/>
                <w:sz w:val="24"/>
                <w:szCs w:val="24"/>
              </w:rPr>
            </w:pPr>
            <w:r>
              <w:rPr>
                <w:rFonts w:hint="eastAsia" w:ascii="仿宋_GB2312" w:hAnsi="仿宋" w:eastAsia="仿宋_GB2312"/>
                <w:color w:val="333333"/>
                <w:sz w:val="24"/>
                <w:szCs w:val="24"/>
              </w:rPr>
              <w:t>1.烙铁的组成结构</w:t>
            </w:r>
          </w:p>
          <w:p>
            <w:pPr>
              <w:pStyle w:val="20"/>
              <w:widowControl w:val="0"/>
              <w:ind w:firstLine="240" w:firstLineChars="100"/>
              <w:rPr>
                <w:rFonts w:ascii="仿宋_GB2312" w:hAnsi="仿宋" w:eastAsia="仿宋_GB2312"/>
                <w:color w:val="333333"/>
                <w:sz w:val="24"/>
                <w:szCs w:val="24"/>
              </w:rPr>
            </w:pPr>
            <w:r>
              <w:rPr>
                <w:rFonts w:hint="eastAsia" w:ascii="仿宋_GB2312" w:hAnsi="仿宋" w:eastAsia="仿宋_GB2312"/>
                <w:color w:val="333333"/>
                <w:sz w:val="24"/>
                <w:szCs w:val="24"/>
              </w:rPr>
              <w:t>2.安全使用知识</w:t>
            </w:r>
          </w:p>
          <w:p>
            <w:pPr>
              <w:pStyle w:val="20"/>
              <w:widowControl w:val="0"/>
              <w:ind w:firstLine="240" w:firstLineChars="100"/>
              <w:rPr>
                <w:rFonts w:ascii="仿宋_GB2312" w:hAnsi="仿宋" w:eastAsia="仿宋_GB2312"/>
                <w:color w:val="333333"/>
                <w:sz w:val="24"/>
                <w:szCs w:val="24"/>
              </w:rPr>
            </w:pPr>
            <w:r>
              <w:rPr>
                <w:rFonts w:hint="eastAsia" w:ascii="仿宋_GB2312" w:hAnsi="仿宋" w:eastAsia="仿宋_GB2312"/>
                <w:color w:val="333333"/>
                <w:sz w:val="24"/>
                <w:szCs w:val="24"/>
              </w:rPr>
              <w:t>3.烙铁的保养维护</w:t>
            </w:r>
          </w:p>
          <w:p>
            <w:pPr>
              <w:pStyle w:val="20"/>
              <w:widowControl w:val="0"/>
              <w:ind w:firstLine="240" w:firstLineChars="100"/>
              <w:rPr>
                <w:rFonts w:ascii="仿宋_GB2312" w:hAnsi="仿宋" w:eastAsia="仿宋_GB2312"/>
                <w:color w:val="333333"/>
                <w:sz w:val="24"/>
                <w:szCs w:val="24"/>
              </w:rPr>
            </w:pPr>
            <w:r>
              <w:rPr>
                <w:rFonts w:hint="eastAsia" w:ascii="仿宋_GB2312" w:hAnsi="仿宋" w:eastAsia="仿宋_GB2312"/>
                <w:color w:val="333333"/>
                <w:sz w:val="24"/>
                <w:szCs w:val="24"/>
              </w:rPr>
              <w:t>4.烙铁握笔方法和运笔手法</w:t>
            </w:r>
          </w:p>
        </w:tc>
        <w:tc>
          <w:tcPr>
            <w:tcW w:w="1276" w:type="dxa"/>
            <w:vAlign w:val="center"/>
          </w:tcPr>
          <w:p>
            <w:pPr>
              <w:pStyle w:val="20"/>
              <w:widowControl w:val="0"/>
              <w:jc w:val="center"/>
              <w:rPr>
                <w:rFonts w:ascii="仿宋_GB2312" w:hAnsi="仿宋" w:eastAsia="仿宋_GB2312"/>
                <w:sz w:val="24"/>
                <w:szCs w:val="24"/>
              </w:rPr>
            </w:pPr>
            <w:r>
              <w:rPr>
                <w:rFonts w:hint="eastAsia" w:ascii="仿宋_GB2312" w:hAnsi="仿宋" w:eastAsia="仿宋_GB2312"/>
                <w:sz w:val="24"/>
                <w:szCs w:val="24"/>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1276" w:type="dxa"/>
            <w:vAlign w:val="center"/>
          </w:tcPr>
          <w:p>
            <w:pPr>
              <w:pStyle w:val="20"/>
              <w:widowControl w:val="0"/>
              <w:jc w:val="center"/>
              <w:rPr>
                <w:rFonts w:ascii="仿宋_GB2312" w:hAnsi="仿宋" w:eastAsia="仿宋_GB2312"/>
                <w:sz w:val="24"/>
                <w:szCs w:val="24"/>
              </w:rPr>
            </w:pPr>
            <w:r>
              <w:rPr>
                <w:rFonts w:hint="eastAsia" w:ascii="仿宋_GB2312" w:hAnsi="仿宋" w:eastAsia="仿宋_GB2312"/>
                <w:color w:val="333333"/>
                <w:sz w:val="24"/>
                <w:szCs w:val="24"/>
              </w:rPr>
              <w:t>（二）</w:t>
            </w:r>
          </w:p>
          <w:p>
            <w:pPr>
              <w:pStyle w:val="20"/>
              <w:widowControl w:val="0"/>
              <w:jc w:val="center"/>
              <w:rPr>
                <w:rFonts w:ascii="仿宋_GB2312" w:hAnsi="仿宋" w:eastAsia="仿宋_GB2312"/>
                <w:color w:val="333333"/>
                <w:sz w:val="24"/>
                <w:szCs w:val="24"/>
              </w:rPr>
            </w:pPr>
            <w:r>
              <w:rPr>
                <w:rFonts w:hint="eastAsia" w:ascii="仿宋_GB2312" w:hAnsi="仿宋" w:eastAsia="仿宋_GB2312"/>
                <w:color w:val="333333"/>
                <w:sz w:val="24"/>
                <w:szCs w:val="24"/>
              </w:rPr>
              <w:t>烙铁控温</w:t>
            </w:r>
          </w:p>
        </w:tc>
        <w:tc>
          <w:tcPr>
            <w:tcW w:w="3871" w:type="dxa"/>
            <w:vAlign w:val="center"/>
          </w:tcPr>
          <w:p>
            <w:pPr>
              <w:pStyle w:val="20"/>
              <w:widowControl w:val="0"/>
              <w:ind w:firstLine="240" w:firstLineChars="100"/>
              <w:rPr>
                <w:rFonts w:ascii="仿宋_GB2312" w:hAnsi="仿宋" w:eastAsia="仿宋_GB2312"/>
                <w:color w:val="333333"/>
                <w:sz w:val="24"/>
                <w:szCs w:val="24"/>
              </w:rPr>
            </w:pPr>
            <w:r>
              <w:rPr>
                <w:rFonts w:hint="eastAsia" w:ascii="仿宋_GB2312" w:hAnsi="仿宋" w:eastAsia="仿宋_GB2312"/>
                <w:color w:val="333333"/>
                <w:sz w:val="24"/>
                <w:szCs w:val="24"/>
              </w:rPr>
              <w:t>1.通过烙铁的控温设置，设置相应温度。</w:t>
            </w:r>
          </w:p>
          <w:p>
            <w:pPr>
              <w:pStyle w:val="20"/>
              <w:widowControl w:val="0"/>
              <w:ind w:firstLine="240" w:firstLineChars="100"/>
              <w:rPr>
                <w:rFonts w:ascii="仿宋_GB2312" w:hAnsi="仿宋" w:eastAsia="仿宋_GB2312"/>
                <w:color w:val="333333"/>
                <w:sz w:val="24"/>
                <w:szCs w:val="24"/>
              </w:rPr>
            </w:pPr>
            <w:r>
              <w:rPr>
                <w:rFonts w:hint="eastAsia" w:ascii="仿宋_GB2312" w:hAnsi="仿宋" w:eastAsia="仿宋_GB2312"/>
                <w:color w:val="333333"/>
                <w:sz w:val="24"/>
                <w:szCs w:val="24"/>
              </w:rPr>
              <w:t>2.通过手感检查烙铁的温度，判断烙铁温度是否达到要求。</w:t>
            </w:r>
          </w:p>
          <w:p>
            <w:pPr>
              <w:pStyle w:val="20"/>
              <w:widowControl w:val="0"/>
              <w:ind w:firstLine="240" w:firstLineChars="100"/>
              <w:rPr>
                <w:rFonts w:ascii="仿宋_GB2312" w:hAnsi="仿宋" w:eastAsia="仿宋_GB2312"/>
                <w:color w:val="333333"/>
                <w:sz w:val="24"/>
                <w:szCs w:val="24"/>
              </w:rPr>
            </w:pPr>
            <w:r>
              <w:rPr>
                <w:rFonts w:hint="eastAsia" w:ascii="仿宋_GB2312" w:hAnsi="仿宋" w:eastAsia="仿宋_GB2312"/>
                <w:color w:val="333333"/>
                <w:sz w:val="24"/>
                <w:szCs w:val="24"/>
              </w:rPr>
              <w:t>3.能够根据烙画过程中的需要，来动态的调节烙铁的实际温度。</w:t>
            </w:r>
          </w:p>
        </w:tc>
        <w:tc>
          <w:tcPr>
            <w:tcW w:w="2224" w:type="dxa"/>
            <w:vAlign w:val="center"/>
          </w:tcPr>
          <w:p>
            <w:pPr>
              <w:pStyle w:val="20"/>
              <w:widowControl w:val="0"/>
              <w:ind w:firstLine="240" w:firstLineChars="100"/>
              <w:rPr>
                <w:rFonts w:ascii="仿宋_GB2312" w:hAnsi="仿宋" w:eastAsia="仿宋_GB2312"/>
                <w:color w:val="333333"/>
                <w:sz w:val="24"/>
                <w:szCs w:val="24"/>
              </w:rPr>
            </w:pPr>
            <w:r>
              <w:rPr>
                <w:rFonts w:hint="eastAsia" w:ascii="仿宋_GB2312" w:hAnsi="仿宋" w:eastAsia="仿宋_GB2312"/>
                <w:color w:val="333333"/>
                <w:sz w:val="24"/>
                <w:szCs w:val="24"/>
              </w:rPr>
              <w:t>1.烙铁机械控温</w:t>
            </w:r>
          </w:p>
          <w:p>
            <w:pPr>
              <w:pStyle w:val="20"/>
              <w:widowControl w:val="0"/>
              <w:ind w:firstLine="240" w:firstLineChars="100"/>
              <w:rPr>
                <w:rFonts w:ascii="仿宋_GB2312" w:hAnsi="仿宋" w:eastAsia="仿宋_GB2312"/>
                <w:color w:val="333333"/>
                <w:sz w:val="24"/>
                <w:szCs w:val="24"/>
              </w:rPr>
            </w:pPr>
            <w:r>
              <w:rPr>
                <w:rFonts w:hint="eastAsia" w:ascii="仿宋_GB2312" w:hAnsi="仿宋" w:eastAsia="仿宋_GB2312"/>
                <w:color w:val="333333"/>
                <w:sz w:val="24"/>
                <w:szCs w:val="24"/>
              </w:rPr>
              <w:t>2.烙铁手感控温</w:t>
            </w:r>
          </w:p>
          <w:p>
            <w:pPr>
              <w:pStyle w:val="20"/>
              <w:widowControl w:val="0"/>
              <w:ind w:firstLine="240" w:firstLineChars="100"/>
              <w:rPr>
                <w:rFonts w:ascii="仿宋_GB2312" w:hAnsi="仿宋" w:eastAsia="仿宋_GB2312"/>
                <w:color w:val="333333"/>
                <w:sz w:val="24"/>
                <w:szCs w:val="24"/>
              </w:rPr>
            </w:pPr>
            <w:r>
              <w:rPr>
                <w:rFonts w:hint="eastAsia" w:ascii="仿宋_GB2312" w:hAnsi="仿宋" w:eastAsia="仿宋_GB2312"/>
                <w:color w:val="333333"/>
                <w:sz w:val="24"/>
                <w:szCs w:val="24"/>
              </w:rPr>
              <w:t>3.烙铁温度和色调深浅变化的相关知识</w:t>
            </w:r>
          </w:p>
          <w:p>
            <w:pPr>
              <w:pStyle w:val="20"/>
              <w:widowControl w:val="0"/>
              <w:rPr>
                <w:rFonts w:ascii="仿宋_GB2312" w:hAnsi="仿宋" w:eastAsia="仿宋_GB2312"/>
                <w:color w:val="333333"/>
                <w:sz w:val="24"/>
                <w:szCs w:val="24"/>
              </w:rPr>
            </w:pPr>
          </w:p>
        </w:tc>
        <w:tc>
          <w:tcPr>
            <w:tcW w:w="1276" w:type="dxa"/>
            <w:vAlign w:val="center"/>
          </w:tcPr>
          <w:p>
            <w:pPr>
              <w:pStyle w:val="20"/>
              <w:widowControl w:val="0"/>
              <w:jc w:val="center"/>
              <w:rPr>
                <w:rFonts w:ascii="仿宋_GB2312" w:hAnsi="仿宋" w:eastAsia="仿宋_GB2312"/>
                <w:sz w:val="24"/>
                <w:szCs w:val="24"/>
              </w:rPr>
            </w:pPr>
            <w:r>
              <w:rPr>
                <w:rFonts w:hint="eastAsia" w:ascii="仿宋_GB2312" w:hAnsi="仿宋" w:eastAsia="仿宋_GB2312"/>
                <w:sz w:val="24"/>
                <w:szCs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1276" w:type="dxa"/>
            <w:vAlign w:val="center"/>
          </w:tcPr>
          <w:p>
            <w:pPr>
              <w:pStyle w:val="20"/>
              <w:widowControl w:val="0"/>
              <w:jc w:val="center"/>
              <w:rPr>
                <w:rFonts w:ascii="仿宋_GB2312" w:hAnsi="仿宋" w:eastAsia="仿宋_GB2312"/>
                <w:sz w:val="24"/>
                <w:szCs w:val="24"/>
              </w:rPr>
            </w:pPr>
            <w:r>
              <w:rPr>
                <w:rFonts w:hint="eastAsia" w:ascii="仿宋_GB2312" w:hAnsi="仿宋" w:eastAsia="仿宋_GB2312"/>
                <w:color w:val="333333"/>
                <w:sz w:val="24"/>
                <w:szCs w:val="24"/>
              </w:rPr>
              <w:t>（三）</w:t>
            </w:r>
          </w:p>
          <w:p>
            <w:pPr>
              <w:pStyle w:val="20"/>
              <w:widowControl w:val="0"/>
              <w:jc w:val="center"/>
              <w:rPr>
                <w:rFonts w:ascii="仿宋_GB2312" w:hAnsi="仿宋" w:eastAsia="仿宋_GB2312"/>
                <w:color w:val="333333"/>
                <w:sz w:val="24"/>
                <w:szCs w:val="24"/>
              </w:rPr>
            </w:pPr>
            <w:r>
              <w:rPr>
                <w:rFonts w:hint="eastAsia" w:ascii="仿宋_GB2312" w:hAnsi="仿宋" w:eastAsia="仿宋_GB2312"/>
                <w:color w:val="333333"/>
                <w:sz w:val="24"/>
                <w:szCs w:val="24"/>
              </w:rPr>
              <w:t>烙画构图</w:t>
            </w:r>
          </w:p>
        </w:tc>
        <w:tc>
          <w:tcPr>
            <w:tcW w:w="3871" w:type="dxa"/>
            <w:vAlign w:val="center"/>
          </w:tcPr>
          <w:p>
            <w:pPr>
              <w:pStyle w:val="20"/>
              <w:widowControl w:val="0"/>
              <w:ind w:firstLine="240" w:firstLineChars="100"/>
              <w:rPr>
                <w:rFonts w:ascii="仿宋_GB2312" w:hAnsi="仿宋" w:eastAsia="仿宋_GB2312"/>
                <w:color w:val="333333"/>
                <w:sz w:val="24"/>
                <w:szCs w:val="24"/>
              </w:rPr>
            </w:pPr>
            <w:r>
              <w:rPr>
                <w:rFonts w:hint="eastAsia" w:ascii="仿宋_GB2312" w:hAnsi="仿宋" w:eastAsia="仿宋_GB2312"/>
                <w:color w:val="333333"/>
                <w:sz w:val="24"/>
                <w:szCs w:val="24"/>
              </w:rPr>
              <w:t>1.能够使用烙铁在木质材料上烙烫出黑白分明的线条。</w:t>
            </w:r>
          </w:p>
          <w:p>
            <w:pPr>
              <w:pStyle w:val="20"/>
              <w:widowControl w:val="0"/>
              <w:ind w:firstLine="240" w:firstLineChars="100"/>
              <w:rPr>
                <w:rFonts w:ascii="仿宋_GB2312" w:hAnsi="仿宋" w:eastAsia="仿宋_GB2312"/>
                <w:color w:val="333333"/>
                <w:sz w:val="24"/>
                <w:szCs w:val="24"/>
              </w:rPr>
            </w:pPr>
            <w:r>
              <w:rPr>
                <w:rFonts w:hint="eastAsia" w:ascii="仿宋_GB2312" w:hAnsi="仿宋" w:eastAsia="仿宋_GB2312"/>
                <w:color w:val="333333"/>
                <w:sz w:val="24"/>
                <w:szCs w:val="24"/>
              </w:rPr>
              <w:t>2.能够掌握烙画制作点、线、面的烙烫方法。</w:t>
            </w:r>
          </w:p>
          <w:p>
            <w:pPr>
              <w:pStyle w:val="20"/>
              <w:widowControl w:val="0"/>
              <w:ind w:firstLine="240" w:firstLineChars="100"/>
              <w:rPr>
                <w:rFonts w:ascii="仿宋_GB2312" w:hAnsi="仿宋" w:eastAsia="仿宋_GB2312"/>
                <w:color w:val="333333"/>
                <w:sz w:val="24"/>
                <w:szCs w:val="24"/>
              </w:rPr>
            </w:pPr>
            <w:r>
              <w:rPr>
                <w:rFonts w:hint="eastAsia" w:ascii="仿宋_GB2312" w:hAnsi="仿宋" w:eastAsia="仿宋_GB2312"/>
                <w:color w:val="333333"/>
                <w:sz w:val="24"/>
                <w:szCs w:val="24"/>
              </w:rPr>
              <w:t>3.能够画出简单的框架图案并加以渲染，形成一定的立体感。</w:t>
            </w:r>
          </w:p>
        </w:tc>
        <w:tc>
          <w:tcPr>
            <w:tcW w:w="2224" w:type="dxa"/>
            <w:vAlign w:val="center"/>
          </w:tcPr>
          <w:p>
            <w:pPr>
              <w:pStyle w:val="20"/>
              <w:widowControl w:val="0"/>
              <w:ind w:firstLine="240" w:firstLineChars="100"/>
              <w:rPr>
                <w:rFonts w:ascii="仿宋_GB2312" w:hAnsi="仿宋" w:eastAsia="仿宋_GB2312"/>
                <w:color w:val="333333"/>
                <w:sz w:val="24"/>
                <w:szCs w:val="24"/>
              </w:rPr>
            </w:pPr>
            <w:r>
              <w:rPr>
                <w:rFonts w:hint="eastAsia" w:ascii="仿宋_GB2312" w:hAnsi="仿宋" w:eastAsia="仿宋_GB2312"/>
                <w:color w:val="333333"/>
                <w:sz w:val="24"/>
                <w:szCs w:val="24"/>
              </w:rPr>
              <w:t>1.烙铁使用力度的相关技巧</w:t>
            </w:r>
          </w:p>
          <w:p>
            <w:pPr>
              <w:pStyle w:val="20"/>
              <w:widowControl w:val="0"/>
              <w:ind w:firstLine="282" w:firstLineChars="100"/>
              <w:rPr>
                <w:rFonts w:ascii="仿宋_GB2312" w:hAnsi="仿宋" w:eastAsia="仿宋_GB2312"/>
                <w:color w:val="333333"/>
                <w:sz w:val="24"/>
                <w:szCs w:val="24"/>
              </w:rPr>
            </w:pPr>
            <w:r>
              <w:rPr>
                <w:rFonts w:hint="eastAsia" w:ascii="仿宋_GB2312" w:hAnsi="仿宋" w:eastAsia="仿宋_GB2312"/>
                <w:color w:val="333333"/>
                <w:spacing w:val="21"/>
                <w:sz w:val="24"/>
                <w:szCs w:val="24"/>
              </w:rPr>
              <w:t>2</w:t>
            </w:r>
            <w:r>
              <w:rPr>
                <w:rFonts w:hint="eastAsia" w:ascii="仿宋_GB2312" w:hAnsi="仿宋" w:eastAsia="仿宋_GB2312"/>
                <w:color w:val="333333"/>
                <w:sz w:val="24"/>
                <w:szCs w:val="24"/>
              </w:rPr>
              <w:t>.烙铁使用角度的相关技巧</w:t>
            </w:r>
          </w:p>
          <w:p>
            <w:pPr>
              <w:pStyle w:val="20"/>
              <w:widowControl w:val="0"/>
              <w:ind w:firstLine="282" w:firstLineChars="100"/>
              <w:rPr>
                <w:rFonts w:ascii="仿宋_GB2312" w:hAnsi="仿宋" w:eastAsia="仿宋_GB2312"/>
                <w:color w:val="333333"/>
                <w:sz w:val="24"/>
                <w:szCs w:val="24"/>
              </w:rPr>
            </w:pPr>
            <w:r>
              <w:rPr>
                <w:rFonts w:hint="eastAsia" w:ascii="仿宋_GB2312" w:hAnsi="仿宋" w:eastAsia="仿宋_GB2312"/>
                <w:color w:val="333333"/>
                <w:spacing w:val="21"/>
                <w:sz w:val="24"/>
                <w:szCs w:val="24"/>
              </w:rPr>
              <w:t>3</w:t>
            </w:r>
            <w:r>
              <w:rPr>
                <w:rFonts w:hint="eastAsia" w:ascii="仿宋_GB2312" w:hAnsi="仿宋" w:eastAsia="仿宋_GB2312"/>
                <w:color w:val="333333"/>
                <w:sz w:val="24"/>
                <w:szCs w:val="24"/>
              </w:rPr>
              <w:t>.烙铁使用速度的相关技巧</w:t>
            </w:r>
          </w:p>
        </w:tc>
        <w:tc>
          <w:tcPr>
            <w:tcW w:w="1276" w:type="dxa"/>
            <w:vAlign w:val="center"/>
          </w:tcPr>
          <w:p>
            <w:pPr>
              <w:pStyle w:val="20"/>
              <w:widowControl w:val="0"/>
              <w:jc w:val="center"/>
              <w:rPr>
                <w:rFonts w:ascii="仿宋_GB2312" w:hAnsi="仿宋" w:eastAsia="仿宋_GB2312"/>
                <w:sz w:val="24"/>
                <w:szCs w:val="24"/>
              </w:rPr>
            </w:pPr>
            <w:r>
              <w:rPr>
                <w:rFonts w:hint="eastAsia" w:ascii="仿宋_GB2312" w:hAnsi="仿宋" w:eastAsia="仿宋_GB2312"/>
                <w:sz w:val="24"/>
                <w:szCs w:val="24"/>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1276" w:type="dxa"/>
            <w:vAlign w:val="center"/>
          </w:tcPr>
          <w:p>
            <w:pPr>
              <w:pStyle w:val="20"/>
              <w:widowControl w:val="0"/>
              <w:jc w:val="center"/>
              <w:rPr>
                <w:rFonts w:ascii="仿宋_GB2312" w:hAnsi="仿宋" w:eastAsia="仿宋_GB2312"/>
                <w:sz w:val="24"/>
                <w:szCs w:val="24"/>
              </w:rPr>
            </w:pPr>
            <w:r>
              <w:rPr>
                <w:rFonts w:hint="eastAsia" w:ascii="仿宋_GB2312" w:hAnsi="仿宋" w:eastAsia="仿宋_GB2312"/>
                <w:color w:val="333333"/>
                <w:sz w:val="24"/>
                <w:szCs w:val="24"/>
              </w:rPr>
              <w:t>（四）</w:t>
            </w:r>
          </w:p>
          <w:p>
            <w:pPr>
              <w:pStyle w:val="20"/>
              <w:widowControl w:val="0"/>
              <w:jc w:val="center"/>
              <w:rPr>
                <w:rFonts w:ascii="仿宋_GB2312" w:hAnsi="仿宋" w:eastAsia="仿宋_GB2312"/>
                <w:color w:val="333333"/>
                <w:sz w:val="24"/>
                <w:szCs w:val="24"/>
              </w:rPr>
            </w:pPr>
            <w:r>
              <w:rPr>
                <w:rFonts w:hint="eastAsia" w:ascii="仿宋_GB2312" w:hAnsi="仿宋" w:eastAsia="仿宋_GB2312"/>
                <w:color w:val="333333"/>
                <w:sz w:val="24"/>
                <w:szCs w:val="24"/>
              </w:rPr>
              <w:t>烙画套色</w:t>
            </w:r>
          </w:p>
        </w:tc>
        <w:tc>
          <w:tcPr>
            <w:tcW w:w="3871" w:type="dxa"/>
            <w:vAlign w:val="center"/>
          </w:tcPr>
          <w:p>
            <w:pPr>
              <w:pStyle w:val="20"/>
              <w:widowControl w:val="0"/>
              <w:ind w:firstLine="240" w:firstLineChars="100"/>
              <w:rPr>
                <w:rFonts w:ascii="仿宋_GB2312" w:hAnsi="仿宋" w:eastAsia="仿宋_GB2312"/>
                <w:color w:val="333333"/>
                <w:sz w:val="24"/>
                <w:szCs w:val="24"/>
              </w:rPr>
            </w:pPr>
            <w:r>
              <w:rPr>
                <w:rFonts w:hint="eastAsia" w:ascii="仿宋_GB2312" w:hAnsi="仿宋" w:eastAsia="仿宋_GB2312"/>
                <w:color w:val="333333"/>
                <w:sz w:val="24"/>
                <w:szCs w:val="24"/>
              </w:rPr>
              <w:t>1.简单颜色的套色。</w:t>
            </w:r>
          </w:p>
          <w:p>
            <w:pPr>
              <w:pStyle w:val="20"/>
              <w:widowControl w:val="0"/>
              <w:ind w:firstLine="240" w:firstLineChars="100"/>
              <w:rPr>
                <w:rFonts w:ascii="仿宋_GB2312" w:hAnsi="仿宋" w:eastAsia="仿宋_GB2312"/>
                <w:color w:val="333333"/>
                <w:sz w:val="24"/>
                <w:szCs w:val="24"/>
              </w:rPr>
            </w:pPr>
            <w:r>
              <w:rPr>
                <w:rFonts w:hint="eastAsia" w:ascii="仿宋_GB2312" w:hAnsi="仿宋" w:eastAsia="仿宋_GB2312"/>
                <w:color w:val="333333"/>
                <w:sz w:val="24"/>
                <w:szCs w:val="24"/>
              </w:rPr>
              <w:t>2.使用矿物颜料的单次套色。</w:t>
            </w:r>
          </w:p>
          <w:p>
            <w:pPr>
              <w:pStyle w:val="20"/>
              <w:widowControl w:val="0"/>
              <w:ind w:firstLine="240" w:firstLineChars="100"/>
              <w:rPr>
                <w:rFonts w:ascii="仿宋_GB2312" w:hAnsi="仿宋" w:eastAsia="仿宋_GB2312"/>
                <w:color w:val="333333"/>
                <w:sz w:val="24"/>
                <w:szCs w:val="24"/>
              </w:rPr>
            </w:pPr>
            <w:r>
              <w:rPr>
                <w:rFonts w:hint="eastAsia" w:ascii="仿宋_GB2312" w:hAnsi="仿宋" w:eastAsia="仿宋_GB2312"/>
                <w:color w:val="333333"/>
                <w:sz w:val="24"/>
                <w:szCs w:val="24"/>
              </w:rPr>
              <w:t>3.使用植物颜料的多次套色。</w:t>
            </w:r>
          </w:p>
        </w:tc>
        <w:tc>
          <w:tcPr>
            <w:tcW w:w="2224" w:type="dxa"/>
            <w:vAlign w:val="center"/>
          </w:tcPr>
          <w:p>
            <w:pPr>
              <w:pStyle w:val="20"/>
              <w:widowControl w:val="0"/>
              <w:ind w:firstLine="240" w:firstLineChars="100"/>
              <w:rPr>
                <w:rFonts w:ascii="仿宋_GB2312" w:hAnsi="仿宋" w:eastAsia="仿宋_GB2312"/>
                <w:color w:val="333333"/>
                <w:sz w:val="24"/>
                <w:szCs w:val="24"/>
              </w:rPr>
            </w:pPr>
            <w:r>
              <w:rPr>
                <w:rFonts w:hint="eastAsia" w:ascii="仿宋_GB2312" w:hAnsi="仿宋" w:eastAsia="仿宋_GB2312"/>
                <w:color w:val="333333"/>
                <w:sz w:val="24"/>
                <w:szCs w:val="24"/>
              </w:rPr>
              <w:t>1.矿物颜料和植物颜料的相关知识</w:t>
            </w:r>
          </w:p>
          <w:p>
            <w:pPr>
              <w:pStyle w:val="20"/>
              <w:widowControl w:val="0"/>
              <w:ind w:firstLine="240" w:firstLineChars="100"/>
              <w:rPr>
                <w:rFonts w:ascii="仿宋_GB2312" w:hAnsi="仿宋" w:eastAsia="仿宋_GB2312"/>
                <w:color w:val="333333"/>
                <w:sz w:val="24"/>
                <w:szCs w:val="24"/>
              </w:rPr>
            </w:pPr>
            <w:r>
              <w:rPr>
                <w:rFonts w:hint="eastAsia" w:ascii="仿宋_GB2312" w:hAnsi="仿宋" w:eastAsia="仿宋_GB2312"/>
                <w:color w:val="333333"/>
                <w:sz w:val="24"/>
                <w:szCs w:val="24"/>
              </w:rPr>
              <w:t>2.单次套色和多次套色的相关知识</w:t>
            </w:r>
          </w:p>
        </w:tc>
        <w:tc>
          <w:tcPr>
            <w:tcW w:w="1276" w:type="dxa"/>
            <w:vAlign w:val="center"/>
          </w:tcPr>
          <w:p>
            <w:pPr>
              <w:pStyle w:val="20"/>
              <w:widowControl w:val="0"/>
              <w:jc w:val="center"/>
              <w:rPr>
                <w:rFonts w:ascii="仿宋_GB2312" w:hAnsi="仿宋" w:eastAsia="仿宋_GB2312"/>
                <w:sz w:val="24"/>
                <w:szCs w:val="24"/>
              </w:rPr>
            </w:pPr>
            <w:r>
              <w:rPr>
                <w:rFonts w:hint="eastAsia" w:ascii="仿宋_GB2312" w:hAnsi="仿宋" w:eastAsia="仿宋_GB2312"/>
                <w:sz w:val="24"/>
                <w:szCs w:val="24"/>
              </w:rPr>
              <w:t>20%</w:t>
            </w:r>
          </w:p>
        </w:tc>
      </w:tr>
    </w:tbl>
    <w:p>
      <w:pPr>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w:t>
      </w:r>
      <w:r>
        <w:rPr>
          <w:rFonts w:hint="eastAsia" w:ascii="Times New Roman" w:hAnsi="Times New Roman" w:eastAsia="黑体" w:cs="Times New Roman"/>
          <w:sz w:val="32"/>
          <w:szCs w:val="32"/>
        </w:rPr>
        <w:t>考核</w:t>
      </w:r>
      <w:r>
        <w:rPr>
          <w:rFonts w:ascii="Times New Roman" w:hAnsi="Times New Roman" w:eastAsia="黑体" w:cs="Times New Roman"/>
          <w:sz w:val="32"/>
          <w:szCs w:val="32"/>
        </w:rPr>
        <w:t>要求</w:t>
      </w:r>
    </w:p>
    <w:p>
      <w:pPr>
        <w:spacing w:line="580" w:lineRule="exact"/>
        <w:ind w:firstLine="640" w:firstLineChars="200"/>
        <w:rPr>
          <w:rFonts w:ascii="楷体" w:hAnsi="楷体" w:eastAsia="楷体" w:cs="Times New Roman"/>
          <w:sz w:val="32"/>
          <w:szCs w:val="32"/>
        </w:rPr>
      </w:pPr>
      <w:r>
        <w:rPr>
          <w:rFonts w:ascii="楷体" w:hAnsi="楷体" w:eastAsia="楷体" w:cs="Times New Roman"/>
          <w:sz w:val="32"/>
          <w:szCs w:val="32"/>
        </w:rPr>
        <w:t>（一）申报条件</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达到法定劳动年龄，参加过本专项职业能力培训或从事本专项工作并具有相应技能者均可报名。</w:t>
      </w:r>
    </w:p>
    <w:p>
      <w:pPr>
        <w:spacing w:line="580" w:lineRule="exact"/>
        <w:ind w:firstLine="640" w:firstLineChars="200"/>
        <w:rPr>
          <w:rFonts w:ascii="楷体" w:hAnsi="楷体" w:eastAsia="楷体" w:cs="Times New Roman"/>
          <w:sz w:val="32"/>
          <w:szCs w:val="32"/>
        </w:rPr>
      </w:pPr>
      <w:r>
        <w:rPr>
          <w:rFonts w:ascii="楷体" w:hAnsi="楷体" w:eastAsia="楷体" w:cs="Times New Roman"/>
          <w:sz w:val="32"/>
          <w:szCs w:val="32"/>
        </w:rPr>
        <w:t>（二）考评员构成</w:t>
      </w:r>
    </w:p>
    <w:p>
      <w:pPr>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考评员应具备一定的</w:t>
      </w:r>
      <w:r>
        <w:rPr>
          <w:rFonts w:hint="eastAsia" w:ascii="仿宋_GB2312" w:hAnsi="仿宋_GB2312" w:eastAsia="仿宋_GB2312" w:cs="仿宋_GB2312"/>
          <w:sz w:val="32"/>
          <w:szCs w:val="32"/>
        </w:rPr>
        <w:t>烙画</w:t>
      </w:r>
      <w:r>
        <w:rPr>
          <w:rFonts w:ascii="仿宋_GB2312" w:hAnsi="仿宋_GB2312" w:eastAsia="仿宋_GB2312" w:cs="仿宋_GB2312"/>
          <w:sz w:val="32"/>
          <w:szCs w:val="32"/>
        </w:rPr>
        <w:t>专业知识及实际操作经验</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考评组不少于3名考评员。</w:t>
      </w:r>
    </w:p>
    <w:p>
      <w:pPr>
        <w:spacing w:line="580" w:lineRule="exact"/>
        <w:ind w:firstLine="640" w:firstLineChars="200"/>
        <w:rPr>
          <w:rFonts w:ascii="楷体" w:hAnsi="楷体" w:eastAsia="楷体" w:cs="Times New Roman"/>
          <w:sz w:val="32"/>
          <w:szCs w:val="32"/>
        </w:rPr>
      </w:pPr>
      <w:r>
        <w:rPr>
          <w:rFonts w:ascii="楷体" w:hAnsi="楷体" w:eastAsia="楷体" w:cs="Times New Roman"/>
          <w:sz w:val="32"/>
          <w:szCs w:val="32"/>
        </w:rPr>
        <w:t>（三）</w:t>
      </w:r>
      <w:r>
        <w:rPr>
          <w:rFonts w:hint="eastAsia" w:ascii="楷体" w:hAnsi="楷体" w:eastAsia="楷体" w:cs="Times New Roman"/>
          <w:sz w:val="32"/>
          <w:szCs w:val="32"/>
        </w:rPr>
        <w:t>考核</w:t>
      </w:r>
      <w:r>
        <w:rPr>
          <w:rFonts w:ascii="楷体" w:hAnsi="楷体" w:eastAsia="楷体" w:cs="Times New Roman"/>
          <w:sz w:val="32"/>
          <w:szCs w:val="32"/>
        </w:rPr>
        <w:t>方式与</w:t>
      </w:r>
      <w:r>
        <w:rPr>
          <w:rFonts w:hint="eastAsia" w:ascii="楷体" w:hAnsi="楷体" w:eastAsia="楷体" w:cs="Times New Roman"/>
          <w:sz w:val="32"/>
          <w:szCs w:val="32"/>
        </w:rPr>
        <w:t>考核</w:t>
      </w:r>
      <w:r>
        <w:rPr>
          <w:rFonts w:ascii="楷体" w:hAnsi="楷体" w:eastAsia="楷体" w:cs="Times New Roman"/>
          <w:sz w:val="32"/>
          <w:szCs w:val="32"/>
        </w:rPr>
        <w:t>时间</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考核</w:t>
      </w:r>
      <w:r>
        <w:rPr>
          <w:rFonts w:ascii="Times New Roman" w:hAnsi="Times New Roman" w:eastAsia="仿宋_GB2312" w:cs="Times New Roman"/>
          <w:sz w:val="32"/>
          <w:szCs w:val="32"/>
        </w:rPr>
        <w:t>方式以</w:t>
      </w:r>
      <w:r>
        <w:rPr>
          <w:rFonts w:hint="eastAsia" w:ascii="Times New Roman" w:hAnsi="Times New Roman" w:eastAsia="仿宋_GB2312" w:cs="Times New Roman"/>
          <w:sz w:val="32"/>
          <w:szCs w:val="32"/>
        </w:rPr>
        <w:t>烙画</w:t>
      </w:r>
      <w:r>
        <w:rPr>
          <w:rFonts w:ascii="Times New Roman" w:hAnsi="Times New Roman" w:eastAsia="仿宋_GB2312" w:cs="Times New Roman"/>
          <w:sz w:val="32"/>
          <w:szCs w:val="32"/>
        </w:rPr>
        <w:t>实际操作考核进行，</w:t>
      </w:r>
      <w:r>
        <w:rPr>
          <w:rFonts w:hint="eastAsia" w:ascii="Times New Roman" w:hAnsi="Times New Roman" w:eastAsia="仿宋_GB2312" w:cs="Times New Roman"/>
          <w:sz w:val="32"/>
          <w:szCs w:val="32"/>
        </w:rPr>
        <w:t>考核成绩实行百分制，成绩60分以上（含60分）为合格。考核</w:t>
      </w:r>
      <w:r>
        <w:rPr>
          <w:rFonts w:ascii="Times New Roman" w:hAnsi="Times New Roman" w:eastAsia="仿宋_GB2312" w:cs="Times New Roman"/>
          <w:sz w:val="32"/>
          <w:szCs w:val="32"/>
        </w:rPr>
        <w:t>时间</w:t>
      </w:r>
      <w:r>
        <w:rPr>
          <w:rFonts w:hint="eastAsia" w:ascii="仿宋_GB2312" w:hAnsi="Times New Roman" w:eastAsia="仿宋_GB2312" w:cs="Times New Roman"/>
          <w:sz w:val="32"/>
          <w:szCs w:val="32"/>
        </w:rPr>
        <w:t>60</w:t>
      </w:r>
      <w:r>
        <w:rPr>
          <w:rStyle w:val="15"/>
          <w:rFonts w:hint="eastAsia" w:ascii="仿宋_GB2312" w:hAnsi="仿宋" w:eastAsia="仿宋_GB2312" w:cs="仿宋"/>
          <w:color w:val="000000"/>
          <w:sz w:val="32"/>
          <w:szCs w:val="32"/>
        </w:rPr>
        <w:t xml:space="preserve"> </w:t>
      </w:r>
      <w:r>
        <w:rPr>
          <w:rStyle w:val="15"/>
          <w:rFonts w:hint="eastAsia" w:ascii="仿宋_GB2312" w:hAnsi="仿宋" w:eastAsia="仿宋_GB2312" w:cs="仿宋"/>
          <w:color w:val="000000"/>
          <w:sz w:val="32"/>
          <w:szCs w:val="32"/>
          <w:lang w:eastAsia="zh-CN"/>
        </w:rPr>
        <w:t>分钟</w:t>
      </w:r>
      <w:r>
        <w:rPr>
          <w:rFonts w:ascii="Times New Roman" w:hAnsi="Times New Roman" w:eastAsia="仿宋_GB2312" w:cs="Times New Roman"/>
          <w:sz w:val="32"/>
          <w:szCs w:val="32"/>
        </w:rPr>
        <w:t>。</w:t>
      </w:r>
    </w:p>
    <w:p>
      <w:pPr>
        <w:spacing w:line="580" w:lineRule="exact"/>
        <w:ind w:firstLine="640" w:firstLineChars="200"/>
        <w:rPr>
          <w:rFonts w:ascii="楷体" w:hAnsi="楷体" w:eastAsia="楷体" w:cs="Times New Roman"/>
          <w:sz w:val="32"/>
          <w:szCs w:val="32"/>
        </w:rPr>
      </w:pPr>
      <w:r>
        <w:rPr>
          <w:rFonts w:ascii="楷体" w:hAnsi="楷体" w:eastAsia="楷体" w:cs="Times New Roman"/>
          <w:sz w:val="32"/>
          <w:szCs w:val="32"/>
        </w:rPr>
        <w:t>（四）</w:t>
      </w:r>
      <w:r>
        <w:rPr>
          <w:rFonts w:hint="eastAsia" w:ascii="楷体" w:hAnsi="楷体" w:eastAsia="楷体" w:cs="Times New Roman"/>
          <w:sz w:val="32"/>
          <w:szCs w:val="32"/>
        </w:rPr>
        <w:t>考核</w:t>
      </w:r>
      <w:r>
        <w:rPr>
          <w:rFonts w:ascii="楷体" w:hAnsi="楷体" w:eastAsia="楷体" w:cs="Times New Roman"/>
          <w:sz w:val="32"/>
          <w:szCs w:val="32"/>
        </w:rPr>
        <w:t>场地</w:t>
      </w:r>
      <w:r>
        <w:rPr>
          <w:rFonts w:hint="eastAsia" w:ascii="楷体" w:hAnsi="楷体" w:eastAsia="楷体" w:cs="Times New Roman"/>
          <w:sz w:val="32"/>
          <w:szCs w:val="32"/>
        </w:rPr>
        <w:t>及</w:t>
      </w:r>
      <w:r>
        <w:rPr>
          <w:rFonts w:ascii="楷体" w:hAnsi="楷体" w:eastAsia="楷体" w:cs="Times New Roman"/>
          <w:sz w:val="32"/>
          <w:szCs w:val="32"/>
        </w:rPr>
        <w:t>设备要求</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场地：</w:t>
      </w:r>
      <w:r>
        <w:rPr>
          <w:rFonts w:ascii="Times New Roman" w:hAnsi="Times New Roman" w:eastAsia="仿宋_GB2312" w:cs="Times New Roman"/>
          <w:sz w:val="32"/>
          <w:szCs w:val="32"/>
        </w:rPr>
        <w:t>考场面积</w:t>
      </w:r>
      <w:r>
        <w:rPr>
          <w:rFonts w:hint="eastAsia" w:ascii="Times New Roman" w:hAnsi="Times New Roman" w:eastAsia="仿宋_GB2312" w:cs="Times New Roman"/>
          <w:sz w:val="32"/>
          <w:szCs w:val="32"/>
        </w:rPr>
        <w:t>不小于</w:t>
      </w:r>
      <w:r>
        <w:rPr>
          <w:rFonts w:ascii="Times New Roman" w:hAnsi="Times New Roman" w:eastAsia="仿宋_GB2312" w:cs="Times New Roman"/>
          <w:sz w:val="32"/>
          <w:szCs w:val="32"/>
        </w:rPr>
        <w:t>150平方米，设有三相电源及空气开关保护。采光良好，不足部分照明补充；考场应干净整洁，空气保持流通。</w:t>
      </w:r>
    </w:p>
    <w:p>
      <w:pPr>
        <w:spacing w:line="580" w:lineRule="exact"/>
        <w:ind w:firstLine="640" w:firstLineChars="200"/>
        <w:rPr>
          <w:rFonts w:ascii="方正小标宋简体" w:hAnsi="仿宋" w:eastAsia="方正小标宋简体" w:cs="宋体"/>
          <w:bCs/>
          <w:sz w:val="44"/>
          <w:szCs w:val="44"/>
        </w:rPr>
      </w:pPr>
      <w:r>
        <w:rPr>
          <w:rFonts w:hint="eastAsia" w:ascii="Times New Roman" w:hAnsi="Times New Roman" w:eastAsia="仿宋_GB2312" w:cs="Times New Roman"/>
          <w:sz w:val="32"/>
          <w:szCs w:val="32"/>
        </w:rPr>
        <w:t>设备：烙画使用的电烙铁</w:t>
      </w:r>
      <w:r>
        <w:rPr>
          <w:rFonts w:ascii="Times New Roman" w:hAnsi="Times New Roman" w:eastAsia="仿宋_GB2312" w:cs="Times New Roman"/>
          <w:sz w:val="32"/>
          <w:szCs w:val="32"/>
        </w:rPr>
        <w:t>20台，设有三相电源20个位置及空气开关保护。20个配套</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凳子，工作台</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个，另备4台</w:t>
      </w:r>
      <w:r>
        <w:rPr>
          <w:rFonts w:hint="eastAsia" w:ascii="Times New Roman" w:hAnsi="Times New Roman" w:eastAsia="仿宋_GB2312" w:cs="Times New Roman"/>
          <w:sz w:val="32"/>
          <w:szCs w:val="32"/>
        </w:rPr>
        <w:t>电烙铁</w:t>
      </w:r>
      <w:r>
        <w:rPr>
          <w:rFonts w:ascii="Times New Roman" w:hAnsi="Times New Roman" w:eastAsia="仿宋_GB2312" w:cs="Times New Roman"/>
          <w:sz w:val="32"/>
          <w:szCs w:val="32"/>
        </w:rPr>
        <w:t>备用。</w:t>
      </w:r>
    </w:p>
    <w:p>
      <w:pPr>
        <w:spacing w:line="640" w:lineRule="exact"/>
        <w:jc w:val="left"/>
        <w:rPr>
          <w:rFonts w:hint="default" w:ascii="仿宋_GB2312" w:hAnsi="宋体" w:eastAsia="仿宋_GB2312"/>
          <w:sz w:val="32"/>
          <w:szCs w:val="32"/>
          <w:lang w:val="en-US" w:eastAsia="zh-CN"/>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手工草编专项职业能力考核规范</w:t>
      </w:r>
    </w:p>
    <w:p>
      <w:pPr>
        <w:jc w:val="center"/>
        <w:rPr>
          <w:rFonts w:ascii="仿宋_GB2312" w:hAnsi="仿宋_GB2312" w:eastAsia="仿宋_GB2312" w:cs="仿宋_GB2312"/>
          <w:sz w:val="32"/>
          <w:szCs w:val="32"/>
        </w:rPr>
      </w:pPr>
    </w:p>
    <w:p>
      <w:pPr>
        <w:spacing w:line="580" w:lineRule="exact"/>
        <w:ind w:firstLine="640" w:firstLineChars="200"/>
        <w:rPr>
          <w:rFonts w:ascii="黑体" w:hAnsi="黑体" w:eastAsia="黑体" w:cs="Times New Roman"/>
          <w:sz w:val="32"/>
          <w:szCs w:val="32"/>
        </w:rPr>
      </w:pPr>
      <w:r>
        <w:rPr>
          <w:rFonts w:ascii="黑体" w:hAnsi="黑体" w:eastAsia="黑体" w:cs="Times New Roman"/>
          <w:sz w:val="32"/>
          <w:szCs w:val="32"/>
        </w:rPr>
        <w:t>一、定义</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按照图纸和编织工艺要求，运</w:t>
      </w:r>
      <w:r>
        <w:rPr>
          <w:rFonts w:ascii="Times New Roman" w:hAnsi="Times New Roman" w:eastAsia="仿宋_GB2312" w:cs="Times New Roman"/>
          <w:sz w:val="32"/>
          <w:szCs w:val="32"/>
        </w:rPr>
        <w:t>用传统</w:t>
      </w:r>
      <w:r>
        <w:rPr>
          <w:rFonts w:hint="eastAsia" w:ascii="Times New Roman" w:hAnsi="Times New Roman" w:eastAsia="仿宋_GB2312" w:cs="Times New Roman"/>
          <w:sz w:val="32"/>
          <w:szCs w:val="32"/>
        </w:rPr>
        <w:t>手工编织工艺</w:t>
      </w:r>
      <w:r>
        <w:rPr>
          <w:rFonts w:ascii="Times New Roman" w:hAnsi="Times New Roman" w:eastAsia="仿宋_GB2312" w:cs="Times New Roman"/>
          <w:sz w:val="32"/>
          <w:szCs w:val="32"/>
        </w:rPr>
        <w:t>将麦秸秆、玉米皮及其他天然纤维等材料</w:t>
      </w:r>
      <w:r>
        <w:rPr>
          <w:rFonts w:hint="eastAsia" w:ascii="Times New Roman" w:hAnsi="Times New Roman" w:eastAsia="仿宋_GB2312" w:cs="Times New Roman"/>
          <w:sz w:val="32"/>
          <w:szCs w:val="32"/>
        </w:rPr>
        <w:t>制作</w:t>
      </w:r>
      <w:r>
        <w:rPr>
          <w:rFonts w:ascii="Times New Roman" w:hAnsi="Times New Roman" w:eastAsia="仿宋_GB2312" w:cs="Times New Roman"/>
          <w:sz w:val="32"/>
          <w:szCs w:val="32"/>
        </w:rPr>
        <w:t>成各种工艺品的</w:t>
      </w:r>
      <w:r>
        <w:rPr>
          <w:rFonts w:hint="eastAsia" w:ascii="Times New Roman" w:hAnsi="Times New Roman" w:eastAsia="仿宋_GB2312" w:cs="Times New Roman"/>
          <w:sz w:val="32"/>
          <w:szCs w:val="32"/>
        </w:rPr>
        <w:t>能力</w:t>
      </w:r>
      <w:r>
        <w:rPr>
          <w:rFonts w:ascii="Times New Roman" w:hAnsi="Times New Roman" w:eastAsia="仿宋_GB2312" w:cs="Times New Roman"/>
          <w:sz w:val="32"/>
          <w:szCs w:val="32"/>
        </w:rPr>
        <w:t>。</w:t>
      </w:r>
    </w:p>
    <w:p>
      <w:pPr>
        <w:spacing w:line="580" w:lineRule="exact"/>
        <w:ind w:firstLine="640" w:firstLineChars="200"/>
        <w:rPr>
          <w:rFonts w:ascii="黑体" w:hAnsi="黑体" w:eastAsia="黑体" w:cs="Times New Roman"/>
          <w:sz w:val="32"/>
          <w:szCs w:val="32"/>
        </w:rPr>
      </w:pPr>
      <w:r>
        <w:rPr>
          <w:rFonts w:ascii="黑体" w:hAnsi="黑体" w:eastAsia="黑体" w:cs="Times New Roman"/>
          <w:sz w:val="32"/>
          <w:szCs w:val="32"/>
        </w:rPr>
        <w:t>二、适用对象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运用或准备运用本项能力求职、就业或创业的人员。</w:t>
      </w:r>
    </w:p>
    <w:p>
      <w:pPr>
        <w:spacing w:line="580" w:lineRule="exact"/>
        <w:ind w:firstLine="640" w:firstLineChars="200"/>
        <w:rPr>
          <w:rFonts w:ascii="黑体" w:hAnsi="黑体" w:eastAsia="黑体" w:cs="Times New Roman"/>
          <w:sz w:val="32"/>
          <w:szCs w:val="32"/>
        </w:rPr>
      </w:pPr>
      <w:r>
        <w:rPr>
          <w:rFonts w:ascii="黑体" w:hAnsi="黑体" w:eastAsia="黑体" w:cs="Times New Roman"/>
          <w:sz w:val="32"/>
          <w:szCs w:val="32"/>
        </w:rPr>
        <w:t>三、能力标准与考核内容</w:t>
      </w:r>
    </w:p>
    <w:tbl>
      <w:tblPr>
        <w:tblStyle w:val="11"/>
        <w:tblW w:w="86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7"/>
        <w:gridCol w:w="3402"/>
        <w:gridCol w:w="2707"/>
        <w:gridCol w:w="1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8650" w:type="dxa"/>
            <w:gridSpan w:val="4"/>
            <w:vAlign w:val="center"/>
          </w:tcPr>
          <w:p>
            <w:pP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能力名称：手工草编              职业领域：民间工艺品制作工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307" w:type="dxa"/>
            <w:vAlign w:val="center"/>
          </w:tcPr>
          <w:p>
            <w:pPr>
              <w:ind w:left="-105" w:leftChars="-50" w:right="-105" w:rightChars="-50"/>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工作任务</w:t>
            </w:r>
          </w:p>
        </w:tc>
        <w:tc>
          <w:tcPr>
            <w:tcW w:w="3402" w:type="dxa"/>
            <w:vAlign w:val="center"/>
          </w:tcPr>
          <w:p>
            <w:pPr>
              <w:ind w:left="-105" w:leftChars="-50" w:right="-105" w:rightChars="-50"/>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操作规范</w:t>
            </w:r>
          </w:p>
        </w:tc>
        <w:tc>
          <w:tcPr>
            <w:tcW w:w="2707" w:type="dxa"/>
            <w:vAlign w:val="center"/>
          </w:tcPr>
          <w:p>
            <w:pPr>
              <w:ind w:left="-105" w:leftChars="-50" w:right="-105" w:rightChars="-50"/>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相关知识</w:t>
            </w:r>
          </w:p>
        </w:tc>
        <w:tc>
          <w:tcPr>
            <w:tcW w:w="1234" w:type="dxa"/>
            <w:vAlign w:val="center"/>
          </w:tcPr>
          <w:p>
            <w:pPr>
              <w:ind w:left="-105" w:leftChars="-50" w:right="-105" w:rightChars="-50"/>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7" w:type="dxa"/>
            <w:vAlign w:val="center"/>
          </w:tcPr>
          <w:p>
            <w:pPr>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(一)</w:t>
            </w:r>
          </w:p>
          <w:p>
            <w:pPr>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编织准备</w:t>
            </w:r>
          </w:p>
        </w:tc>
        <w:tc>
          <w:tcPr>
            <w:tcW w:w="3402" w:type="dxa"/>
            <w:vAlign w:val="center"/>
          </w:tcPr>
          <w:p>
            <w:pPr>
              <w:ind w:firstLine="240" w:firstLineChars="100"/>
              <w:rPr>
                <w:rFonts w:ascii="仿宋_GB2312" w:hAnsi="仿宋_GB2312" w:eastAsia="仿宋_GB2312" w:cs="仿宋_GB2312"/>
                <w:kern w:val="0"/>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按订单要求准备符合标准的原材料</w:t>
            </w:r>
          </w:p>
          <w:p>
            <w:pPr>
              <w:ind w:firstLine="240" w:firstLineChars="100"/>
              <w:rPr>
                <w:rFonts w:ascii="仿宋_GB2312" w:hAnsi="仿宋_GB2312" w:eastAsia="仿宋_GB2312" w:cs="仿宋_GB2312"/>
                <w:kern w:val="0"/>
                <w:sz w:val="24"/>
                <w:szCs w:val="24"/>
              </w:rPr>
            </w:pP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准备手工编织所需的工具</w:t>
            </w:r>
          </w:p>
        </w:tc>
        <w:tc>
          <w:tcPr>
            <w:tcW w:w="2707" w:type="dxa"/>
            <w:vAlign w:val="center"/>
          </w:tcPr>
          <w:p>
            <w:pPr>
              <w:ind w:firstLine="240" w:firstLineChars="100"/>
              <w:rPr>
                <w:rFonts w:ascii="仿宋_GB2312" w:hAnsi="仿宋_GB2312" w:eastAsia="仿宋_GB2312" w:cs="仿宋_GB2312"/>
                <w:kern w:val="0"/>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图样识别知识</w:t>
            </w:r>
          </w:p>
          <w:p>
            <w:pPr>
              <w:ind w:firstLine="240" w:firstLineChars="100"/>
              <w:rPr>
                <w:rFonts w:ascii="仿宋_GB2312" w:hAnsi="仿宋_GB2312" w:eastAsia="仿宋_GB2312" w:cs="仿宋_GB2312"/>
                <w:kern w:val="0"/>
                <w:sz w:val="24"/>
                <w:szCs w:val="24"/>
              </w:rPr>
            </w:pP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钩针、剪刀、量具、模具等工具的使用方法</w:t>
            </w:r>
          </w:p>
        </w:tc>
        <w:tc>
          <w:tcPr>
            <w:tcW w:w="1234" w:type="dxa"/>
            <w:vAlign w:val="center"/>
          </w:tcPr>
          <w:p>
            <w:pPr>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jc w:val="center"/>
        </w:trPr>
        <w:tc>
          <w:tcPr>
            <w:tcW w:w="1307" w:type="dxa"/>
            <w:vAlign w:val="center"/>
          </w:tcPr>
          <w:p>
            <w:pPr>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（二）</w:t>
            </w:r>
          </w:p>
          <w:p>
            <w:pPr>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编织成品</w:t>
            </w:r>
          </w:p>
        </w:tc>
        <w:tc>
          <w:tcPr>
            <w:tcW w:w="3402" w:type="dxa"/>
            <w:vAlign w:val="center"/>
          </w:tcPr>
          <w:p>
            <w:pPr>
              <w:ind w:firstLine="240" w:firstLineChars="100"/>
              <w:rPr>
                <w:rFonts w:ascii="仿宋_GB2312" w:hAnsi="仿宋_GB2312" w:eastAsia="仿宋_GB2312" w:cs="仿宋_GB2312"/>
                <w:kern w:val="0"/>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用平编、扭编等编织方法编织成品</w:t>
            </w:r>
          </w:p>
          <w:p>
            <w:pPr>
              <w:ind w:firstLine="240" w:firstLineChars="100"/>
              <w:rPr>
                <w:rFonts w:ascii="仿宋_GB2312" w:hAnsi="仿宋_GB2312" w:eastAsia="仿宋_GB2312" w:cs="仿宋_GB2312"/>
                <w:kern w:val="0"/>
                <w:sz w:val="24"/>
                <w:szCs w:val="24"/>
              </w:rPr>
            </w:pP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编织菱形、圆形等花型</w:t>
            </w:r>
          </w:p>
          <w:p>
            <w:pPr>
              <w:ind w:firstLine="240" w:firstLineChars="100"/>
              <w:rPr>
                <w:rFonts w:ascii="仿宋_GB2312" w:hAnsi="仿宋_GB2312" w:eastAsia="仿宋_GB2312" w:cs="仿宋_GB2312"/>
                <w:kern w:val="0"/>
                <w:sz w:val="24"/>
                <w:szCs w:val="24"/>
              </w:rPr>
            </w:pP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处理接头</w:t>
            </w:r>
          </w:p>
        </w:tc>
        <w:tc>
          <w:tcPr>
            <w:tcW w:w="2707" w:type="dxa"/>
            <w:vAlign w:val="center"/>
          </w:tcPr>
          <w:p>
            <w:pPr>
              <w:ind w:firstLine="240" w:firstLineChars="100"/>
              <w:rPr>
                <w:rFonts w:ascii="仿宋_GB2312" w:hAnsi="仿宋_GB2312" w:eastAsia="仿宋_GB2312" w:cs="仿宋_GB2312"/>
                <w:kern w:val="0"/>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手工草编质量标准</w:t>
            </w:r>
          </w:p>
          <w:p>
            <w:pPr>
              <w:ind w:firstLine="240" w:firstLineChars="100"/>
              <w:rPr>
                <w:rFonts w:ascii="仿宋_GB2312" w:hAnsi="仿宋_GB2312" w:eastAsia="仿宋_GB2312" w:cs="仿宋_GB2312"/>
                <w:kern w:val="0"/>
                <w:sz w:val="24"/>
                <w:szCs w:val="24"/>
              </w:rPr>
            </w:pP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编织的基本方法</w:t>
            </w:r>
          </w:p>
          <w:p>
            <w:pPr>
              <w:ind w:firstLine="240" w:firstLineChars="100"/>
              <w:rPr>
                <w:rFonts w:ascii="仿宋_GB2312" w:hAnsi="仿宋_GB2312" w:eastAsia="仿宋_GB2312" w:cs="仿宋_GB2312"/>
                <w:kern w:val="0"/>
                <w:sz w:val="24"/>
                <w:szCs w:val="24"/>
              </w:rPr>
            </w:pP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花型的编织方法</w:t>
            </w:r>
          </w:p>
        </w:tc>
        <w:tc>
          <w:tcPr>
            <w:tcW w:w="1234" w:type="dxa"/>
            <w:vAlign w:val="center"/>
          </w:tcPr>
          <w:p>
            <w:pPr>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1307" w:type="dxa"/>
            <w:vAlign w:val="center"/>
          </w:tcPr>
          <w:p>
            <w:pPr>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（三）</w:t>
            </w:r>
          </w:p>
          <w:p>
            <w:pPr>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质量验收</w:t>
            </w:r>
          </w:p>
        </w:tc>
        <w:tc>
          <w:tcPr>
            <w:tcW w:w="3402" w:type="dxa"/>
            <w:vAlign w:val="center"/>
          </w:tcPr>
          <w:p>
            <w:pPr>
              <w:ind w:firstLine="240" w:firstLineChars="10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按图纸及订单要求进行验收</w:t>
            </w:r>
          </w:p>
        </w:tc>
        <w:tc>
          <w:tcPr>
            <w:tcW w:w="2707" w:type="dxa"/>
            <w:vAlign w:val="center"/>
          </w:tcPr>
          <w:p>
            <w:pPr>
              <w:ind w:firstLine="240" w:firstLineChars="10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成品的验收标准</w:t>
            </w:r>
          </w:p>
        </w:tc>
        <w:tc>
          <w:tcPr>
            <w:tcW w:w="1234" w:type="dxa"/>
            <w:vAlign w:val="center"/>
          </w:tcPr>
          <w:p>
            <w:pPr>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18%</w:t>
            </w:r>
          </w:p>
        </w:tc>
      </w:tr>
    </w:tbl>
    <w:p>
      <w:pPr>
        <w:spacing w:line="580" w:lineRule="exact"/>
        <w:ind w:firstLine="640" w:firstLineChars="200"/>
        <w:rPr>
          <w:rFonts w:ascii="黑体" w:hAnsi="黑体" w:eastAsia="黑体" w:cs="Times New Roman"/>
          <w:sz w:val="32"/>
          <w:szCs w:val="32"/>
        </w:rPr>
      </w:pPr>
      <w:r>
        <w:rPr>
          <w:rFonts w:ascii="黑体" w:hAnsi="黑体" w:eastAsia="黑体" w:cs="Times New Roman"/>
          <w:sz w:val="32"/>
          <w:szCs w:val="32"/>
        </w:rPr>
        <w:t>四、考核要求</w:t>
      </w:r>
    </w:p>
    <w:p>
      <w:pPr>
        <w:spacing w:line="580" w:lineRule="exact"/>
        <w:ind w:firstLine="640" w:firstLineChars="200"/>
        <w:rPr>
          <w:rFonts w:ascii="楷体_GB2312" w:hAnsi="Times New Roman" w:eastAsia="楷体_GB2312" w:cs="Times New Roman"/>
          <w:sz w:val="32"/>
          <w:szCs w:val="32"/>
        </w:rPr>
      </w:pPr>
      <w:r>
        <w:rPr>
          <w:rFonts w:hint="eastAsia" w:ascii="楷体_GB2312" w:hAnsi="Times New Roman" w:eastAsia="楷体_GB2312" w:cs="Times New Roman"/>
          <w:sz w:val="32"/>
          <w:szCs w:val="32"/>
        </w:rPr>
        <w:t>（一）申报条件</w:t>
      </w:r>
    </w:p>
    <w:p>
      <w:pPr>
        <w:spacing w:line="580" w:lineRule="exact"/>
        <w:ind w:firstLine="640" w:firstLineChars="200"/>
        <w:textAlignment w:val="baseline"/>
        <w:rPr>
          <w:rFonts w:ascii="楷体_GB2312" w:hAnsi="仿宋" w:eastAsia="楷体_GB2312" w:cs="宋体"/>
          <w:bCs/>
          <w:sz w:val="32"/>
          <w:szCs w:val="32"/>
        </w:rPr>
      </w:pPr>
      <w:r>
        <w:rPr>
          <w:rFonts w:hint="eastAsia" w:ascii="仿宋_GB2312" w:hAnsi="仿宋" w:eastAsia="仿宋_GB2312" w:cs="Times New Roman"/>
          <w:bCs/>
          <w:sz w:val="32"/>
          <w:szCs w:val="32"/>
        </w:rPr>
        <w:t>达到法定劳动年龄，参加过本专项职业能力培训或从事本专项工作并具有相应技能者均可报名。</w:t>
      </w:r>
    </w:p>
    <w:p>
      <w:pPr>
        <w:spacing w:line="580" w:lineRule="exact"/>
        <w:ind w:firstLine="640" w:firstLineChars="200"/>
        <w:rPr>
          <w:rFonts w:ascii="楷体_GB2312" w:hAnsi="Times New Roman" w:eastAsia="楷体_GB2312" w:cs="Times New Roman"/>
          <w:sz w:val="32"/>
          <w:szCs w:val="32"/>
        </w:rPr>
      </w:pPr>
      <w:r>
        <w:rPr>
          <w:rFonts w:hint="eastAsia" w:ascii="楷体_GB2312" w:hAnsi="Times New Roman" w:eastAsia="楷体_GB2312" w:cs="Times New Roman"/>
          <w:sz w:val="32"/>
          <w:szCs w:val="32"/>
        </w:rPr>
        <w:t>（二）考评员组成</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考评员应具备一定的</w:t>
      </w:r>
      <w:r>
        <w:rPr>
          <w:rFonts w:hint="eastAsia" w:ascii="Times New Roman" w:hAnsi="Times New Roman" w:eastAsia="仿宋_GB2312" w:cs="Times New Roman"/>
          <w:sz w:val="32"/>
          <w:szCs w:val="32"/>
        </w:rPr>
        <w:t>手工</w:t>
      </w:r>
      <w:r>
        <w:rPr>
          <w:rFonts w:ascii="Times New Roman" w:hAnsi="Times New Roman" w:eastAsia="仿宋_GB2312" w:cs="Times New Roman"/>
          <w:sz w:val="32"/>
          <w:szCs w:val="32"/>
        </w:rPr>
        <w:t>草编的专业知识</w:t>
      </w:r>
      <w:r>
        <w:rPr>
          <w:rFonts w:hint="eastAsia" w:ascii="Times New Roman" w:hAnsi="Times New Roman" w:eastAsia="仿宋_GB2312" w:cs="Times New Roman"/>
          <w:sz w:val="32"/>
          <w:szCs w:val="32"/>
        </w:rPr>
        <w:t>和5年以上</w:t>
      </w:r>
      <w:r>
        <w:rPr>
          <w:rFonts w:ascii="Times New Roman" w:hAnsi="Times New Roman" w:eastAsia="仿宋_GB2312" w:cs="Times New Roman"/>
          <w:sz w:val="32"/>
          <w:szCs w:val="32"/>
        </w:rPr>
        <w:t>操作经验</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每个考评组不少于3个考评员。</w:t>
      </w:r>
    </w:p>
    <w:p>
      <w:pPr>
        <w:spacing w:line="580" w:lineRule="exact"/>
        <w:ind w:firstLine="640" w:firstLineChars="200"/>
        <w:rPr>
          <w:rFonts w:ascii="楷体_GB2312" w:hAnsi="Times New Roman" w:eastAsia="楷体_GB2312" w:cs="Times New Roman"/>
          <w:sz w:val="32"/>
          <w:szCs w:val="32"/>
        </w:rPr>
      </w:pPr>
      <w:r>
        <w:rPr>
          <w:rFonts w:hint="eastAsia" w:ascii="楷体_GB2312" w:hAnsi="Times New Roman" w:eastAsia="楷体_GB2312" w:cs="Times New Roman"/>
          <w:sz w:val="32"/>
          <w:szCs w:val="32"/>
        </w:rPr>
        <w:t>（三）考核方式与考核时间</w:t>
      </w:r>
    </w:p>
    <w:p>
      <w:pPr>
        <w:spacing w:line="580" w:lineRule="exact"/>
        <w:ind w:firstLine="640" w:firstLineChars="200"/>
        <w:rPr>
          <w:rFonts w:ascii="仿宋_GB2312" w:eastAsia="仿宋_GB2312"/>
          <w:sz w:val="32"/>
          <w:szCs w:val="32"/>
        </w:rPr>
      </w:pPr>
      <w:bookmarkStart w:id="6" w:name="_Hlk68338509"/>
      <w:r>
        <w:rPr>
          <w:rFonts w:hint="eastAsia" w:ascii="仿宋_GB2312" w:hAnsi="宋体" w:eastAsia="仿宋_GB2312"/>
          <w:sz w:val="32"/>
          <w:szCs w:val="32"/>
        </w:rPr>
        <w:t>技能操作采取实际操作考核。考核成绩实行百分制，</w:t>
      </w:r>
      <w:r>
        <w:rPr>
          <w:rFonts w:hint="eastAsia" w:ascii="仿宋_GB2312" w:hAnsi="宋体" w:eastAsia="仿宋_GB2312" w:cs="宋体"/>
          <w:color w:val="000000"/>
          <w:sz w:val="32"/>
          <w:szCs w:val="32"/>
        </w:rPr>
        <w:t>成绩60分以上（含6</w:t>
      </w:r>
      <w:r>
        <w:rPr>
          <w:rFonts w:ascii="仿宋_GB2312" w:hAnsi="宋体" w:eastAsia="仿宋_GB2312" w:cs="宋体"/>
          <w:color w:val="000000"/>
          <w:sz w:val="32"/>
          <w:szCs w:val="32"/>
        </w:rPr>
        <w:t>0</w:t>
      </w:r>
      <w:r>
        <w:rPr>
          <w:rFonts w:hint="eastAsia" w:ascii="仿宋_GB2312" w:hAnsi="宋体" w:eastAsia="仿宋_GB2312" w:cs="宋体"/>
          <w:color w:val="000000"/>
          <w:sz w:val="32"/>
          <w:szCs w:val="32"/>
        </w:rPr>
        <w:t>分）为合格。考核时间</w:t>
      </w:r>
      <w:r>
        <w:rPr>
          <w:rFonts w:hint="eastAsia" w:ascii="仿宋_GB2312" w:hAnsi="仿宋" w:eastAsia="仿宋_GB2312" w:cs="宋体"/>
          <w:sz w:val="32"/>
          <w:szCs w:val="32"/>
        </w:rPr>
        <w:t>不少于</w:t>
      </w:r>
      <w:r>
        <w:rPr>
          <w:rFonts w:ascii="仿宋_GB2312" w:hAnsi="宋体" w:eastAsia="仿宋_GB2312" w:cs="宋体"/>
          <w:color w:val="000000"/>
          <w:sz w:val="32"/>
          <w:szCs w:val="32"/>
        </w:rPr>
        <w:t>90</w:t>
      </w:r>
      <w:r>
        <w:rPr>
          <w:rFonts w:hint="eastAsia" w:ascii="仿宋_GB2312" w:hAnsi="宋体" w:eastAsia="仿宋_GB2312" w:cs="宋体"/>
          <w:color w:val="000000"/>
          <w:sz w:val="32"/>
          <w:szCs w:val="32"/>
          <w:lang w:eastAsia="zh-CN"/>
        </w:rPr>
        <w:t>分钟</w:t>
      </w:r>
      <w:r>
        <w:rPr>
          <w:rFonts w:hint="eastAsia" w:ascii="仿宋_GB2312" w:hAnsi="宋体" w:eastAsia="仿宋_GB2312" w:cs="宋体"/>
          <w:color w:val="000000"/>
          <w:sz w:val="32"/>
          <w:szCs w:val="32"/>
        </w:rPr>
        <w:t>。</w:t>
      </w:r>
    </w:p>
    <w:bookmarkEnd w:id="6"/>
    <w:p>
      <w:pPr>
        <w:spacing w:line="580" w:lineRule="exact"/>
        <w:ind w:firstLine="640" w:firstLineChars="200"/>
        <w:rPr>
          <w:rFonts w:ascii="楷体_GB2312" w:hAnsi="Times New Roman" w:eastAsia="楷体_GB2312" w:cs="Times New Roman"/>
          <w:sz w:val="32"/>
          <w:szCs w:val="32"/>
        </w:rPr>
      </w:pPr>
      <w:r>
        <w:rPr>
          <w:rFonts w:hint="eastAsia" w:ascii="楷体_GB2312" w:hAnsi="Times New Roman" w:eastAsia="楷体_GB2312" w:cs="Times New Roman"/>
          <w:sz w:val="32"/>
          <w:szCs w:val="32"/>
        </w:rPr>
        <w:t>（四）考核场地及设备要求</w:t>
      </w:r>
    </w:p>
    <w:p>
      <w:pPr>
        <w:spacing w:line="580" w:lineRule="exact"/>
        <w:ind w:firstLine="640" w:firstLineChars="200"/>
        <w:rPr>
          <w:rFonts w:ascii="仿宋_GB2312" w:hAnsi="仿宋_GB2312" w:eastAsia="仿宋_GB2312" w:cs="仿宋_GB2312"/>
          <w:sz w:val="32"/>
          <w:szCs w:val="32"/>
        </w:rPr>
      </w:pPr>
      <w:r>
        <w:rPr>
          <w:rFonts w:ascii="Times New Roman" w:hAnsi="Times New Roman" w:eastAsia="仿宋_GB2312" w:cs="Times New Roman"/>
          <w:bCs/>
          <w:sz w:val="32"/>
          <w:szCs w:val="32"/>
        </w:rPr>
        <w:t>考场</w:t>
      </w:r>
      <w:r>
        <w:rPr>
          <w:rFonts w:hint="eastAsia" w:ascii="Times New Roman" w:hAnsi="Times New Roman" w:eastAsia="仿宋_GB2312" w:cs="Times New Roman"/>
          <w:bCs/>
          <w:sz w:val="32"/>
          <w:szCs w:val="32"/>
        </w:rPr>
        <w:t>面积</w:t>
      </w:r>
      <w:r>
        <w:rPr>
          <w:rFonts w:ascii="Times New Roman" w:hAnsi="Times New Roman" w:eastAsia="仿宋_GB2312" w:cs="Times New Roman"/>
          <w:bCs/>
          <w:sz w:val="32"/>
          <w:szCs w:val="32"/>
        </w:rPr>
        <w:t>不小于</w:t>
      </w:r>
      <w:r>
        <w:rPr>
          <w:rFonts w:hint="eastAsia" w:ascii="Times New Roman" w:hAnsi="Times New Roman" w:eastAsia="仿宋_GB2312" w:cs="Times New Roman"/>
          <w:bCs/>
          <w:sz w:val="32"/>
          <w:szCs w:val="32"/>
        </w:rPr>
        <w:t>60</w:t>
      </w:r>
      <w:r>
        <w:rPr>
          <w:rFonts w:ascii="Times New Roman" w:hAnsi="Times New Roman" w:eastAsia="宋体" w:cs="Times New Roman"/>
          <w:sz w:val="32"/>
          <w:szCs w:val="32"/>
        </w:rPr>
        <w:t>㎡</w:t>
      </w:r>
      <w:r>
        <w:rPr>
          <w:rFonts w:hint="eastAsia" w:ascii="Times New Roman" w:hAnsi="Times New Roman" w:eastAsia="仿宋_GB2312" w:cs="Times New Roman"/>
          <w:sz w:val="32"/>
          <w:szCs w:val="32"/>
        </w:rPr>
        <w:t>，</w:t>
      </w:r>
      <w:r>
        <w:rPr>
          <w:rFonts w:ascii="Times New Roman" w:hAnsi="Times New Roman" w:eastAsia="仿宋_GB2312" w:cs="Times New Roman"/>
          <w:bCs/>
          <w:sz w:val="32"/>
          <w:szCs w:val="32"/>
        </w:rPr>
        <w:t>光线充足，整洁无干扰，空气流通。</w:t>
      </w:r>
      <w:r>
        <w:rPr>
          <w:rFonts w:hint="eastAsia" w:ascii="Times New Roman" w:hAnsi="Times New Roman" w:eastAsia="仿宋_GB2312" w:cs="Times New Roman"/>
          <w:sz w:val="32"/>
          <w:szCs w:val="32"/>
        </w:rPr>
        <w:t>备</w:t>
      </w:r>
      <w:r>
        <w:rPr>
          <w:rFonts w:ascii="Times New Roman" w:hAnsi="Times New Roman" w:eastAsia="仿宋_GB2312" w:cs="Times New Roman"/>
          <w:sz w:val="32"/>
          <w:szCs w:val="32"/>
        </w:rPr>
        <w:t>有玉米皮、模具、锤子、凳子、长条桌、量具、钉子等。</w:t>
      </w:r>
    </w:p>
    <w:p>
      <w:pPr>
        <w:spacing w:line="580" w:lineRule="exact"/>
        <w:jc w:val="center"/>
        <w:rPr>
          <w:rFonts w:hint="eastAsia" w:ascii="方正小标宋简体" w:hAnsi="方正小标宋简体" w:eastAsia="方正小标宋简体" w:cs="方正小标宋简体"/>
          <w:sz w:val="44"/>
          <w:szCs w:val="44"/>
        </w:rPr>
      </w:pPr>
    </w:p>
    <w:p>
      <w:pPr>
        <w:spacing w:line="580" w:lineRule="exact"/>
        <w:jc w:val="center"/>
        <w:rPr>
          <w:rFonts w:hint="eastAsia" w:ascii="方正小标宋简体" w:hAnsi="方正小标宋简体" w:eastAsia="方正小标宋简体" w:cs="方正小标宋简体"/>
          <w:sz w:val="44"/>
          <w:szCs w:val="44"/>
        </w:rPr>
      </w:pPr>
    </w:p>
    <w:p>
      <w:pPr>
        <w:spacing w:line="580" w:lineRule="exact"/>
        <w:jc w:val="center"/>
        <w:rPr>
          <w:rFonts w:hint="eastAsia" w:ascii="方正小标宋简体" w:hAnsi="方正小标宋简体" w:eastAsia="方正小标宋简体" w:cs="方正小标宋简体"/>
          <w:sz w:val="44"/>
          <w:szCs w:val="44"/>
        </w:rPr>
      </w:pPr>
    </w:p>
    <w:p>
      <w:pPr>
        <w:spacing w:line="580" w:lineRule="exact"/>
        <w:jc w:val="center"/>
        <w:rPr>
          <w:rFonts w:hint="eastAsia" w:ascii="方正小标宋简体" w:hAnsi="方正小标宋简体" w:eastAsia="方正小标宋简体" w:cs="方正小标宋简体"/>
          <w:sz w:val="44"/>
          <w:szCs w:val="44"/>
        </w:rPr>
      </w:pPr>
    </w:p>
    <w:p>
      <w:pPr>
        <w:spacing w:line="580" w:lineRule="exact"/>
        <w:jc w:val="center"/>
        <w:rPr>
          <w:rFonts w:hint="eastAsia" w:ascii="方正小标宋简体" w:hAnsi="方正小标宋简体" w:eastAsia="方正小标宋简体" w:cs="方正小标宋简体"/>
          <w:sz w:val="44"/>
          <w:szCs w:val="44"/>
        </w:rPr>
      </w:pPr>
    </w:p>
    <w:p>
      <w:pPr>
        <w:spacing w:line="580" w:lineRule="exact"/>
        <w:jc w:val="center"/>
        <w:rPr>
          <w:rFonts w:hint="eastAsia" w:ascii="方正小标宋简体" w:hAnsi="方正小标宋简体" w:eastAsia="方正小标宋简体" w:cs="方正小标宋简体"/>
          <w:sz w:val="44"/>
          <w:szCs w:val="44"/>
        </w:rPr>
      </w:pPr>
    </w:p>
    <w:p>
      <w:pPr>
        <w:spacing w:line="580" w:lineRule="exact"/>
        <w:jc w:val="center"/>
        <w:rPr>
          <w:rFonts w:hint="eastAsia" w:ascii="方正小标宋简体" w:hAnsi="方正小标宋简体" w:eastAsia="方正小标宋简体" w:cs="方正小标宋简体"/>
          <w:sz w:val="44"/>
          <w:szCs w:val="44"/>
        </w:rPr>
      </w:pPr>
    </w:p>
    <w:p>
      <w:pPr>
        <w:spacing w:line="580" w:lineRule="exact"/>
        <w:jc w:val="center"/>
        <w:rPr>
          <w:rFonts w:hint="eastAsia" w:ascii="方正小标宋简体" w:hAnsi="方正小标宋简体" w:eastAsia="方正小标宋简体" w:cs="方正小标宋简体"/>
          <w:sz w:val="44"/>
          <w:szCs w:val="44"/>
        </w:rPr>
      </w:pPr>
    </w:p>
    <w:p>
      <w:pPr>
        <w:spacing w:line="580" w:lineRule="exact"/>
        <w:jc w:val="center"/>
        <w:rPr>
          <w:rFonts w:hint="eastAsia" w:ascii="方正小标宋简体" w:hAnsi="方正小标宋简体" w:eastAsia="方正小标宋简体" w:cs="方正小标宋简体"/>
          <w:sz w:val="44"/>
          <w:szCs w:val="44"/>
        </w:rPr>
      </w:pPr>
    </w:p>
    <w:p>
      <w:pPr>
        <w:spacing w:line="580" w:lineRule="exact"/>
        <w:jc w:val="center"/>
        <w:rPr>
          <w:rFonts w:hint="eastAsia" w:ascii="方正小标宋简体" w:hAnsi="方正小标宋简体" w:eastAsia="方正小标宋简体" w:cs="方正小标宋简体"/>
          <w:sz w:val="44"/>
          <w:szCs w:val="44"/>
        </w:rPr>
      </w:pPr>
    </w:p>
    <w:p>
      <w:pPr>
        <w:spacing w:line="580" w:lineRule="exact"/>
        <w:jc w:val="center"/>
        <w:rPr>
          <w:rFonts w:hint="eastAsia" w:ascii="方正小标宋简体" w:hAnsi="方正小标宋简体" w:eastAsia="方正小标宋简体" w:cs="方正小标宋简体"/>
          <w:sz w:val="44"/>
          <w:szCs w:val="44"/>
        </w:rPr>
      </w:pPr>
    </w:p>
    <w:p>
      <w:pPr>
        <w:spacing w:line="580" w:lineRule="exact"/>
        <w:jc w:val="center"/>
        <w:rPr>
          <w:rFonts w:hint="eastAsia" w:ascii="方正小标宋简体" w:hAnsi="方正小标宋简体" w:eastAsia="方正小标宋简体" w:cs="方正小标宋简体"/>
          <w:sz w:val="44"/>
          <w:szCs w:val="44"/>
        </w:rPr>
      </w:pPr>
    </w:p>
    <w:p>
      <w:pPr>
        <w:spacing w:line="580" w:lineRule="exact"/>
        <w:jc w:val="center"/>
        <w:rPr>
          <w:rFonts w:hint="eastAsia" w:ascii="方正小标宋简体" w:hAnsi="方正小标宋简体" w:eastAsia="方正小标宋简体" w:cs="方正小标宋简体"/>
          <w:sz w:val="44"/>
          <w:szCs w:val="44"/>
        </w:rPr>
      </w:pPr>
    </w:p>
    <w:p>
      <w:pPr>
        <w:spacing w:line="580" w:lineRule="exact"/>
        <w:jc w:val="center"/>
        <w:rPr>
          <w:rFonts w:hint="eastAsia" w:ascii="方正小标宋简体" w:hAnsi="方正小标宋简体" w:eastAsia="方正小标宋简体" w:cs="方正小标宋简体"/>
          <w:sz w:val="44"/>
          <w:szCs w:val="44"/>
        </w:rPr>
      </w:pPr>
    </w:p>
    <w:p>
      <w:pPr>
        <w:spacing w:line="580" w:lineRule="exact"/>
        <w:jc w:val="center"/>
        <w:rPr>
          <w:rFonts w:hint="eastAsia" w:ascii="方正小标宋简体" w:hAnsi="方正小标宋简体" w:eastAsia="方正小标宋简体" w:cs="方正小标宋简体"/>
          <w:sz w:val="44"/>
          <w:szCs w:val="44"/>
        </w:rPr>
      </w:pPr>
    </w:p>
    <w:p>
      <w:pPr>
        <w:spacing w:line="580" w:lineRule="exact"/>
        <w:jc w:val="center"/>
        <w:rPr>
          <w:rFonts w:hint="eastAsia" w:ascii="方正小标宋简体" w:hAnsi="方正小标宋简体" w:eastAsia="方正小标宋简体" w:cs="方正小标宋简体"/>
          <w:sz w:val="44"/>
          <w:szCs w:val="44"/>
        </w:rPr>
      </w:pPr>
    </w:p>
    <w:p>
      <w:pPr>
        <w:spacing w:line="580" w:lineRule="exact"/>
        <w:jc w:val="center"/>
        <w:rPr>
          <w:rFonts w:hint="eastAsia" w:ascii="方正小标宋简体" w:hAnsi="方正小标宋简体" w:eastAsia="方正小标宋简体" w:cs="方正小标宋简体"/>
          <w:sz w:val="44"/>
          <w:szCs w:val="44"/>
        </w:rPr>
      </w:pPr>
    </w:p>
    <w:p>
      <w:pPr>
        <w:spacing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毛刷制作专项能力考核规范</w:t>
      </w:r>
    </w:p>
    <w:p>
      <w:pPr>
        <w:spacing w:line="580" w:lineRule="exact"/>
        <w:ind w:firstLine="640" w:firstLineChars="200"/>
        <w:jc w:val="left"/>
        <w:rPr>
          <w:rFonts w:ascii="黑体" w:hAnsi="黑体" w:eastAsia="黑体" w:cs="黑体"/>
          <w:sz w:val="32"/>
          <w:szCs w:val="32"/>
        </w:rPr>
      </w:pPr>
    </w:p>
    <w:p>
      <w:pPr>
        <w:spacing w:line="580" w:lineRule="exact"/>
        <w:ind w:firstLine="640" w:firstLineChars="200"/>
        <w:jc w:val="left"/>
        <w:rPr>
          <w:rFonts w:ascii="方正小标宋简体" w:hAnsi="方正小标宋简体" w:eastAsia="方正小标宋简体" w:cs="方正小标宋简体"/>
          <w:sz w:val="44"/>
          <w:szCs w:val="44"/>
        </w:rPr>
      </w:pPr>
      <w:r>
        <w:rPr>
          <w:rFonts w:hint="eastAsia" w:ascii="黑体" w:hAnsi="黑体" w:eastAsia="黑体" w:cs="黑体"/>
          <w:sz w:val="32"/>
          <w:szCs w:val="32"/>
        </w:rPr>
        <w:t>一、定义</w:t>
      </w:r>
    </w:p>
    <w:p>
      <w:pPr>
        <w:spacing w:line="580" w:lineRule="exact"/>
        <w:ind w:left="420" w:leftChars="200" w:firstLine="160" w:firstLineChars="5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运用制刷机器和多种制刷材料制作各种毛刷的能力。</w:t>
      </w:r>
    </w:p>
    <w:p>
      <w:pPr>
        <w:spacing w:line="580" w:lineRule="exact"/>
        <w:ind w:firstLine="640" w:firstLineChars="200"/>
        <w:jc w:val="left"/>
        <w:rPr>
          <w:rFonts w:ascii="仿宋_GB2312" w:hAnsi="仿宋_GB2312" w:eastAsia="仿宋_GB2312" w:cs="仿宋_GB2312"/>
          <w:color w:val="333333"/>
          <w:sz w:val="32"/>
          <w:szCs w:val="32"/>
          <w:shd w:val="clear" w:color="auto" w:fill="FFFFFF"/>
        </w:rPr>
      </w:pPr>
      <w:r>
        <w:rPr>
          <w:rFonts w:hint="eastAsia" w:ascii="黑体" w:hAnsi="黑体" w:eastAsia="黑体" w:cs="黑体"/>
          <w:sz w:val="32"/>
          <w:szCs w:val="32"/>
        </w:rPr>
        <w:t>二、适用对象</w:t>
      </w:r>
    </w:p>
    <w:p>
      <w:pPr>
        <w:spacing w:line="580" w:lineRule="exact"/>
        <w:ind w:left="420" w:leftChars="200" w:firstLine="160" w:firstLineChars="5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运用或准备运用本项能力求职、就业、创业的人员。</w:t>
      </w:r>
    </w:p>
    <w:p>
      <w:pPr>
        <w:spacing w:line="580" w:lineRule="exact"/>
        <w:ind w:firstLine="640" w:firstLineChars="200"/>
        <w:rPr>
          <w:rFonts w:ascii="黑体" w:hAnsi="黑体" w:eastAsia="黑体" w:cs="黑体"/>
          <w:color w:val="333333"/>
          <w:sz w:val="44"/>
          <w:szCs w:val="44"/>
          <w:shd w:val="clear" w:color="auto" w:fill="FFFFFF"/>
        </w:rPr>
      </w:pPr>
      <w:r>
        <w:rPr>
          <w:rFonts w:hint="eastAsia" w:ascii="黑体" w:hAnsi="黑体" w:eastAsia="黑体" w:cs="黑体"/>
          <w:sz w:val="32"/>
          <w:szCs w:val="32"/>
        </w:rPr>
        <w:t>三、能力标准与考核内容</w:t>
      </w:r>
    </w:p>
    <w:tbl>
      <w:tblPr>
        <w:tblStyle w:val="10"/>
        <w:tblW w:w="855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2551"/>
        <w:gridCol w:w="3119"/>
        <w:gridCol w:w="1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53" w:type="dxa"/>
            <w:gridSpan w:val="4"/>
            <w:vAlign w:val="center"/>
          </w:tcPr>
          <w:p>
            <w:pPr>
              <w:jc w:val="center"/>
              <w:rPr>
                <w:rFonts w:ascii="仿宋_GB2312" w:hAnsi="仿宋_GB2312" w:eastAsia="仿宋_GB2312" w:cs="仿宋_GB2312"/>
                <w:b/>
                <w:bCs/>
                <w:color w:val="333333"/>
                <w:sz w:val="28"/>
                <w:szCs w:val="28"/>
                <w:shd w:val="clear" w:color="auto" w:fill="FFFFFF"/>
              </w:rPr>
            </w:pPr>
            <w:r>
              <w:rPr>
                <w:rFonts w:hint="eastAsia" w:ascii="仿宋_GB2312" w:hAnsi="宋体" w:eastAsia="仿宋_GB2312"/>
                <w:b/>
                <w:sz w:val="28"/>
                <w:szCs w:val="28"/>
              </w:rPr>
              <w:t>能力名称：毛刷制作               职业领域：工具制作工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8" w:type="dxa"/>
            <w:vAlign w:val="center"/>
          </w:tcPr>
          <w:p>
            <w:pPr>
              <w:jc w:val="center"/>
              <w:rPr>
                <w:rFonts w:ascii="仿宋_GB2312" w:hAnsi="仿宋_GB2312" w:eastAsia="仿宋_GB2312" w:cs="仿宋_GB2312"/>
                <w:b/>
                <w:bCs/>
                <w:color w:val="333333"/>
                <w:sz w:val="28"/>
                <w:szCs w:val="28"/>
                <w:shd w:val="clear" w:color="auto" w:fill="FFFFFF"/>
              </w:rPr>
            </w:pPr>
            <w:r>
              <w:rPr>
                <w:rFonts w:hint="eastAsia" w:ascii="仿宋_GB2312" w:hAnsi="仿宋_GB2312" w:eastAsia="仿宋_GB2312" w:cs="仿宋_GB2312"/>
                <w:b/>
                <w:bCs/>
                <w:color w:val="333333"/>
                <w:sz w:val="28"/>
                <w:szCs w:val="28"/>
                <w:shd w:val="clear" w:color="auto" w:fill="FFFFFF"/>
              </w:rPr>
              <w:t>工作任务</w:t>
            </w:r>
          </w:p>
        </w:tc>
        <w:tc>
          <w:tcPr>
            <w:tcW w:w="2551" w:type="dxa"/>
            <w:vAlign w:val="center"/>
          </w:tcPr>
          <w:p>
            <w:pPr>
              <w:jc w:val="center"/>
              <w:rPr>
                <w:rFonts w:ascii="仿宋_GB2312" w:hAnsi="仿宋_GB2312" w:eastAsia="仿宋_GB2312" w:cs="仿宋_GB2312"/>
                <w:b/>
                <w:bCs/>
                <w:color w:val="333333"/>
                <w:sz w:val="28"/>
                <w:szCs w:val="28"/>
                <w:shd w:val="clear" w:color="auto" w:fill="FFFFFF"/>
              </w:rPr>
            </w:pPr>
            <w:r>
              <w:rPr>
                <w:rFonts w:hint="eastAsia" w:ascii="仿宋_GB2312" w:hAnsi="仿宋_GB2312" w:eastAsia="仿宋_GB2312" w:cs="仿宋_GB2312"/>
                <w:b/>
                <w:bCs/>
                <w:color w:val="333333"/>
                <w:sz w:val="28"/>
                <w:szCs w:val="28"/>
                <w:shd w:val="clear" w:color="auto" w:fill="FFFFFF"/>
              </w:rPr>
              <w:t>操作规范</w:t>
            </w:r>
          </w:p>
        </w:tc>
        <w:tc>
          <w:tcPr>
            <w:tcW w:w="3119" w:type="dxa"/>
            <w:vAlign w:val="center"/>
          </w:tcPr>
          <w:p>
            <w:pPr>
              <w:jc w:val="center"/>
              <w:rPr>
                <w:rFonts w:ascii="仿宋_GB2312" w:hAnsi="仿宋_GB2312" w:eastAsia="仿宋_GB2312" w:cs="仿宋_GB2312"/>
                <w:b/>
                <w:bCs/>
                <w:color w:val="333333"/>
                <w:sz w:val="28"/>
                <w:szCs w:val="28"/>
                <w:shd w:val="clear" w:color="auto" w:fill="FFFFFF"/>
              </w:rPr>
            </w:pPr>
            <w:r>
              <w:rPr>
                <w:rFonts w:hint="eastAsia" w:ascii="仿宋_GB2312" w:hAnsi="仿宋_GB2312" w:eastAsia="仿宋_GB2312" w:cs="仿宋_GB2312"/>
                <w:b/>
                <w:bCs/>
                <w:color w:val="333333"/>
                <w:sz w:val="28"/>
                <w:szCs w:val="28"/>
                <w:shd w:val="clear" w:color="auto" w:fill="FFFFFF"/>
              </w:rPr>
              <w:t>相关知识</w:t>
            </w:r>
          </w:p>
        </w:tc>
        <w:tc>
          <w:tcPr>
            <w:tcW w:w="1465" w:type="dxa"/>
            <w:vAlign w:val="center"/>
          </w:tcPr>
          <w:p>
            <w:pPr>
              <w:jc w:val="center"/>
              <w:rPr>
                <w:rFonts w:ascii="仿宋_GB2312" w:hAnsi="仿宋_GB2312" w:eastAsia="仿宋_GB2312" w:cs="仿宋_GB2312"/>
                <w:b/>
                <w:bCs/>
                <w:color w:val="333333"/>
                <w:sz w:val="28"/>
                <w:szCs w:val="28"/>
                <w:shd w:val="clear" w:color="auto" w:fill="FFFFFF"/>
              </w:rPr>
            </w:pPr>
            <w:r>
              <w:rPr>
                <w:rFonts w:hint="eastAsia" w:ascii="仿宋_GB2312" w:hAnsi="仿宋_GB2312" w:eastAsia="仿宋_GB2312" w:cs="仿宋_GB2312"/>
                <w:b/>
                <w:bCs/>
                <w:color w:val="333333"/>
                <w:sz w:val="28"/>
                <w:szCs w:val="28"/>
                <w:shd w:val="clear" w:color="auto" w:fill="FFFFFF"/>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18" w:type="dxa"/>
            <w:vAlign w:val="center"/>
          </w:tcPr>
          <w:p>
            <w:pPr>
              <w:numPr>
                <w:ilvl w:val="0"/>
                <w:numId w:val="11"/>
              </w:numPr>
              <w:jc w:val="center"/>
              <w:rPr>
                <w:rFonts w:ascii="仿宋_GB2312" w:hAnsi="仿宋_GB2312" w:eastAsia="仿宋_GB2312" w:cs="仿宋_GB2312"/>
                <w:color w:val="333333"/>
                <w:sz w:val="24"/>
                <w:shd w:val="clear" w:color="auto" w:fill="FFFFFF"/>
              </w:rPr>
            </w:pPr>
          </w:p>
          <w:p>
            <w:pPr>
              <w:jc w:val="center"/>
              <w:rPr>
                <w:rFonts w:ascii="仿宋_GB2312" w:hAnsi="仿宋_GB2312" w:eastAsia="仿宋_GB2312" w:cs="仿宋_GB2312"/>
                <w:color w:val="333333"/>
                <w:sz w:val="24"/>
                <w:shd w:val="clear" w:color="auto" w:fill="FFFFFF"/>
              </w:rPr>
            </w:pPr>
            <w:r>
              <w:rPr>
                <w:rFonts w:hint="eastAsia" w:ascii="仿宋_GB2312" w:hAnsi="仿宋_GB2312" w:eastAsia="仿宋_GB2312" w:cs="仿宋_GB2312"/>
                <w:color w:val="333333"/>
                <w:sz w:val="24"/>
                <w:shd w:val="clear" w:color="auto" w:fill="FFFFFF"/>
              </w:rPr>
              <w:t>制作准备</w:t>
            </w:r>
          </w:p>
        </w:tc>
        <w:tc>
          <w:tcPr>
            <w:tcW w:w="2551" w:type="dxa"/>
            <w:vAlign w:val="center"/>
          </w:tcPr>
          <w:p>
            <w:pPr>
              <w:ind w:firstLine="240" w:firstLineChars="100"/>
              <w:rPr>
                <w:rFonts w:ascii="仿宋_GB2312" w:hAnsi="仿宋" w:eastAsia="仿宋_GB2312" w:cs="宋体"/>
                <w:sz w:val="24"/>
              </w:rPr>
            </w:pPr>
            <w:r>
              <w:rPr>
                <w:rFonts w:hint="eastAsia" w:ascii="仿宋_GB2312" w:hAnsi="仿宋" w:eastAsia="仿宋_GB2312" w:cs="宋体"/>
                <w:sz w:val="24"/>
              </w:rPr>
              <w:t>1.选择合适把柄（或木材）和毛料</w:t>
            </w:r>
          </w:p>
          <w:p>
            <w:pPr>
              <w:ind w:firstLine="240" w:firstLineChars="100"/>
              <w:rPr>
                <w:rFonts w:ascii="仿宋_GB2312" w:hAnsi="仿宋" w:eastAsia="仿宋_GB2312" w:cs="宋体"/>
                <w:sz w:val="24"/>
              </w:rPr>
            </w:pPr>
            <w:r>
              <w:rPr>
                <w:rFonts w:hint="eastAsia" w:ascii="仿宋_GB2312" w:hAnsi="仿宋" w:eastAsia="仿宋_GB2312" w:cs="宋体"/>
                <w:sz w:val="24"/>
              </w:rPr>
              <w:t>2.选择胶、钉子、紧固线</w:t>
            </w:r>
          </w:p>
          <w:p>
            <w:pPr>
              <w:ind w:firstLine="240" w:firstLineChars="100"/>
              <w:rPr>
                <w:rFonts w:ascii="仿宋_GB2312" w:hAnsi="仿宋_GB2312" w:eastAsia="仿宋_GB2312" w:cs="仿宋_GB2312"/>
                <w:color w:val="333333"/>
                <w:sz w:val="24"/>
                <w:shd w:val="clear" w:color="auto" w:fill="FFFFFF"/>
              </w:rPr>
            </w:pPr>
            <w:r>
              <w:rPr>
                <w:rFonts w:hint="eastAsia" w:ascii="仿宋_GB2312" w:hAnsi="仿宋" w:eastAsia="仿宋_GB2312" w:cs="宋体"/>
                <w:sz w:val="24"/>
              </w:rPr>
              <w:t>3.各种制作机</w:t>
            </w:r>
            <w:r>
              <w:rPr>
                <w:rFonts w:hint="eastAsia" w:ascii="仿宋_GB2312" w:hAnsi="仿宋_GB2312" w:eastAsia="仿宋_GB2312" w:cs="仿宋_GB2312"/>
                <w:color w:val="333333"/>
                <w:sz w:val="24"/>
                <w:shd w:val="clear" w:color="auto" w:fill="FFFFFF"/>
              </w:rPr>
              <w:t>器使用前的检查</w:t>
            </w:r>
          </w:p>
        </w:tc>
        <w:tc>
          <w:tcPr>
            <w:tcW w:w="3119" w:type="dxa"/>
            <w:vAlign w:val="center"/>
          </w:tcPr>
          <w:p>
            <w:pPr>
              <w:ind w:firstLine="240" w:firstLineChars="100"/>
              <w:rPr>
                <w:rFonts w:ascii="仿宋_GB2312" w:hAnsi="仿宋" w:eastAsia="仿宋_GB2312" w:cs="宋体"/>
                <w:sz w:val="24"/>
              </w:rPr>
            </w:pPr>
            <w:r>
              <w:rPr>
                <w:rFonts w:hint="eastAsia" w:ascii="仿宋_GB2312" w:hAnsi="仿宋" w:eastAsia="仿宋_GB2312" w:cs="宋体"/>
                <w:sz w:val="24"/>
              </w:rPr>
              <w:t>1.不同用途的毛刷选材常识和毛料辨别</w:t>
            </w:r>
          </w:p>
          <w:p>
            <w:pPr>
              <w:ind w:firstLine="240" w:firstLineChars="100"/>
              <w:rPr>
                <w:rFonts w:ascii="仿宋_GB2312" w:hAnsi="仿宋" w:eastAsia="仿宋_GB2312" w:cs="宋体"/>
                <w:sz w:val="24"/>
              </w:rPr>
            </w:pPr>
            <w:r>
              <w:rPr>
                <w:rFonts w:hint="eastAsia" w:ascii="仿宋_GB2312" w:hAnsi="仿宋" w:eastAsia="仿宋_GB2312" w:cs="宋体"/>
                <w:sz w:val="24"/>
              </w:rPr>
              <w:t>2.胶的凝固程度</w:t>
            </w:r>
          </w:p>
          <w:p>
            <w:pPr>
              <w:ind w:firstLine="240" w:firstLineChars="100"/>
              <w:rPr>
                <w:rFonts w:ascii="仿宋_GB2312" w:hAnsi="仿宋" w:eastAsia="仿宋_GB2312" w:cs="宋体"/>
                <w:sz w:val="24"/>
              </w:rPr>
            </w:pPr>
            <w:r>
              <w:rPr>
                <w:rFonts w:hint="eastAsia" w:ascii="仿宋_GB2312" w:hAnsi="仿宋" w:eastAsia="仿宋_GB2312" w:cs="宋体"/>
                <w:sz w:val="24"/>
              </w:rPr>
              <w:t>3.各种制作机器的安全操作规程</w:t>
            </w:r>
          </w:p>
        </w:tc>
        <w:tc>
          <w:tcPr>
            <w:tcW w:w="1465" w:type="dxa"/>
            <w:vAlign w:val="center"/>
          </w:tcPr>
          <w:p>
            <w:pPr>
              <w:jc w:val="center"/>
              <w:rPr>
                <w:rFonts w:ascii="仿宋_GB2312" w:hAnsi="仿宋_GB2312" w:eastAsia="仿宋_GB2312" w:cs="仿宋_GB2312"/>
                <w:color w:val="333333"/>
                <w:sz w:val="24"/>
                <w:shd w:val="clear" w:color="auto" w:fill="FFFFFF"/>
              </w:rPr>
            </w:pPr>
            <w:r>
              <w:rPr>
                <w:rFonts w:hint="eastAsia" w:ascii="仿宋_GB2312" w:hAnsi="仿宋_GB2312" w:eastAsia="仿宋_GB2312" w:cs="仿宋_GB2312"/>
                <w:color w:val="333333"/>
                <w:sz w:val="24"/>
                <w:shd w:val="clear" w:color="auto" w:fill="FFFFFF"/>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18" w:type="dxa"/>
            <w:vAlign w:val="center"/>
          </w:tcPr>
          <w:p>
            <w:pPr>
              <w:jc w:val="center"/>
              <w:rPr>
                <w:rFonts w:ascii="仿宋_GB2312" w:hAnsi="仿宋_GB2312" w:eastAsia="仿宋_GB2312" w:cs="仿宋_GB2312"/>
                <w:color w:val="333333"/>
                <w:sz w:val="24"/>
                <w:shd w:val="clear" w:color="auto" w:fill="FFFFFF"/>
              </w:rPr>
            </w:pPr>
            <w:r>
              <w:rPr>
                <w:rFonts w:hint="eastAsia" w:ascii="仿宋_GB2312" w:hAnsi="仿宋_GB2312" w:eastAsia="仿宋_GB2312" w:cs="仿宋_GB2312"/>
                <w:color w:val="333333"/>
                <w:sz w:val="24"/>
                <w:shd w:val="clear" w:color="auto" w:fill="FFFFFF"/>
              </w:rPr>
              <w:t>（二）</w:t>
            </w:r>
          </w:p>
          <w:p>
            <w:pPr>
              <w:jc w:val="center"/>
              <w:rPr>
                <w:rFonts w:ascii="仿宋_GB2312" w:hAnsi="仿宋_GB2312" w:eastAsia="仿宋_GB2312" w:cs="仿宋_GB2312"/>
                <w:color w:val="333333"/>
                <w:sz w:val="24"/>
                <w:shd w:val="clear" w:color="auto" w:fill="FFFFFF"/>
              </w:rPr>
            </w:pPr>
            <w:r>
              <w:rPr>
                <w:rFonts w:hint="eastAsia" w:ascii="仿宋_GB2312" w:hAnsi="仿宋_GB2312" w:eastAsia="仿宋_GB2312" w:cs="仿宋_GB2312"/>
                <w:color w:val="333333"/>
                <w:sz w:val="24"/>
                <w:shd w:val="clear" w:color="auto" w:fill="FFFFFF"/>
              </w:rPr>
              <w:t>毛刷制作</w:t>
            </w:r>
          </w:p>
        </w:tc>
        <w:tc>
          <w:tcPr>
            <w:tcW w:w="2551" w:type="dxa"/>
            <w:vAlign w:val="center"/>
          </w:tcPr>
          <w:p>
            <w:pPr>
              <w:ind w:firstLine="240" w:firstLineChars="100"/>
              <w:rPr>
                <w:rFonts w:ascii="仿宋_GB2312" w:hAnsi="仿宋" w:eastAsia="仿宋_GB2312" w:cs="宋体"/>
                <w:sz w:val="24"/>
              </w:rPr>
            </w:pPr>
            <w:r>
              <w:rPr>
                <w:rFonts w:hint="eastAsia" w:ascii="仿宋_GB2312" w:hAnsi="仿宋" w:eastAsia="仿宋_GB2312" w:cs="宋体"/>
                <w:sz w:val="24"/>
              </w:rPr>
              <w:t>完成下料、制作排头、点胶、修边、打毛、装把、打订等共计16道工序</w:t>
            </w:r>
          </w:p>
        </w:tc>
        <w:tc>
          <w:tcPr>
            <w:tcW w:w="3119" w:type="dxa"/>
            <w:vAlign w:val="center"/>
          </w:tcPr>
          <w:p>
            <w:pPr>
              <w:ind w:firstLine="240" w:firstLineChars="100"/>
              <w:rPr>
                <w:rFonts w:ascii="仿宋_GB2312" w:hAnsi="仿宋" w:eastAsia="仿宋_GB2312" w:cs="宋体"/>
                <w:sz w:val="24"/>
              </w:rPr>
            </w:pPr>
            <w:r>
              <w:rPr>
                <w:rFonts w:hint="eastAsia" w:ascii="仿宋_GB2312" w:hAnsi="仿宋" w:eastAsia="仿宋_GB2312" w:cs="宋体"/>
                <w:sz w:val="24"/>
              </w:rPr>
              <w:t>1.毛刷制作的流程及工艺特征</w:t>
            </w:r>
          </w:p>
          <w:p>
            <w:pPr>
              <w:ind w:firstLine="240" w:firstLineChars="100"/>
              <w:rPr>
                <w:rFonts w:ascii="仿宋_GB2312" w:hAnsi="仿宋" w:eastAsia="仿宋_GB2312" w:cs="宋体"/>
                <w:sz w:val="24"/>
              </w:rPr>
            </w:pPr>
            <w:r>
              <w:rPr>
                <w:rFonts w:hint="eastAsia" w:ascii="仿宋_GB2312" w:hAnsi="仿宋" w:eastAsia="仿宋_GB2312" w:cs="宋体"/>
                <w:sz w:val="24"/>
              </w:rPr>
              <w:t>2.毛刷制作的质量要求</w:t>
            </w:r>
          </w:p>
          <w:p>
            <w:pPr>
              <w:ind w:firstLine="240" w:firstLineChars="100"/>
              <w:rPr>
                <w:rFonts w:ascii="仿宋_GB2312" w:hAnsi="仿宋" w:eastAsia="仿宋_GB2312" w:cs="宋体"/>
                <w:sz w:val="24"/>
              </w:rPr>
            </w:pPr>
            <w:r>
              <w:rPr>
                <w:rFonts w:hint="eastAsia" w:ascii="仿宋_GB2312" w:hAnsi="仿宋" w:eastAsia="仿宋_GB2312" w:cs="宋体"/>
                <w:sz w:val="24"/>
              </w:rPr>
              <w:t>3.排毛机、点胶机、打毛机和打钉机等各种机器的使用</w:t>
            </w:r>
          </w:p>
        </w:tc>
        <w:tc>
          <w:tcPr>
            <w:tcW w:w="1465" w:type="dxa"/>
            <w:vAlign w:val="center"/>
          </w:tcPr>
          <w:p>
            <w:pPr>
              <w:jc w:val="center"/>
              <w:rPr>
                <w:rFonts w:ascii="仿宋_GB2312" w:hAnsi="仿宋_GB2312" w:eastAsia="仿宋_GB2312" w:cs="仿宋_GB2312"/>
                <w:color w:val="333333"/>
                <w:sz w:val="24"/>
                <w:shd w:val="clear" w:color="auto" w:fill="FFFFFF"/>
              </w:rPr>
            </w:pPr>
            <w:r>
              <w:rPr>
                <w:rFonts w:hint="eastAsia" w:ascii="仿宋_GB2312" w:hAnsi="仿宋_GB2312" w:eastAsia="仿宋_GB2312" w:cs="仿宋_GB2312"/>
                <w:color w:val="333333"/>
                <w:sz w:val="24"/>
                <w:shd w:val="clear" w:color="auto" w:fill="FFFFFF"/>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18" w:type="dxa"/>
            <w:vAlign w:val="center"/>
          </w:tcPr>
          <w:p>
            <w:pPr>
              <w:jc w:val="center"/>
              <w:rPr>
                <w:rFonts w:ascii="仿宋_GB2312" w:hAnsi="仿宋_GB2312" w:eastAsia="仿宋_GB2312" w:cs="仿宋_GB2312"/>
                <w:color w:val="333333"/>
                <w:sz w:val="24"/>
                <w:shd w:val="clear" w:color="auto" w:fill="FFFFFF"/>
              </w:rPr>
            </w:pPr>
            <w:r>
              <w:rPr>
                <w:rFonts w:hint="eastAsia" w:ascii="仿宋_GB2312" w:hAnsi="仿宋_GB2312" w:eastAsia="仿宋_GB2312" w:cs="仿宋_GB2312"/>
                <w:color w:val="333333"/>
                <w:sz w:val="24"/>
                <w:shd w:val="clear" w:color="auto" w:fill="FFFFFF"/>
              </w:rPr>
              <w:t>（三）</w:t>
            </w:r>
          </w:p>
          <w:p>
            <w:pPr>
              <w:jc w:val="center"/>
              <w:rPr>
                <w:rFonts w:ascii="仿宋_GB2312" w:hAnsi="仿宋_GB2312" w:eastAsia="仿宋_GB2312" w:cs="仿宋_GB2312"/>
                <w:color w:val="333333"/>
                <w:sz w:val="24"/>
                <w:shd w:val="clear" w:color="auto" w:fill="FFFFFF"/>
              </w:rPr>
            </w:pPr>
            <w:r>
              <w:rPr>
                <w:rFonts w:hint="eastAsia" w:ascii="仿宋_GB2312" w:hAnsi="仿宋_GB2312" w:eastAsia="仿宋_GB2312" w:cs="仿宋_GB2312"/>
                <w:color w:val="333333"/>
                <w:sz w:val="24"/>
                <w:shd w:val="clear" w:color="auto" w:fill="FFFFFF"/>
              </w:rPr>
              <w:t>机器保养及成品整理</w:t>
            </w:r>
          </w:p>
        </w:tc>
        <w:tc>
          <w:tcPr>
            <w:tcW w:w="2551" w:type="dxa"/>
            <w:vAlign w:val="center"/>
          </w:tcPr>
          <w:p>
            <w:pPr>
              <w:ind w:firstLine="240" w:firstLineChars="100"/>
              <w:rPr>
                <w:rFonts w:ascii="仿宋_GB2312" w:hAnsi="仿宋" w:eastAsia="仿宋_GB2312" w:cs="宋体"/>
                <w:sz w:val="24"/>
              </w:rPr>
            </w:pPr>
            <w:r>
              <w:rPr>
                <w:rFonts w:hint="eastAsia" w:ascii="仿宋_GB2312" w:hAnsi="仿宋" w:eastAsia="仿宋_GB2312" w:cs="宋体"/>
                <w:sz w:val="24"/>
              </w:rPr>
              <w:t>1.清洁、维护保养制作毛刷的机器</w:t>
            </w:r>
          </w:p>
          <w:p>
            <w:pPr>
              <w:ind w:firstLine="240" w:firstLineChars="100"/>
              <w:rPr>
                <w:rFonts w:ascii="仿宋_GB2312" w:hAnsi="仿宋" w:eastAsia="仿宋_GB2312" w:cs="宋体"/>
                <w:sz w:val="24"/>
              </w:rPr>
            </w:pPr>
            <w:r>
              <w:rPr>
                <w:rFonts w:hint="eastAsia" w:ascii="仿宋_GB2312" w:hAnsi="仿宋" w:eastAsia="仿宋_GB2312" w:cs="宋体"/>
                <w:sz w:val="24"/>
              </w:rPr>
              <w:t>2.对最终成品进行检验</w:t>
            </w:r>
          </w:p>
          <w:p>
            <w:pPr>
              <w:ind w:firstLine="240" w:firstLineChars="100"/>
              <w:rPr>
                <w:rFonts w:ascii="仿宋_GB2312" w:hAnsi="仿宋" w:eastAsia="仿宋_GB2312" w:cs="宋体"/>
                <w:sz w:val="24"/>
              </w:rPr>
            </w:pPr>
            <w:r>
              <w:rPr>
                <w:rFonts w:hint="eastAsia" w:ascii="仿宋_GB2312" w:hAnsi="仿宋" w:eastAsia="仿宋_GB2312" w:cs="宋体"/>
                <w:sz w:val="24"/>
              </w:rPr>
              <w:t>3.对毛刷成品进行包装</w:t>
            </w:r>
          </w:p>
        </w:tc>
        <w:tc>
          <w:tcPr>
            <w:tcW w:w="3119" w:type="dxa"/>
            <w:vAlign w:val="center"/>
          </w:tcPr>
          <w:p>
            <w:pPr>
              <w:ind w:firstLine="240" w:firstLineChars="100"/>
              <w:rPr>
                <w:rFonts w:ascii="仿宋_GB2312" w:hAnsi="仿宋_GB2312" w:eastAsia="仿宋_GB2312" w:cs="仿宋_GB2312"/>
                <w:color w:val="333333"/>
                <w:sz w:val="24"/>
                <w:shd w:val="clear" w:color="auto" w:fill="FFFFFF"/>
              </w:rPr>
            </w:pPr>
            <w:r>
              <w:rPr>
                <w:rFonts w:hint="eastAsia" w:ascii="仿宋_GB2312" w:hAnsi="仿宋_GB2312" w:eastAsia="仿宋_GB2312" w:cs="仿宋_GB2312"/>
                <w:color w:val="333333"/>
                <w:sz w:val="24"/>
                <w:shd w:val="clear" w:color="auto" w:fill="FFFFFF"/>
              </w:rPr>
              <w:t>1.制作毛刷各个机器的特点、用途及清洁保养方法</w:t>
            </w:r>
          </w:p>
          <w:p>
            <w:pPr>
              <w:ind w:firstLine="240" w:firstLineChars="100"/>
              <w:rPr>
                <w:rFonts w:ascii="仿宋_GB2312" w:hAnsi="仿宋_GB2312" w:eastAsia="仿宋_GB2312" w:cs="仿宋_GB2312"/>
                <w:color w:val="333333"/>
                <w:sz w:val="24"/>
                <w:shd w:val="clear" w:color="auto" w:fill="FFFFFF"/>
              </w:rPr>
            </w:pPr>
            <w:r>
              <w:rPr>
                <w:rFonts w:hint="eastAsia" w:ascii="仿宋_GB2312" w:hAnsi="仿宋_GB2312" w:eastAsia="仿宋_GB2312" w:cs="仿宋_GB2312"/>
                <w:color w:val="333333"/>
                <w:sz w:val="24"/>
                <w:shd w:val="clear" w:color="auto" w:fill="FFFFFF"/>
              </w:rPr>
              <w:t>2.毛刷检验检查的相关知识</w:t>
            </w:r>
          </w:p>
          <w:p>
            <w:pPr>
              <w:ind w:firstLine="240" w:firstLineChars="100"/>
              <w:rPr>
                <w:rFonts w:ascii="仿宋_GB2312" w:hAnsi="仿宋_GB2312" w:eastAsia="仿宋_GB2312" w:cs="仿宋_GB2312"/>
                <w:color w:val="333333"/>
                <w:sz w:val="24"/>
                <w:shd w:val="clear" w:color="auto" w:fill="FFFFFF"/>
              </w:rPr>
            </w:pPr>
            <w:r>
              <w:rPr>
                <w:rFonts w:hint="eastAsia" w:ascii="仿宋_GB2312" w:hAnsi="仿宋_GB2312" w:eastAsia="仿宋_GB2312" w:cs="仿宋_GB2312"/>
                <w:color w:val="333333"/>
                <w:sz w:val="24"/>
                <w:shd w:val="clear" w:color="auto" w:fill="FFFFFF"/>
              </w:rPr>
              <w:t>3.毛刷包装的基本要求</w:t>
            </w:r>
          </w:p>
        </w:tc>
        <w:tc>
          <w:tcPr>
            <w:tcW w:w="1465" w:type="dxa"/>
            <w:vAlign w:val="center"/>
          </w:tcPr>
          <w:p>
            <w:pPr>
              <w:jc w:val="center"/>
              <w:rPr>
                <w:rFonts w:ascii="仿宋_GB2312" w:hAnsi="仿宋_GB2312" w:eastAsia="仿宋_GB2312" w:cs="仿宋_GB2312"/>
                <w:color w:val="333333"/>
                <w:sz w:val="24"/>
                <w:shd w:val="clear" w:color="auto" w:fill="FFFFFF"/>
              </w:rPr>
            </w:pPr>
            <w:r>
              <w:rPr>
                <w:rFonts w:hint="eastAsia" w:ascii="仿宋_GB2312" w:hAnsi="仿宋_GB2312" w:eastAsia="仿宋_GB2312" w:cs="仿宋_GB2312"/>
                <w:color w:val="333333"/>
                <w:sz w:val="24"/>
                <w:shd w:val="clear" w:color="auto" w:fill="FFFFFF"/>
              </w:rPr>
              <w:t>10%</w:t>
            </w:r>
          </w:p>
        </w:tc>
      </w:tr>
    </w:tbl>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四、考核要求</w:t>
      </w:r>
    </w:p>
    <w:p>
      <w:pPr>
        <w:spacing w:line="580" w:lineRule="exact"/>
        <w:ind w:firstLine="640" w:firstLineChars="200"/>
        <w:rPr>
          <w:rFonts w:hint="eastAsia"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（一）申报条件</w:t>
      </w:r>
    </w:p>
    <w:p>
      <w:pPr>
        <w:spacing w:line="580" w:lineRule="exact"/>
        <w:ind w:left="135" w:firstLine="640" w:firstLineChars="200"/>
        <w:rPr>
          <w:rFonts w:ascii="仿宋_GB2312" w:hAnsi="宋体" w:eastAsia="仿宋_GB2312"/>
          <w:sz w:val="32"/>
          <w:szCs w:val="32"/>
        </w:rPr>
      </w:pPr>
      <w:r>
        <w:rPr>
          <w:rFonts w:hint="eastAsia" w:ascii="仿宋_GB2312" w:hAnsi="宋体" w:eastAsia="仿宋_GB2312"/>
          <w:sz w:val="32"/>
          <w:szCs w:val="32"/>
        </w:rPr>
        <w:t>达到法定劳动年龄，参加过本专项职业能力培训或从事本专项工作并具有相应技能者均可报名。</w:t>
      </w:r>
    </w:p>
    <w:p>
      <w:pPr>
        <w:spacing w:line="580" w:lineRule="exact"/>
        <w:ind w:firstLine="640" w:firstLineChars="200"/>
        <w:rPr>
          <w:rFonts w:hint="eastAsia"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（二）考评员构成</w:t>
      </w:r>
    </w:p>
    <w:p>
      <w:pPr>
        <w:spacing w:line="580" w:lineRule="exact"/>
        <w:ind w:left="135" w:firstLine="640" w:firstLineChars="200"/>
        <w:rPr>
          <w:rFonts w:ascii="仿宋_GB2312" w:hAnsi="宋体" w:eastAsia="仿宋_GB2312"/>
          <w:sz w:val="32"/>
          <w:szCs w:val="32"/>
        </w:rPr>
      </w:pPr>
      <w:r>
        <w:rPr>
          <w:rFonts w:hint="eastAsia" w:ascii="仿宋_GB2312" w:hAnsi="宋体" w:eastAsia="仿宋_GB2312"/>
          <w:sz w:val="32"/>
          <w:szCs w:val="32"/>
        </w:rPr>
        <w:t>考评员应具备一定的毛刷制作专业知识及实际相关经验；考评组不少于三名考评员。</w:t>
      </w:r>
    </w:p>
    <w:p>
      <w:pPr>
        <w:spacing w:line="580" w:lineRule="exact"/>
        <w:ind w:firstLine="640" w:firstLineChars="200"/>
        <w:rPr>
          <w:rFonts w:hint="eastAsia"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（三）考核方式与考核时间</w:t>
      </w:r>
    </w:p>
    <w:p>
      <w:pPr>
        <w:spacing w:line="580" w:lineRule="exact"/>
        <w:ind w:left="135" w:firstLine="640" w:firstLineChars="200"/>
        <w:rPr>
          <w:rFonts w:ascii="仿宋_GB2312" w:hAnsi="宋体" w:eastAsia="仿宋_GB2312"/>
          <w:sz w:val="32"/>
          <w:szCs w:val="32"/>
        </w:rPr>
      </w:pPr>
      <w:bookmarkStart w:id="7" w:name="_Hlk66897813"/>
      <w:r>
        <w:rPr>
          <w:rFonts w:hint="eastAsia" w:ascii="仿宋_GB2312" w:hAnsi="宋体" w:eastAsia="仿宋_GB2312"/>
          <w:sz w:val="32"/>
          <w:szCs w:val="32"/>
        </w:rPr>
        <w:t>技能操作操作考核采取实际操作考核，考核成绩实行百分制，成绩60分以上（含60分）为合格。考核时间60</w:t>
      </w:r>
      <w:r>
        <w:rPr>
          <w:rFonts w:hint="eastAsia" w:ascii="仿宋_GB2312" w:hAnsi="宋体" w:eastAsia="仿宋_GB2312"/>
          <w:sz w:val="32"/>
          <w:szCs w:val="32"/>
          <w:lang w:eastAsia="zh-CN"/>
        </w:rPr>
        <w:t>分钟</w:t>
      </w:r>
      <w:r>
        <w:rPr>
          <w:rFonts w:hint="eastAsia" w:ascii="仿宋_GB2312" w:hAnsi="宋体" w:eastAsia="仿宋_GB2312"/>
          <w:sz w:val="32"/>
          <w:szCs w:val="32"/>
        </w:rPr>
        <w:t>。</w:t>
      </w:r>
    </w:p>
    <w:bookmarkEnd w:id="7"/>
    <w:p>
      <w:pPr>
        <w:spacing w:line="580" w:lineRule="exact"/>
        <w:ind w:firstLine="640" w:firstLineChars="200"/>
        <w:rPr>
          <w:rFonts w:hint="eastAsia"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（四）考核场地及设备要求</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场地：满足10人以上考核场地。</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设备：排毛机、点胶机、打毛机、打钉机、打包机等。</w:t>
      </w: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黑体" w:eastAsia="方正小标宋简体"/>
          <w:sz w:val="44"/>
          <w:szCs w:val="44"/>
        </w:rPr>
      </w:pPr>
      <w:r>
        <w:rPr>
          <w:rFonts w:hint="eastAsia" w:ascii="方正小标宋简体" w:hAnsi="黑体" w:eastAsia="方正小标宋简体"/>
          <w:sz w:val="44"/>
          <w:szCs w:val="44"/>
        </w:rPr>
        <w:t>崂山红茶加工专项职业能力考核规范</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黑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一、定义</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_GB2312" w:hAnsi="仿宋_GB2312" w:eastAsia="仿宋_GB2312" w:cs="Times New Roman"/>
          <w:sz w:val="32"/>
          <w:szCs w:val="32"/>
        </w:rPr>
      </w:pPr>
      <w:bookmarkStart w:id="8" w:name="_Hlk68594498"/>
      <w:r>
        <w:rPr>
          <w:rFonts w:hint="eastAsia" w:ascii="仿宋_GB2312" w:hAnsi="仿宋_GB2312" w:eastAsia="仿宋_GB2312" w:cs="仿宋_GB2312"/>
          <w:sz w:val="32"/>
          <w:szCs w:val="32"/>
        </w:rPr>
        <w:t>运用制茶知识和技能制作崂山红茶的能力。</w:t>
      </w:r>
    </w:p>
    <w:bookmarkEnd w:id="8"/>
    <w:p>
      <w:pPr>
        <w:pStyle w:val="17"/>
        <w:keepNext w:val="0"/>
        <w:keepLines w:val="0"/>
        <w:pageBreakBefore w:val="0"/>
        <w:kinsoku/>
        <w:wordWrap/>
        <w:overflowPunct/>
        <w:topLinePunct w:val="0"/>
        <w:autoSpaceDE/>
        <w:autoSpaceDN/>
        <w:bidi w:val="0"/>
        <w:adjustRightInd/>
        <w:snapToGrid/>
        <w:spacing w:line="560" w:lineRule="exact"/>
        <w:ind w:left="720" w:firstLine="0" w:firstLineChars="0"/>
        <w:rPr>
          <w:rFonts w:ascii="黑体" w:hAnsi="黑体" w:eastAsia="黑体" w:cs="黑体"/>
          <w:bCs/>
          <w:sz w:val="32"/>
          <w:szCs w:val="32"/>
        </w:rPr>
      </w:pPr>
      <w:r>
        <w:rPr>
          <w:rFonts w:hint="eastAsia" w:ascii="黑体" w:hAnsi="黑体" w:eastAsia="黑体" w:cs="黑体"/>
          <w:bCs/>
          <w:sz w:val="32"/>
          <w:szCs w:val="32"/>
        </w:rPr>
        <w:t>二、适用对象</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运用或准备运用本项职能求职、就业人员。</w:t>
      </w:r>
    </w:p>
    <w:p>
      <w:pPr>
        <w:spacing w:line="580" w:lineRule="exact"/>
        <w:ind w:firstLine="640" w:firstLineChars="200"/>
        <w:rPr>
          <w:rFonts w:ascii="黑体" w:hAnsi="黑体" w:eastAsia="黑体" w:cs="黑体"/>
          <w:bCs/>
          <w:sz w:val="32"/>
          <w:szCs w:val="32"/>
        </w:rPr>
      </w:pPr>
      <w:r>
        <w:rPr>
          <w:rFonts w:hint="eastAsia" w:ascii="黑体" w:hAnsi="黑体" w:eastAsia="黑体" w:cs="黑体"/>
          <w:bCs/>
          <w:sz w:val="32"/>
          <w:szCs w:val="32"/>
        </w:rPr>
        <w:t>三、能力标准与考核内容</w:t>
      </w:r>
    </w:p>
    <w:tbl>
      <w:tblPr>
        <w:tblStyle w:val="10"/>
        <w:tblW w:w="87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6"/>
        <w:gridCol w:w="3540"/>
        <w:gridCol w:w="2460"/>
        <w:gridCol w:w="1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734" w:type="dxa"/>
            <w:gridSpan w:val="4"/>
            <w:vAlign w:val="center"/>
          </w:tcPr>
          <w:p>
            <w:pPr>
              <w:pStyle w:val="17"/>
              <w:ind w:firstLine="0" w:firstLineChars="0"/>
              <w:jc w:val="center"/>
              <w:rPr>
                <w:rFonts w:ascii="仿宋_GB2312" w:hAnsi="仿宋_GB2312" w:eastAsia="仿宋_GB2312"/>
                <w:b/>
                <w:bCs/>
                <w:sz w:val="28"/>
                <w:szCs w:val="28"/>
              </w:rPr>
            </w:pPr>
            <w:bookmarkStart w:id="9" w:name="_Hlk62673713"/>
            <w:r>
              <w:rPr>
                <w:rFonts w:hint="eastAsia" w:ascii="仿宋_GB2312" w:hAnsi="仿宋_GB2312" w:eastAsia="仿宋_GB2312" w:cs="仿宋_GB2312"/>
                <w:b/>
                <w:bCs/>
                <w:sz w:val="28"/>
                <w:szCs w:val="28"/>
              </w:rPr>
              <w:t>能力名称：崂山红茶加工             职业领域：茶叶加工工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blHeader/>
          <w:jc w:val="center"/>
        </w:trPr>
        <w:tc>
          <w:tcPr>
            <w:tcW w:w="1376" w:type="dxa"/>
            <w:vAlign w:val="center"/>
          </w:tcPr>
          <w:p>
            <w:pPr>
              <w:pStyle w:val="17"/>
              <w:ind w:firstLine="0" w:firstLineChars="0"/>
              <w:jc w:val="center"/>
              <w:rPr>
                <w:rFonts w:ascii="仿宋_GB2312" w:hAnsi="仿宋_GB2312" w:eastAsia="仿宋_GB2312"/>
                <w:b/>
                <w:bCs/>
                <w:sz w:val="28"/>
                <w:szCs w:val="28"/>
              </w:rPr>
            </w:pPr>
            <w:r>
              <w:rPr>
                <w:rFonts w:hint="eastAsia" w:ascii="仿宋_GB2312" w:hAnsi="仿宋_GB2312" w:eastAsia="仿宋_GB2312" w:cs="仿宋_GB2312"/>
                <w:b/>
                <w:bCs/>
                <w:sz w:val="28"/>
                <w:szCs w:val="28"/>
              </w:rPr>
              <w:t>工作任务</w:t>
            </w:r>
          </w:p>
        </w:tc>
        <w:tc>
          <w:tcPr>
            <w:tcW w:w="3540" w:type="dxa"/>
            <w:vAlign w:val="center"/>
          </w:tcPr>
          <w:p>
            <w:pPr>
              <w:pStyle w:val="17"/>
              <w:ind w:firstLine="0" w:firstLineChars="0"/>
              <w:jc w:val="center"/>
              <w:rPr>
                <w:rFonts w:ascii="仿宋_GB2312" w:hAnsi="仿宋_GB2312" w:eastAsia="仿宋_GB2312"/>
                <w:b/>
                <w:bCs/>
                <w:sz w:val="28"/>
                <w:szCs w:val="28"/>
              </w:rPr>
            </w:pPr>
            <w:r>
              <w:rPr>
                <w:rFonts w:hint="eastAsia" w:ascii="仿宋_GB2312" w:hAnsi="仿宋_GB2312" w:eastAsia="仿宋_GB2312" w:cs="仿宋_GB2312"/>
                <w:b/>
                <w:bCs/>
                <w:sz w:val="28"/>
                <w:szCs w:val="28"/>
              </w:rPr>
              <w:t>操作规范</w:t>
            </w:r>
          </w:p>
        </w:tc>
        <w:tc>
          <w:tcPr>
            <w:tcW w:w="2460" w:type="dxa"/>
            <w:vAlign w:val="center"/>
          </w:tcPr>
          <w:p>
            <w:pPr>
              <w:pStyle w:val="17"/>
              <w:ind w:firstLine="0" w:firstLineChars="0"/>
              <w:jc w:val="center"/>
              <w:rPr>
                <w:rFonts w:ascii="仿宋_GB2312" w:hAnsi="仿宋_GB2312" w:eastAsia="仿宋_GB2312"/>
                <w:b/>
                <w:bCs/>
                <w:sz w:val="28"/>
                <w:szCs w:val="28"/>
              </w:rPr>
            </w:pPr>
            <w:r>
              <w:rPr>
                <w:rFonts w:hint="eastAsia" w:ascii="仿宋_GB2312" w:hAnsi="仿宋_GB2312" w:eastAsia="仿宋_GB2312" w:cs="仿宋_GB2312"/>
                <w:b/>
                <w:bCs/>
                <w:sz w:val="28"/>
                <w:szCs w:val="28"/>
              </w:rPr>
              <w:t>相关知识</w:t>
            </w:r>
          </w:p>
        </w:tc>
        <w:tc>
          <w:tcPr>
            <w:tcW w:w="1358" w:type="dxa"/>
            <w:vAlign w:val="center"/>
          </w:tcPr>
          <w:p>
            <w:pPr>
              <w:pStyle w:val="17"/>
              <w:ind w:firstLine="0" w:firstLineChars="0"/>
              <w:jc w:val="center"/>
              <w:rPr>
                <w:rFonts w:ascii="仿宋_GB2312" w:hAnsi="仿宋_GB2312" w:eastAsia="仿宋_GB2312"/>
                <w:b/>
                <w:bCs/>
                <w:sz w:val="28"/>
                <w:szCs w:val="28"/>
              </w:rPr>
            </w:pPr>
            <w:r>
              <w:rPr>
                <w:rFonts w:hint="eastAsia" w:ascii="仿宋_GB2312" w:hAnsi="仿宋_GB2312" w:eastAsia="仿宋_GB2312" w:cs="仿宋_GB2312"/>
                <w:b/>
                <w:bCs/>
                <w:sz w:val="28"/>
                <w:szCs w:val="28"/>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jc w:val="center"/>
        </w:trPr>
        <w:tc>
          <w:tcPr>
            <w:tcW w:w="1376" w:type="dxa"/>
            <w:vAlign w:val="center"/>
          </w:tcPr>
          <w:p>
            <w:pPr>
              <w:pStyle w:val="17"/>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（一）</w:t>
            </w:r>
          </w:p>
          <w:p>
            <w:pPr>
              <w:pStyle w:val="17"/>
              <w:ind w:firstLine="0" w:firstLineChars="0"/>
              <w:jc w:val="center"/>
              <w:rPr>
                <w:rFonts w:ascii="仿宋_GB2312" w:hAnsi="仿宋_GB2312" w:eastAsia="仿宋_GB2312"/>
                <w:sz w:val="24"/>
                <w:szCs w:val="24"/>
              </w:rPr>
            </w:pPr>
            <w:r>
              <w:rPr>
                <w:rFonts w:hint="eastAsia" w:ascii="仿宋_GB2312" w:hAnsi="仿宋_GB2312" w:eastAsia="仿宋_GB2312" w:cs="仿宋_GB2312"/>
                <w:sz w:val="24"/>
                <w:szCs w:val="24"/>
              </w:rPr>
              <w:t>原料准备</w:t>
            </w:r>
          </w:p>
        </w:tc>
        <w:tc>
          <w:tcPr>
            <w:tcW w:w="3540" w:type="dxa"/>
            <w:vAlign w:val="center"/>
          </w:tcPr>
          <w:p>
            <w:pPr>
              <w:pStyle w:val="17"/>
              <w:ind w:firstLine="240" w:firstLineChars="100"/>
              <w:rPr>
                <w:rFonts w:ascii="仿宋_GB2312" w:hAnsi="仿宋_GB2312" w:eastAsia="仿宋_GB2312"/>
                <w:sz w:val="24"/>
                <w:szCs w:val="24"/>
              </w:rPr>
            </w:pPr>
            <w:r>
              <w:rPr>
                <w:rFonts w:ascii="仿宋_GB2312" w:hAnsi="仿宋_GB2312" w:eastAsia="仿宋_GB2312" w:cs="仿宋_GB2312"/>
                <w:sz w:val="24"/>
                <w:szCs w:val="24"/>
              </w:rPr>
              <w:t>1.</w:t>
            </w:r>
            <w:r>
              <w:rPr>
                <w:rFonts w:hint="eastAsia" w:ascii="仿宋_GB2312" w:hAnsi="仿宋_GB2312" w:eastAsia="仿宋_GB2312" w:cs="仿宋_GB2312"/>
                <w:sz w:val="24"/>
                <w:szCs w:val="24"/>
              </w:rPr>
              <w:t>按所制茶叶要求识别明显劣变和不合格鲜叶原料</w:t>
            </w:r>
          </w:p>
          <w:p>
            <w:pPr>
              <w:pStyle w:val="17"/>
              <w:ind w:firstLine="240" w:firstLineChars="100"/>
              <w:rPr>
                <w:rFonts w:ascii="仿宋_GB2312" w:hAnsi="仿宋_GB2312" w:eastAsia="仿宋_GB2312"/>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对鲜叶进行预检，并能剔除明显非茶杂物</w:t>
            </w:r>
          </w:p>
          <w:p>
            <w:pPr>
              <w:pStyle w:val="17"/>
              <w:ind w:firstLine="240" w:firstLineChars="100"/>
              <w:rPr>
                <w:rFonts w:ascii="仿宋_GB2312" w:hAnsi="仿宋_GB2312" w:eastAsia="仿宋_GB2312" w:cs="仿宋_GB2312"/>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按加工要求将鲜叶摊放到指定加工场地</w:t>
            </w:r>
          </w:p>
        </w:tc>
        <w:tc>
          <w:tcPr>
            <w:tcW w:w="2460" w:type="dxa"/>
            <w:vAlign w:val="center"/>
          </w:tcPr>
          <w:p>
            <w:pPr>
              <w:pStyle w:val="17"/>
              <w:ind w:firstLine="240" w:firstLineChars="100"/>
              <w:rPr>
                <w:rFonts w:ascii="仿宋_GB2312" w:hAnsi="仿宋_GB2312" w:eastAsia="仿宋_GB2312"/>
                <w:sz w:val="24"/>
                <w:szCs w:val="24"/>
              </w:rPr>
            </w:pPr>
            <w:r>
              <w:rPr>
                <w:rFonts w:ascii="仿宋_GB2312" w:hAnsi="仿宋_GB2312" w:eastAsia="仿宋_GB2312" w:cs="仿宋_GB2312"/>
                <w:sz w:val="24"/>
                <w:szCs w:val="24"/>
              </w:rPr>
              <w:t>1.</w:t>
            </w:r>
            <w:r>
              <w:rPr>
                <w:rFonts w:hint="eastAsia" w:ascii="仿宋_GB2312" w:hAnsi="仿宋_GB2312" w:eastAsia="仿宋_GB2312" w:cs="仿宋_GB2312"/>
                <w:sz w:val="24"/>
                <w:szCs w:val="24"/>
              </w:rPr>
              <w:t>崂山茶鲜叶外形特征</w:t>
            </w:r>
          </w:p>
          <w:p>
            <w:pPr>
              <w:pStyle w:val="17"/>
              <w:ind w:firstLine="240" w:firstLineChars="100"/>
              <w:rPr>
                <w:rFonts w:ascii="仿宋_GB2312" w:hAnsi="仿宋_GB2312" w:eastAsia="仿宋_GB2312"/>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鲜叶摊放场地和用具清洁卫生要求</w:t>
            </w:r>
          </w:p>
          <w:p>
            <w:pPr>
              <w:pStyle w:val="17"/>
              <w:ind w:firstLine="240" w:firstLineChars="100"/>
              <w:rPr>
                <w:rFonts w:ascii="仿宋_GB2312" w:hAnsi="仿宋_GB2312" w:eastAsia="仿宋_GB2312" w:cs="仿宋_GB2312"/>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鲜叶分级机操作规程</w:t>
            </w:r>
          </w:p>
        </w:tc>
        <w:tc>
          <w:tcPr>
            <w:tcW w:w="1358" w:type="dxa"/>
            <w:vAlign w:val="center"/>
          </w:tcPr>
          <w:p>
            <w:pPr>
              <w:pStyle w:val="17"/>
              <w:ind w:firstLine="0" w:firstLineChars="0"/>
              <w:jc w:val="center"/>
              <w:rPr>
                <w:rFonts w:ascii="仿宋_GB2312" w:hAnsi="仿宋_GB2312" w:eastAsia="仿宋_GB2312" w:cs="仿宋_GB2312"/>
                <w:sz w:val="24"/>
                <w:szCs w:val="24"/>
              </w:rPr>
            </w:pPr>
            <w:r>
              <w:rPr>
                <w:rFonts w:ascii="仿宋_GB2312" w:hAnsi="仿宋_GB2312" w:eastAsia="仿宋_GB2312" w:cs="仿宋_GB2312"/>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jc w:val="center"/>
        </w:trPr>
        <w:tc>
          <w:tcPr>
            <w:tcW w:w="1376" w:type="dxa"/>
            <w:vAlign w:val="center"/>
          </w:tcPr>
          <w:p>
            <w:pPr>
              <w:pStyle w:val="17"/>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（二）</w:t>
            </w:r>
          </w:p>
          <w:p>
            <w:pPr>
              <w:pStyle w:val="17"/>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设备工具场地准备</w:t>
            </w:r>
          </w:p>
        </w:tc>
        <w:tc>
          <w:tcPr>
            <w:tcW w:w="3540" w:type="dxa"/>
            <w:vAlign w:val="center"/>
          </w:tcPr>
          <w:p>
            <w:pPr>
              <w:pStyle w:val="17"/>
              <w:ind w:firstLine="240" w:firstLineChars="100"/>
              <w:rPr>
                <w:rFonts w:ascii="仿宋_GB2312" w:hAnsi="仿宋_GB2312" w:eastAsia="仿宋_GB2312"/>
                <w:sz w:val="24"/>
                <w:szCs w:val="24"/>
              </w:rPr>
            </w:pPr>
            <w:r>
              <w:rPr>
                <w:rFonts w:ascii="仿宋_GB2312" w:hAnsi="仿宋_GB2312" w:eastAsia="仿宋_GB2312" w:cs="仿宋_GB2312"/>
                <w:sz w:val="24"/>
                <w:szCs w:val="24"/>
              </w:rPr>
              <w:t>1.</w:t>
            </w:r>
            <w:r>
              <w:rPr>
                <w:rFonts w:hint="eastAsia" w:ascii="仿宋_GB2312" w:hAnsi="仿宋_GB2312" w:eastAsia="仿宋_GB2312" w:cs="仿宋_GB2312"/>
                <w:sz w:val="24"/>
                <w:szCs w:val="24"/>
              </w:rPr>
              <w:t>清扫加工场地、清洁设备和辅助工具，符合生产卫生要求</w:t>
            </w:r>
          </w:p>
          <w:p>
            <w:pPr>
              <w:pStyle w:val="17"/>
              <w:ind w:firstLine="240" w:firstLineChars="100"/>
              <w:rPr>
                <w:rFonts w:ascii="仿宋_GB2312" w:hAnsi="仿宋_GB2312" w:eastAsia="仿宋_GB2312"/>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按工艺要求，准备和整理制茶辅助工具和材料</w:t>
            </w:r>
          </w:p>
          <w:p>
            <w:pPr>
              <w:pStyle w:val="17"/>
              <w:ind w:firstLine="240" w:firstLineChars="100"/>
              <w:rPr>
                <w:rFonts w:ascii="仿宋_GB2312" w:hAnsi="仿宋_GB2312" w:eastAsia="仿宋_GB2312" w:cs="仿宋_GB2312"/>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检查机械设备的电源、开关、调速装置等是否安全，正常运行</w:t>
            </w:r>
          </w:p>
        </w:tc>
        <w:tc>
          <w:tcPr>
            <w:tcW w:w="2460" w:type="dxa"/>
            <w:vAlign w:val="center"/>
          </w:tcPr>
          <w:p>
            <w:pPr>
              <w:pStyle w:val="17"/>
              <w:ind w:firstLine="240" w:firstLineChars="100"/>
              <w:rPr>
                <w:rFonts w:ascii="仿宋_GB2312" w:hAnsi="仿宋_GB2312" w:eastAsia="仿宋_GB2312"/>
                <w:sz w:val="24"/>
                <w:szCs w:val="24"/>
              </w:rPr>
            </w:pPr>
            <w:r>
              <w:rPr>
                <w:rFonts w:ascii="仿宋_GB2312" w:hAnsi="仿宋_GB2312" w:eastAsia="仿宋_GB2312" w:cs="仿宋_GB2312"/>
                <w:sz w:val="24"/>
                <w:szCs w:val="24"/>
              </w:rPr>
              <w:t>1.</w:t>
            </w:r>
            <w:r>
              <w:rPr>
                <w:rFonts w:hint="eastAsia" w:ascii="仿宋_GB2312" w:hAnsi="仿宋_GB2312" w:eastAsia="仿宋_GB2312" w:cs="仿宋_GB2312"/>
                <w:sz w:val="24"/>
                <w:szCs w:val="24"/>
              </w:rPr>
              <w:t>茶叶加工对环境和设备的卫生要求</w:t>
            </w:r>
          </w:p>
          <w:p>
            <w:pPr>
              <w:pStyle w:val="17"/>
              <w:ind w:firstLine="240" w:firstLineChars="100"/>
              <w:rPr>
                <w:rFonts w:ascii="仿宋_GB2312" w:hAnsi="仿宋_GB2312" w:eastAsia="仿宋_GB2312"/>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制茶辅助工具和材料的作用</w:t>
            </w:r>
          </w:p>
          <w:p>
            <w:pPr>
              <w:pStyle w:val="17"/>
              <w:ind w:firstLine="240" w:firstLineChars="100"/>
              <w:rPr>
                <w:rFonts w:ascii="仿宋_GB2312" w:hAnsi="仿宋_GB2312" w:eastAsia="仿宋_GB2312" w:cs="仿宋_GB2312"/>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基本用电知识</w:t>
            </w:r>
          </w:p>
        </w:tc>
        <w:tc>
          <w:tcPr>
            <w:tcW w:w="1358" w:type="dxa"/>
            <w:vAlign w:val="center"/>
          </w:tcPr>
          <w:p>
            <w:pPr>
              <w:pStyle w:val="17"/>
              <w:ind w:firstLine="0" w:firstLineChars="0"/>
              <w:jc w:val="center"/>
              <w:rPr>
                <w:rFonts w:ascii="仿宋_GB2312" w:hAnsi="仿宋_GB2312" w:eastAsia="仿宋_GB2312" w:cs="仿宋_GB2312"/>
                <w:sz w:val="24"/>
                <w:szCs w:val="24"/>
              </w:rPr>
            </w:pPr>
            <w:r>
              <w:rPr>
                <w:rFonts w:ascii="仿宋_GB2312" w:hAnsi="仿宋_GB2312" w:eastAsia="仿宋_GB2312" w:cs="仿宋_GB2312"/>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0" w:hRule="atLeast"/>
          <w:jc w:val="center"/>
        </w:trPr>
        <w:tc>
          <w:tcPr>
            <w:tcW w:w="1376" w:type="dxa"/>
            <w:vAlign w:val="center"/>
          </w:tcPr>
          <w:p>
            <w:pPr>
              <w:pStyle w:val="17"/>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（三）</w:t>
            </w:r>
          </w:p>
          <w:p>
            <w:pPr>
              <w:pStyle w:val="17"/>
              <w:ind w:firstLine="0" w:firstLineChars="0"/>
              <w:jc w:val="center"/>
              <w:rPr>
                <w:rFonts w:ascii="仿宋_GB2312" w:hAnsi="仿宋_GB2312" w:eastAsia="仿宋_GB2312"/>
                <w:sz w:val="24"/>
                <w:szCs w:val="24"/>
              </w:rPr>
            </w:pPr>
            <w:r>
              <w:rPr>
                <w:rFonts w:hint="eastAsia" w:ascii="仿宋_GB2312" w:hAnsi="仿宋_GB2312" w:eastAsia="仿宋_GB2312" w:cs="仿宋_GB2312"/>
                <w:sz w:val="24"/>
                <w:szCs w:val="24"/>
              </w:rPr>
              <w:t>加工制作</w:t>
            </w:r>
          </w:p>
        </w:tc>
        <w:tc>
          <w:tcPr>
            <w:tcW w:w="3540" w:type="dxa"/>
            <w:vAlign w:val="center"/>
          </w:tcPr>
          <w:p>
            <w:pPr>
              <w:pStyle w:val="17"/>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将鲜叶按照鲜叶摊放、萎凋、揉捻、发酵、摊晾、做形、烘干等工艺流程加工成崂山红茶</w:t>
            </w:r>
          </w:p>
          <w:p>
            <w:pPr>
              <w:pStyle w:val="17"/>
              <w:ind w:firstLine="240" w:firstLineChars="100"/>
              <w:rPr>
                <w:rFonts w:ascii="仿宋_GB2312" w:hAnsi="仿宋_GB2312" w:eastAsia="仿宋_GB2312"/>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判断崂山红茶发酵程度，烘干后的毛茶含水量是否达标等</w:t>
            </w:r>
          </w:p>
          <w:p>
            <w:pPr>
              <w:pStyle w:val="17"/>
              <w:ind w:firstLine="240" w:firstLineChars="100"/>
              <w:rPr>
                <w:rFonts w:ascii="仿宋_GB2312" w:hAnsi="仿宋_GB2312" w:eastAsia="仿宋_GB2312" w:cs="仿宋_GB2312"/>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按照技术规范要求调解茶叶机械设备的机器转速、烘干湿度等技术参数</w:t>
            </w:r>
          </w:p>
        </w:tc>
        <w:tc>
          <w:tcPr>
            <w:tcW w:w="2460" w:type="dxa"/>
            <w:vAlign w:val="center"/>
          </w:tcPr>
          <w:p>
            <w:pPr>
              <w:pStyle w:val="17"/>
              <w:ind w:firstLine="240" w:firstLineChars="100"/>
              <w:rPr>
                <w:rFonts w:ascii="仿宋_GB2312" w:hAnsi="仿宋_GB2312" w:eastAsia="仿宋_GB2312" w:cs="仿宋_GB2312"/>
                <w:sz w:val="24"/>
                <w:szCs w:val="24"/>
              </w:rPr>
            </w:pPr>
            <w:r>
              <w:rPr>
                <w:rFonts w:ascii="仿宋_GB2312" w:hAnsi="仿宋_GB2312" w:eastAsia="仿宋_GB2312" w:cs="仿宋_GB2312"/>
                <w:sz w:val="24"/>
                <w:szCs w:val="24"/>
              </w:rPr>
              <w:t>1.</w:t>
            </w:r>
            <w:r>
              <w:rPr>
                <w:rFonts w:hint="eastAsia" w:ascii="仿宋_GB2312" w:hAnsi="仿宋_GB2312" w:eastAsia="仿宋_GB2312" w:cs="仿宋_GB2312"/>
                <w:sz w:val="24"/>
                <w:szCs w:val="24"/>
              </w:rPr>
              <w:t>崂山红茶加工工艺流程</w:t>
            </w:r>
          </w:p>
          <w:p>
            <w:pPr>
              <w:pStyle w:val="17"/>
              <w:ind w:firstLine="240" w:firstLineChars="100"/>
              <w:rPr>
                <w:rFonts w:ascii="仿宋_GB2312" w:hAnsi="仿宋_GB2312" w:eastAsia="仿宋_GB2312"/>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崂山红茶的品质要求</w:t>
            </w:r>
          </w:p>
          <w:p>
            <w:pPr>
              <w:pStyle w:val="17"/>
              <w:ind w:firstLine="240" w:firstLineChars="100"/>
              <w:rPr>
                <w:rFonts w:ascii="仿宋_GB2312" w:hAnsi="仿宋_GB2312" w:eastAsia="仿宋_GB2312" w:cs="仿宋_GB2312"/>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茶叶机械设备的调解方法</w:t>
            </w:r>
          </w:p>
        </w:tc>
        <w:tc>
          <w:tcPr>
            <w:tcW w:w="1358" w:type="dxa"/>
            <w:vAlign w:val="center"/>
          </w:tcPr>
          <w:p>
            <w:pPr>
              <w:pStyle w:val="17"/>
              <w:ind w:firstLine="0" w:firstLineChars="0"/>
              <w:jc w:val="center"/>
              <w:rPr>
                <w:rFonts w:ascii="仿宋_GB2312" w:hAnsi="仿宋_GB2312" w:eastAsia="仿宋_GB2312" w:cs="仿宋_GB2312"/>
                <w:sz w:val="24"/>
                <w:szCs w:val="24"/>
              </w:rPr>
            </w:pPr>
            <w:r>
              <w:rPr>
                <w:rFonts w:ascii="仿宋_GB2312" w:hAnsi="仿宋_GB2312" w:eastAsia="仿宋_GB2312" w:cs="仿宋_GB2312"/>
                <w:sz w:val="24"/>
                <w:szCs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6" w:type="dxa"/>
            <w:vAlign w:val="center"/>
          </w:tcPr>
          <w:p>
            <w:pPr>
              <w:pStyle w:val="17"/>
              <w:ind w:firstLine="0" w:firstLineChars="0"/>
              <w:jc w:val="center"/>
              <w:rPr>
                <w:rFonts w:ascii="仿宋_GB2312" w:hAnsi="仿宋_GB2312" w:eastAsia="仿宋_GB2312"/>
                <w:sz w:val="24"/>
                <w:szCs w:val="24"/>
              </w:rPr>
            </w:pPr>
            <w:r>
              <w:rPr>
                <w:rFonts w:hint="eastAsia" w:ascii="仿宋_GB2312" w:hAnsi="仿宋_GB2312" w:eastAsia="仿宋_GB2312"/>
                <w:sz w:val="24"/>
                <w:szCs w:val="24"/>
              </w:rPr>
              <w:t>（四）</w:t>
            </w:r>
          </w:p>
          <w:p>
            <w:pPr>
              <w:pStyle w:val="17"/>
              <w:ind w:firstLine="0" w:firstLineChars="0"/>
              <w:jc w:val="center"/>
              <w:rPr>
                <w:rFonts w:ascii="仿宋_GB2312" w:hAnsi="仿宋_GB2312" w:eastAsia="仿宋_GB2312"/>
                <w:sz w:val="24"/>
                <w:szCs w:val="24"/>
              </w:rPr>
            </w:pPr>
            <w:r>
              <w:rPr>
                <w:rFonts w:hint="eastAsia" w:ascii="仿宋_GB2312" w:hAnsi="仿宋_GB2312" w:eastAsia="仿宋_GB2312"/>
                <w:sz w:val="24"/>
                <w:szCs w:val="24"/>
              </w:rPr>
              <w:t>质量检验</w:t>
            </w:r>
          </w:p>
        </w:tc>
        <w:tc>
          <w:tcPr>
            <w:tcW w:w="3540" w:type="dxa"/>
            <w:vAlign w:val="center"/>
          </w:tcPr>
          <w:p>
            <w:pPr>
              <w:pStyle w:val="17"/>
              <w:ind w:firstLine="240" w:firstLineChars="100"/>
              <w:rPr>
                <w:rFonts w:ascii="仿宋_GB2312" w:hAnsi="仿宋_GB2312" w:eastAsia="仿宋_GB2312"/>
                <w:sz w:val="24"/>
                <w:szCs w:val="24"/>
              </w:rPr>
            </w:pPr>
            <w:r>
              <w:rPr>
                <w:rFonts w:ascii="仿宋_GB2312" w:hAnsi="仿宋_GB2312" w:eastAsia="仿宋_GB2312" w:cs="仿宋_GB2312"/>
                <w:sz w:val="24"/>
                <w:szCs w:val="24"/>
              </w:rPr>
              <w:t>1.</w:t>
            </w:r>
            <w:r>
              <w:rPr>
                <w:rFonts w:hint="eastAsia" w:ascii="仿宋_GB2312" w:hAnsi="仿宋_GB2312" w:eastAsia="仿宋_GB2312" w:cs="仿宋_GB2312"/>
                <w:sz w:val="24"/>
                <w:szCs w:val="24"/>
              </w:rPr>
              <w:t>区别不同等级鲜叶间的差别</w:t>
            </w:r>
          </w:p>
          <w:p>
            <w:pPr>
              <w:pStyle w:val="17"/>
              <w:ind w:firstLine="240" w:firstLineChars="100"/>
              <w:rPr>
                <w:rFonts w:ascii="仿宋_GB2312" w:hAnsi="仿宋_GB2312" w:eastAsia="仿宋_GB2312"/>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区分不同等级、规格崂山红茶</w:t>
            </w:r>
          </w:p>
          <w:p>
            <w:pPr>
              <w:pStyle w:val="17"/>
              <w:ind w:firstLine="240" w:firstLineChars="100"/>
              <w:rPr>
                <w:rFonts w:ascii="仿宋_GB2312" w:hAnsi="仿宋_GB2312" w:eastAsia="仿宋_GB2312"/>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鉴别和拣剔非茶类杂物</w:t>
            </w:r>
          </w:p>
        </w:tc>
        <w:tc>
          <w:tcPr>
            <w:tcW w:w="2460" w:type="dxa"/>
            <w:vAlign w:val="center"/>
          </w:tcPr>
          <w:p>
            <w:pPr>
              <w:pStyle w:val="17"/>
              <w:ind w:firstLine="240" w:firstLineChars="100"/>
              <w:rPr>
                <w:rFonts w:ascii="仿宋_GB2312" w:hAnsi="仿宋_GB2312" w:eastAsia="仿宋_GB2312"/>
                <w:sz w:val="24"/>
                <w:szCs w:val="24"/>
              </w:rPr>
            </w:pPr>
            <w:r>
              <w:rPr>
                <w:rFonts w:ascii="仿宋_GB2312" w:hAnsi="仿宋_GB2312" w:eastAsia="仿宋_GB2312" w:cs="仿宋_GB2312"/>
                <w:sz w:val="24"/>
                <w:szCs w:val="24"/>
              </w:rPr>
              <w:t>1.</w:t>
            </w:r>
            <w:r>
              <w:rPr>
                <w:rFonts w:hint="eastAsia" w:ascii="仿宋_GB2312" w:hAnsi="仿宋_GB2312" w:eastAsia="仿宋_GB2312" w:cs="仿宋_GB2312"/>
                <w:sz w:val="24"/>
                <w:szCs w:val="24"/>
              </w:rPr>
              <w:t>崂山茶鲜叶质量标准</w:t>
            </w:r>
          </w:p>
          <w:p>
            <w:pPr>
              <w:pStyle w:val="17"/>
              <w:ind w:firstLine="240" w:firstLineChars="100"/>
              <w:rPr>
                <w:rFonts w:ascii="仿宋_GB2312" w:hAnsi="仿宋_GB2312" w:eastAsia="仿宋_GB2312"/>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崂山红茶的品质要求</w:t>
            </w:r>
          </w:p>
          <w:p>
            <w:pPr>
              <w:pStyle w:val="17"/>
              <w:ind w:firstLine="240" w:firstLineChars="100"/>
              <w:rPr>
                <w:rFonts w:ascii="仿宋_GB2312" w:hAnsi="仿宋_GB2312" w:eastAsia="仿宋_GB2312"/>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鲜叶拣剔技术要求</w:t>
            </w:r>
          </w:p>
        </w:tc>
        <w:tc>
          <w:tcPr>
            <w:tcW w:w="1358" w:type="dxa"/>
            <w:vAlign w:val="center"/>
          </w:tcPr>
          <w:p>
            <w:pPr>
              <w:pStyle w:val="17"/>
              <w:ind w:firstLine="0" w:firstLineChars="0"/>
              <w:jc w:val="center"/>
              <w:rPr>
                <w:rFonts w:ascii="仿宋_GB2312" w:hAnsi="仿宋_GB2312" w:eastAsia="仿宋_GB2312" w:cs="仿宋_GB2312"/>
                <w:sz w:val="24"/>
                <w:szCs w:val="24"/>
              </w:rPr>
            </w:pPr>
            <w:r>
              <w:rPr>
                <w:rFonts w:ascii="仿宋_GB2312" w:hAnsi="仿宋_GB2312" w:eastAsia="仿宋_GB2312" w:cs="仿宋_GB2312"/>
                <w:sz w:val="24"/>
                <w:szCs w:val="24"/>
              </w:rPr>
              <w:t>10%</w:t>
            </w:r>
          </w:p>
        </w:tc>
      </w:tr>
      <w:bookmarkEnd w:id="9"/>
    </w:tbl>
    <w:p>
      <w:pPr>
        <w:spacing w:line="580" w:lineRule="exact"/>
        <w:ind w:firstLine="640" w:firstLineChars="200"/>
        <w:rPr>
          <w:rFonts w:ascii="黑体" w:hAnsi="黑体" w:eastAsia="黑体" w:cs="黑体"/>
          <w:bCs/>
          <w:sz w:val="32"/>
          <w:szCs w:val="32"/>
        </w:rPr>
      </w:pPr>
      <w:r>
        <w:rPr>
          <w:rFonts w:hint="eastAsia" w:ascii="黑体" w:hAnsi="黑体" w:eastAsia="黑体" w:cs="黑体"/>
          <w:bCs/>
          <w:sz w:val="32"/>
          <w:szCs w:val="32"/>
        </w:rPr>
        <w:t>四、考核要求</w:t>
      </w:r>
    </w:p>
    <w:p>
      <w:pPr>
        <w:pStyle w:val="4"/>
        <w:spacing w:line="580" w:lineRule="exact"/>
        <w:ind w:firstLine="640" w:firstLineChars="200"/>
        <w:jc w:val="left"/>
        <w:rPr>
          <w:rStyle w:val="15"/>
          <w:rFonts w:hint="eastAsia" w:ascii="楷体_GB2312" w:hAnsi="楷体" w:eastAsia="楷体_GB2312" w:cs="楷体"/>
          <w:b w:val="0"/>
          <w:bCs w:val="0"/>
          <w:sz w:val="32"/>
          <w:szCs w:val="32"/>
        </w:rPr>
      </w:pPr>
      <w:r>
        <w:rPr>
          <w:rStyle w:val="15"/>
          <w:rFonts w:hint="eastAsia" w:ascii="楷体_GB2312" w:hAnsi="楷体" w:eastAsia="楷体_GB2312" w:cs="楷体"/>
          <w:b w:val="0"/>
          <w:sz w:val="32"/>
          <w:szCs w:val="32"/>
        </w:rPr>
        <w:t>（一）申报条件</w:t>
      </w:r>
    </w:p>
    <w:p>
      <w:pPr>
        <w:pStyle w:val="4"/>
        <w:spacing w:line="580" w:lineRule="exact"/>
        <w:ind w:firstLine="640" w:firstLineChars="200"/>
        <w:jc w:val="left"/>
        <w:rPr>
          <w:rStyle w:val="15"/>
          <w:rFonts w:hint="eastAsia" w:hAnsi="仿宋" w:eastAsia="仿宋_GB2312"/>
          <w:b w:val="0"/>
          <w:bCs w:val="0"/>
          <w:sz w:val="32"/>
          <w:szCs w:val="32"/>
        </w:rPr>
      </w:pPr>
      <w:bookmarkStart w:id="10" w:name="_Hlk68594597"/>
      <w:r>
        <w:rPr>
          <w:rStyle w:val="15"/>
          <w:rFonts w:hint="eastAsia" w:hAnsi="仿宋" w:eastAsia="仿宋_GB2312"/>
          <w:b w:val="0"/>
          <w:sz w:val="32"/>
          <w:szCs w:val="32"/>
        </w:rPr>
        <w:t>达到法定劳动年龄，参加过本专项职业能力培训或从事本专项工作并具有相应技能者均可报名。</w:t>
      </w:r>
    </w:p>
    <w:bookmarkEnd w:id="10"/>
    <w:p>
      <w:pPr>
        <w:pStyle w:val="4"/>
        <w:spacing w:line="580" w:lineRule="exact"/>
        <w:ind w:firstLine="640" w:firstLineChars="200"/>
        <w:jc w:val="left"/>
        <w:rPr>
          <w:rStyle w:val="15"/>
          <w:rFonts w:hint="eastAsia" w:ascii="楷体_GB2312" w:hAnsi="楷体" w:eastAsia="楷体_GB2312" w:cs="楷体"/>
          <w:b w:val="0"/>
          <w:sz w:val="32"/>
          <w:szCs w:val="32"/>
        </w:rPr>
      </w:pPr>
      <w:r>
        <w:rPr>
          <w:rStyle w:val="15"/>
          <w:rFonts w:hint="eastAsia" w:ascii="楷体_GB2312" w:hAnsi="楷体" w:eastAsia="楷体_GB2312" w:cs="楷体"/>
          <w:b w:val="0"/>
          <w:sz w:val="32"/>
          <w:szCs w:val="32"/>
        </w:rPr>
        <w:t>（二）考评员组成</w:t>
      </w:r>
    </w:p>
    <w:p>
      <w:pPr>
        <w:pStyle w:val="4"/>
        <w:spacing w:line="580" w:lineRule="exact"/>
        <w:ind w:firstLine="640" w:firstLineChars="200"/>
        <w:jc w:val="left"/>
        <w:rPr>
          <w:rStyle w:val="15"/>
          <w:rFonts w:hint="eastAsia" w:hAnsi="仿宋" w:eastAsia="仿宋_GB2312"/>
          <w:b w:val="0"/>
          <w:bCs w:val="0"/>
          <w:sz w:val="32"/>
          <w:szCs w:val="32"/>
        </w:rPr>
      </w:pPr>
      <w:r>
        <w:rPr>
          <w:rStyle w:val="15"/>
          <w:rFonts w:hint="eastAsia" w:hAnsi="仿宋" w:eastAsia="仿宋_GB2312"/>
          <w:b w:val="0"/>
          <w:sz w:val="32"/>
          <w:szCs w:val="32"/>
        </w:rPr>
        <w:t>考评员应具备一定崂山红茶加工专业知识及实际操作经验。每个考评组中不少于3名考评员。</w:t>
      </w:r>
    </w:p>
    <w:p>
      <w:pPr>
        <w:pStyle w:val="4"/>
        <w:spacing w:line="580" w:lineRule="exact"/>
        <w:ind w:firstLine="640" w:firstLineChars="200"/>
        <w:jc w:val="left"/>
        <w:rPr>
          <w:rStyle w:val="15"/>
          <w:rFonts w:hint="eastAsia" w:ascii="楷体_GB2312" w:hAnsi="楷体" w:eastAsia="楷体_GB2312" w:cs="楷体"/>
          <w:b w:val="0"/>
          <w:sz w:val="32"/>
          <w:szCs w:val="32"/>
        </w:rPr>
      </w:pPr>
      <w:r>
        <w:rPr>
          <w:rStyle w:val="15"/>
          <w:rFonts w:hint="eastAsia" w:ascii="楷体_GB2312" w:hAnsi="楷体" w:eastAsia="楷体_GB2312" w:cs="楷体"/>
          <w:b w:val="0"/>
          <w:sz w:val="32"/>
          <w:szCs w:val="32"/>
        </w:rPr>
        <w:t>（三）考核方式与考核时间</w:t>
      </w:r>
    </w:p>
    <w:p>
      <w:pPr>
        <w:spacing w:line="580" w:lineRule="exact"/>
        <w:ind w:firstLine="640" w:firstLineChars="200"/>
        <w:jc w:val="left"/>
        <w:rPr>
          <w:rFonts w:hint="eastAsia" w:ascii="仿宋_GB2312" w:hAnsi="仿宋" w:eastAsia="仿宋_GB2312" w:cs="宋体"/>
          <w:sz w:val="32"/>
          <w:szCs w:val="32"/>
        </w:rPr>
      </w:pPr>
      <w:r>
        <w:rPr>
          <w:rFonts w:hint="eastAsia" w:ascii="仿宋_GB2312" w:hAnsi="仿宋" w:eastAsia="仿宋_GB2312" w:cs="宋体"/>
          <w:sz w:val="32"/>
          <w:szCs w:val="32"/>
        </w:rPr>
        <w:t>技能操作考核采取实际操作考核。考核成绩实行百分制，60分以上（含60分）为合格。考核时间不少于100</w:t>
      </w:r>
      <w:r>
        <w:rPr>
          <w:rFonts w:hint="eastAsia" w:ascii="仿宋_GB2312" w:hAnsi="仿宋" w:eastAsia="仿宋_GB2312" w:cs="宋体"/>
          <w:sz w:val="32"/>
          <w:szCs w:val="32"/>
          <w:lang w:eastAsia="zh-CN"/>
        </w:rPr>
        <w:t>分钟</w:t>
      </w:r>
      <w:r>
        <w:rPr>
          <w:rFonts w:hint="eastAsia" w:ascii="仿宋_GB2312" w:hAnsi="仿宋" w:eastAsia="仿宋_GB2312" w:cs="宋体"/>
          <w:sz w:val="32"/>
          <w:szCs w:val="32"/>
        </w:rPr>
        <w:t>。</w:t>
      </w:r>
    </w:p>
    <w:p>
      <w:pPr>
        <w:pStyle w:val="4"/>
        <w:spacing w:line="580" w:lineRule="exact"/>
        <w:ind w:firstLine="640" w:firstLineChars="200"/>
        <w:jc w:val="left"/>
        <w:rPr>
          <w:rStyle w:val="15"/>
          <w:rFonts w:hint="eastAsia" w:ascii="楷体_GB2312" w:hAnsi="楷体" w:eastAsia="楷体_GB2312" w:cs="楷体"/>
          <w:b w:val="0"/>
          <w:sz w:val="32"/>
          <w:szCs w:val="32"/>
        </w:rPr>
      </w:pPr>
      <w:r>
        <w:rPr>
          <w:rStyle w:val="15"/>
          <w:rFonts w:hint="eastAsia" w:ascii="楷体_GB2312" w:hAnsi="楷体" w:eastAsia="楷体_GB2312" w:cs="楷体"/>
          <w:b w:val="0"/>
          <w:sz w:val="32"/>
          <w:szCs w:val="32"/>
        </w:rPr>
        <w:t>（四）考核场所设备要求</w:t>
      </w:r>
    </w:p>
    <w:p>
      <w:pPr>
        <w:pStyle w:val="4"/>
        <w:spacing w:line="580" w:lineRule="exact"/>
        <w:ind w:firstLine="640" w:firstLineChars="200"/>
        <w:jc w:val="left"/>
        <w:rPr>
          <w:rFonts w:ascii="仿宋" w:hAnsi="仿宋" w:eastAsia="仿宋" w:cs="仿宋"/>
        </w:rPr>
      </w:pPr>
      <w:r>
        <w:rPr>
          <w:rStyle w:val="15"/>
          <w:rFonts w:hint="eastAsia" w:hAnsi="仿宋" w:eastAsia="仿宋_GB2312"/>
          <w:b w:val="0"/>
          <w:sz w:val="32"/>
          <w:szCs w:val="32"/>
        </w:rPr>
        <w:t>考核场地应符合茶叶加工的面积、层高、排水、卫生、通风和光照明要求。</w:t>
      </w:r>
      <w:bookmarkStart w:id="11" w:name="_Hlk68594626"/>
      <w:r>
        <w:rPr>
          <w:rStyle w:val="15"/>
          <w:rFonts w:hint="eastAsia" w:hAnsi="仿宋" w:eastAsia="仿宋_GB2312"/>
          <w:b w:val="0"/>
          <w:sz w:val="32"/>
          <w:szCs w:val="32"/>
        </w:rPr>
        <w:t>应配备能满足考核需求的茶叶加工设备。</w:t>
      </w:r>
      <w:bookmarkEnd w:id="11"/>
    </w:p>
    <w:p>
      <w:pPr>
        <w:spacing w:line="640" w:lineRule="exact"/>
        <w:jc w:val="left"/>
        <w:rPr>
          <w:rFonts w:hint="default" w:ascii="仿宋_GB2312" w:hAnsi="宋体" w:eastAsia="仿宋_GB2312"/>
          <w:sz w:val="32"/>
          <w:szCs w:val="32"/>
          <w:lang w:val="en-US" w:eastAsia="zh-CN"/>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崂山绿茶加工专项职业能力考核规范</w:t>
      </w:r>
    </w:p>
    <w:p>
      <w:pPr>
        <w:spacing w:line="580" w:lineRule="exact"/>
        <w:ind w:firstLine="640" w:firstLineChars="200"/>
        <w:rPr>
          <w:rFonts w:ascii="黑体" w:hAnsi="黑体" w:eastAsia="黑体" w:cs="黑体"/>
          <w:sz w:val="32"/>
          <w:szCs w:val="32"/>
        </w:rPr>
      </w:pP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一、定义</w:t>
      </w:r>
    </w:p>
    <w:p>
      <w:pPr>
        <w:pStyle w:val="17"/>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运用制茶知识和技能制作崂山绿茶的能力。</w:t>
      </w:r>
    </w:p>
    <w:p>
      <w:pPr>
        <w:pStyle w:val="17"/>
        <w:spacing w:line="580" w:lineRule="exact"/>
        <w:ind w:firstLine="643"/>
        <w:rPr>
          <w:rFonts w:ascii="黑体" w:hAnsi="黑体" w:eastAsia="黑体" w:cs="黑体"/>
          <w:b/>
          <w:bCs/>
          <w:sz w:val="32"/>
          <w:szCs w:val="32"/>
        </w:rPr>
      </w:pPr>
      <w:r>
        <w:rPr>
          <w:rFonts w:hint="eastAsia" w:ascii="黑体" w:hAnsi="黑体" w:eastAsia="黑体" w:cs="黑体"/>
          <w:b/>
          <w:bCs/>
          <w:sz w:val="32"/>
          <w:szCs w:val="32"/>
        </w:rPr>
        <w:t>二、适用对象</w:t>
      </w:r>
    </w:p>
    <w:p>
      <w:pPr>
        <w:spacing w:line="58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运用或准备运用本项职能求职、就业人员。</w:t>
      </w:r>
    </w:p>
    <w:p>
      <w:pPr>
        <w:pStyle w:val="17"/>
        <w:spacing w:line="580" w:lineRule="exact"/>
        <w:ind w:firstLine="643"/>
        <w:rPr>
          <w:rFonts w:ascii="黑体" w:hAnsi="黑体" w:eastAsia="黑体" w:cs="黑体"/>
          <w:b/>
          <w:bCs/>
          <w:sz w:val="32"/>
          <w:szCs w:val="32"/>
        </w:rPr>
      </w:pPr>
      <w:r>
        <w:rPr>
          <w:rFonts w:hint="eastAsia" w:ascii="黑体" w:hAnsi="黑体" w:eastAsia="黑体" w:cs="黑体"/>
          <w:b/>
          <w:bCs/>
          <w:sz w:val="32"/>
          <w:szCs w:val="32"/>
        </w:rPr>
        <w:t>三、能力标准和考核内容</w:t>
      </w:r>
    </w:p>
    <w:tbl>
      <w:tblPr>
        <w:tblStyle w:val="10"/>
        <w:tblW w:w="87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3381"/>
        <w:gridCol w:w="2555"/>
        <w:gridCol w:w="1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8767" w:type="dxa"/>
            <w:gridSpan w:val="4"/>
            <w:tcBorders>
              <w:top w:val="single" w:color="auto" w:sz="4" w:space="0"/>
              <w:left w:val="single" w:color="auto" w:sz="4" w:space="0"/>
              <w:bottom w:val="single" w:color="auto" w:sz="4" w:space="0"/>
              <w:right w:val="single" w:color="auto" w:sz="4" w:space="0"/>
            </w:tcBorders>
            <w:vAlign w:val="top"/>
          </w:tcPr>
          <w:p>
            <w:pPr>
              <w:pStyle w:val="20"/>
              <w:widowControl w:val="0"/>
              <w:ind w:left="43" w:right="30"/>
              <w:jc w:val="center"/>
              <w:textAlignment w:val="auto"/>
              <w:rPr>
                <w:rFonts w:ascii="仿宋_GB2312" w:hAnsi="仿宋" w:eastAsia="仿宋_GB2312" w:cs="宋体"/>
                <w:b/>
                <w:sz w:val="28"/>
                <w:szCs w:val="28"/>
              </w:rPr>
            </w:pPr>
            <w:r>
              <w:rPr>
                <w:rFonts w:hint="eastAsia" w:ascii="仿宋_GB2312" w:hAnsi="仿宋" w:eastAsia="仿宋_GB2312" w:cs="宋体"/>
                <w:b/>
                <w:sz w:val="28"/>
                <w:szCs w:val="28"/>
              </w:rPr>
              <w:t>能力名称：崂山绿茶加工                   职业领域：茶叶加工工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blHeader/>
          <w:jc w:val="center"/>
        </w:trPr>
        <w:tc>
          <w:tcPr>
            <w:tcW w:w="1417" w:type="dxa"/>
            <w:vAlign w:val="center"/>
          </w:tcPr>
          <w:p>
            <w:pPr>
              <w:pStyle w:val="20"/>
              <w:widowControl w:val="0"/>
              <w:ind w:left="43" w:right="30"/>
              <w:jc w:val="center"/>
              <w:textAlignment w:val="auto"/>
              <w:rPr>
                <w:rFonts w:ascii="仿宋_GB2312" w:hAnsi="仿宋" w:eastAsia="仿宋_GB2312" w:cs="宋体"/>
                <w:b/>
                <w:sz w:val="28"/>
                <w:szCs w:val="28"/>
              </w:rPr>
            </w:pPr>
            <w:r>
              <w:rPr>
                <w:rFonts w:hint="eastAsia" w:ascii="仿宋_GB2312" w:hAnsi="仿宋" w:eastAsia="仿宋_GB2312" w:cs="宋体"/>
                <w:b/>
                <w:sz w:val="28"/>
                <w:szCs w:val="28"/>
              </w:rPr>
              <w:t>工作任务</w:t>
            </w:r>
          </w:p>
        </w:tc>
        <w:tc>
          <w:tcPr>
            <w:tcW w:w="3381" w:type="dxa"/>
            <w:vAlign w:val="center"/>
          </w:tcPr>
          <w:p>
            <w:pPr>
              <w:pStyle w:val="20"/>
              <w:widowControl w:val="0"/>
              <w:ind w:left="43" w:right="30"/>
              <w:jc w:val="center"/>
              <w:textAlignment w:val="auto"/>
              <w:rPr>
                <w:rFonts w:ascii="仿宋_GB2312" w:hAnsi="仿宋" w:eastAsia="仿宋_GB2312" w:cs="宋体"/>
                <w:b/>
                <w:sz w:val="28"/>
                <w:szCs w:val="28"/>
              </w:rPr>
            </w:pPr>
            <w:r>
              <w:rPr>
                <w:rFonts w:hint="eastAsia" w:ascii="仿宋_GB2312" w:hAnsi="仿宋" w:eastAsia="仿宋_GB2312" w:cs="宋体"/>
                <w:b/>
                <w:sz w:val="28"/>
                <w:szCs w:val="28"/>
              </w:rPr>
              <w:t>操作规范</w:t>
            </w:r>
          </w:p>
        </w:tc>
        <w:tc>
          <w:tcPr>
            <w:tcW w:w="2555" w:type="dxa"/>
            <w:vAlign w:val="center"/>
          </w:tcPr>
          <w:p>
            <w:pPr>
              <w:pStyle w:val="20"/>
              <w:widowControl w:val="0"/>
              <w:ind w:left="43" w:right="30"/>
              <w:jc w:val="center"/>
              <w:textAlignment w:val="auto"/>
              <w:rPr>
                <w:rFonts w:ascii="仿宋_GB2312" w:hAnsi="仿宋" w:eastAsia="仿宋_GB2312" w:cs="宋体"/>
                <w:b/>
                <w:sz w:val="28"/>
                <w:szCs w:val="28"/>
              </w:rPr>
            </w:pPr>
            <w:r>
              <w:rPr>
                <w:rFonts w:hint="eastAsia" w:ascii="仿宋_GB2312" w:hAnsi="仿宋" w:eastAsia="仿宋_GB2312" w:cs="宋体"/>
                <w:b/>
                <w:sz w:val="28"/>
                <w:szCs w:val="28"/>
              </w:rPr>
              <w:t>相关知识</w:t>
            </w:r>
          </w:p>
        </w:tc>
        <w:tc>
          <w:tcPr>
            <w:tcW w:w="1414" w:type="dxa"/>
            <w:vAlign w:val="center"/>
          </w:tcPr>
          <w:p>
            <w:pPr>
              <w:pStyle w:val="20"/>
              <w:widowControl w:val="0"/>
              <w:ind w:left="43" w:right="30"/>
              <w:jc w:val="center"/>
              <w:textAlignment w:val="auto"/>
              <w:rPr>
                <w:rFonts w:ascii="仿宋_GB2312" w:hAnsi="仿宋" w:eastAsia="仿宋_GB2312" w:cs="宋体"/>
                <w:b/>
                <w:sz w:val="28"/>
                <w:szCs w:val="28"/>
              </w:rPr>
            </w:pPr>
            <w:r>
              <w:rPr>
                <w:rFonts w:hint="eastAsia" w:ascii="仿宋_GB2312" w:hAnsi="仿宋" w:eastAsia="仿宋_GB2312" w:cs="宋体"/>
                <w:b/>
                <w:sz w:val="28"/>
                <w:szCs w:val="28"/>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jc w:val="center"/>
        </w:trPr>
        <w:tc>
          <w:tcPr>
            <w:tcW w:w="1417" w:type="dxa"/>
            <w:vAlign w:val="center"/>
          </w:tcPr>
          <w:p>
            <w:pPr>
              <w:pStyle w:val="17"/>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（一）</w:t>
            </w:r>
          </w:p>
          <w:p>
            <w:pPr>
              <w:pStyle w:val="17"/>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原料准备</w:t>
            </w:r>
          </w:p>
        </w:tc>
        <w:tc>
          <w:tcPr>
            <w:tcW w:w="3381" w:type="dxa"/>
            <w:vAlign w:val="center"/>
          </w:tcPr>
          <w:p>
            <w:pPr>
              <w:pStyle w:val="17"/>
              <w:ind w:firstLine="240" w:firstLineChars="100"/>
              <w:rPr>
                <w:rFonts w:ascii="仿宋_GB2312" w:hAnsi="仿宋_GB2312" w:eastAsia="仿宋_GB2312"/>
                <w:sz w:val="24"/>
                <w:szCs w:val="24"/>
              </w:rPr>
            </w:pPr>
            <w:r>
              <w:rPr>
                <w:rFonts w:ascii="仿宋_GB2312" w:hAnsi="仿宋_GB2312" w:eastAsia="仿宋_GB2312" w:cs="仿宋_GB2312"/>
                <w:sz w:val="24"/>
                <w:szCs w:val="24"/>
              </w:rPr>
              <w:t>1.</w:t>
            </w:r>
            <w:r>
              <w:rPr>
                <w:rFonts w:hint="eastAsia" w:ascii="仿宋_GB2312" w:hAnsi="仿宋_GB2312" w:eastAsia="仿宋_GB2312" w:cs="仿宋_GB2312"/>
                <w:sz w:val="24"/>
                <w:szCs w:val="24"/>
              </w:rPr>
              <w:t>识别明显劣变和不合格鲜叶原料</w:t>
            </w:r>
          </w:p>
          <w:p>
            <w:pPr>
              <w:pStyle w:val="17"/>
              <w:ind w:firstLine="240" w:firstLineChars="100"/>
              <w:rPr>
                <w:rFonts w:ascii="仿宋_GB2312" w:hAnsi="仿宋_GB2312" w:eastAsia="仿宋_GB2312"/>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对鲜叶进行预检，并能剔除明显非茶杂物</w:t>
            </w:r>
          </w:p>
          <w:p>
            <w:pPr>
              <w:pStyle w:val="17"/>
              <w:ind w:firstLine="240" w:firstLineChars="100"/>
              <w:rPr>
                <w:rFonts w:ascii="仿宋_GB2312" w:hAnsi="仿宋_GB2312" w:eastAsia="仿宋_GB2312" w:cs="仿宋_GB2312"/>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按加工要求将鲜叶摊放到指定加工场地</w:t>
            </w:r>
          </w:p>
        </w:tc>
        <w:tc>
          <w:tcPr>
            <w:tcW w:w="2555" w:type="dxa"/>
            <w:vAlign w:val="center"/>
          </w:tcPr>
          <w:p>
            <w:pPr>
              <w:pStyle w:val="17"/>
              <w:ind w:firstLine="240" w:firstLineChars="100"/>
              <w:rPr>
                <w:rFonts w:ascii="仿宋_GB2312" w:hAnsi="仿宋_GB2312" w:eastAsia="仿宋_GB2312"/>
                <w:sz w:val="24"/>
                <w:szCs w:val="24"/>
              </w:rPr>
            </w:pPr>
            <w:r>
              <w:rPr>
                <w:rFonts w:ascii="仿宋_GB2312" w:hAnsi="仿宋_GB2312" w:eastAsia="仿宋_GB2312" w:cs="仿宋_GB2312"/>
                <w:sz w:val="24"/>
                <w:szCs w:val="24"/>
              </w:rPr>
              <w:t>1.</w:t>
            </w:r>
            <w:r>
              <w:rPr>
                <w:rFonts w:hint="eastAsia" w:ascii="仿宋_GB2312" w:hAnsi="仿宋_GB2312" w:eastAsia="仿宋_GB2312" w:cs="仿宋_GB2312"/>
                <w:sz w:val="24"/>
                <w:szCs w:val="24"/>
              </w:rPr>
              <w:t>崂山茶鲜叶外形特征</w:t>
            </w:r>
          </w:p>
          <w:p>
            <w:pPr>
              <w:pStyle w:val="17"/>
              <w:ind w:firstLine="240" w:firstLineChars="100"/>
              <w:rPr>
                <w:rFonts w:ascii="仿宋_GB2312" w:hAnsi="仿宋_GB2312" w:eastAsia="仿宋_GB2312"/>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鲜叶摊放场地和用具清洁卫生要求</w:t>
            </w:r>
          </w:p>
          <w:p>
            <w:pPr>
              <w:pStyle w:val="17"/>
              <w:ind w:firstLine="240" w:firstLineChars="100"/>
              <w:rPr>
                <w:rFonts w:ascii="仿宋_GB2312" w:hAnsi="仿宋_GB2312" w:eastAsia="仿宋_GB2312" w:cs="仿宋_GB2312"/>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鲜叶分级机操作规程</w:t>
            </w:r>
          </w:p>
        </w:tc>
        <w:tc>
          <w:tcPr>
            <w:tcW w:w="1414" w:type="dxa"/>
            <w:vAlign w:val="center"/>
          </w:tcPr>
          <w:p>
            <w:pPr>
              <w:pStyle w:val="17"/>
              <w:ind w:firstLine="0" w:firstLineChars="0"/>
              <w:jc w:val="center"/>
              <w:rPr>
                <w:rFonts w:ascii="仿宋_GB2312" w:hAnsi="仿宋_GB2312" w:eastAsia="仿宋_GB2312" w:cs="仿宋_GB2312"/>
                <w:sz w:val="24"/>
                <w:szCs w:val="24"/>
              </w:rPr>
            </w:pPr>
            <w:r>
              <w:rPr>
                <w:rFonts w:ascii="仿宋_GB2312" w:hAnsi="仿宋_GB2312" w:eastAsia="仿宋_GB2312" w:cs="仿宋_GB2312"/>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jc w:val="center"/>
        </w:trPr>
        <w:tc>
          <w:tcPr>
            <w:tcW w:w="1417" w:type="dxa"/>
            <w:vAlign w:val="center"/>
          </w:tcPr>
          <w:p>
            <w:pPr>
              <w:pStyle w:val="17"/>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（二）</w:t>
            </w:r>
          </w:p>
          <w:p>
            <w:pPr>
              <w:pStyle w:val="17"/>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设备工具准备</w:t>
            </w:r>
          </w:p>
        </w:tc>
        <w:tc>
          <w:tcPr>
            <w:tcW w:w="3381" w:type="dxa"/>
            <w:vAlign w:val="center"/>
          </w:tcPr>
          <w:p>
            <w:pPr>
              <w:pStyle w:val="17"/>
              <w:ind w:firstLine="240" w:firstLineChars="100"/>
              <w:rPr>
                <w:rFonts w:ascii="仿宋_GB2312" w:hAnsi="仿宋_GB2312" w:eastAsia="仿宋_GB2312"/>
                <w:sz w:val="24"/>
                <w:szCs w:val="24"/>
              </w:rPr>
            </w:pPr>
            <w:r>
              <w:rPr>
                <w:rFonts w:ascii="仿宋_GB2312" w:hAnsi="仿宋_GB2312" w:eastAsia="仿宋_GB2312" w:cs="仿宋_GB2312"/>
                <w:sz w:val="24"/>
                <w:szCs w:val="24"/>
              </w:rPr>
              <w:t>1.</w:t>
            </w:r>
            <w:r>
              <w:rPr>
                <w:rFonts w:hint="eastAsia" w:ascii="仿宋_GB2312" w:hAnsi="仿宋_GB2312" w:eastAsia="仿宋_GB2312" w:cs="仿宋_GB2312"/>
                <w:sz w:val="24"/>
                <w:szCs w:val="24"/>
              </w:rPr>
              <w:t>清扫加工场地、清洁设备和辅助工具，符合生产卫生要求</w:t>
            </w:r>
          </w:p>
          <w:p>
            <w:pPr>
              <w:pStyle w:val="17"/>
              <w:ind w:firstLine="240" w:firstLineChars="100"/>
              <w:rPr>
                <w:rFonts w:ascii="仿宋_GB2312" w:hAnsi="仿宋_GB2312" w:eastAsia="仿宋_GB2312"/>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按工艺要求，准备和整理制茶辅助工具和材料</w:t>
            </w:r>
          </w:p>
          <w:p>
            <w:pPr>
              <w:pStyle w:val="17"/>
              <w:ind w:firstLine="240" w:firstLineChars="100"/>
              <w:rPr>
                <w:rFonts w:ascii="仿宋_GB2312" w:hAnsi="仿宋_GB2312" w:eastAsia="仿宋_GB2312" w:cs="仿宋_GB2312"/>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检查机械设备的电源、开关、调速装置等是否安全，正常运行</w:t>
            </w:r>
          </w:p>
        </w:tc>
        <w:tc>
          <w:tcPr>
            <w:tcW w:w="2555" w:type="dxa"/>
            <w:vAlign w:val="center"/>
          </w:tcPr>
          <w:p>
            <w:pPr>
              <w:pStyle w:val="17"/>
              <w:ind w:firstLine="240" w:firstLineChars="100"/>
              <w:rPr>
                <w:rFonts w:ascii="仿宋_GB2312" w:hAnsi="仿宋_GB2312" w:eastAsia="仿宋_GB2312"/>
                <w:sz w:val="24"/>
                <w:szCs w:val="24"/>
              </w:rPr>
            </w:pPr>
            <w:r>
              <w:rPr>
                <w:rFonts w:ascii="仿宋_GB2312" w:hAnsi="仿宋_GB2312" w:eastAsia="仿宋_GB2312" w:cs="仿宋_GB2312"/>
                <w:sz w:val="24"/>
                <w:szCs w:val="24"/>
              </w:rPr>
              <w:t>1.</w:t>
            </w:r>
            <w:r>
              <w:rPr>
                <w:rFonts w:hint="eastAsia" w:ascii="仿宋_GB2312" w:hAnsi="仿宋_GB2312" w:eastAsia="仿宋_GB2312" w:cs="仿宋_GB2312"/>
                <w:sz w:val="24"/>
                <w:szCs w:val="24"/>
              </w:rPr>
              <w:t>茶叶加工对环境和设备的卫生要求</w:t>
            </w:r>
          </w:p>
          <w:p>
            <w:pPr>
              <w:pStyle w:val="17"/>
              <w:ind w:firstLine="240" w:firstLineChars="100"/>
              <w:rPr>
                <w:rFonts w:ascii="仿宋_GB2312" w:hAnsi="仿宋_GB2312" w:eastAsia="仿宋_GB2312"/>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制茶辅助工具和材料的作用</w:t>
            </w:r>
          </w:p>
          <w:p>
            <w:pPr>
              <w:pStyle w:val="17"/>
              <w:ind w:firstLine="240" w:firstLineChars="100"/>
              <w:rPr>
                <w:rFonts w:ascii="仿宋_GB2312" w:hAnsi="仿宋_GB2312" w:eastAsia="仿宋_GB2312" w:cs="仿宋_GB2312"/>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基本用电知识</w:t>
            </w:r>
          </w:p>
        </w:tc>
        <w:tc>
          <w:tcPr>
            <w:tcW w:w="1414" w:type="dxa"/>
            <w:vAlign w:val="center"/>
          </w:tcPr>
          <w:p>
            <w:pPr>
              <w:pStyle w:val="17"/>
              <w:ind w:firstLine="0" w:firstLineChars="0"/>
              <w:jc w:val="center"/>
              <w:rPr>
                <w:rFonts w:ascii="仿宋_GB2312" w:hAnsi="仿宋_GB2312" w:eastAsia="仿宋_GB2312" w:cs="仿宋_GB2312"/>
                <w:sz w:val="24"/>
                <w:szCs w:val="24"/>
              </w:rPr>
            </w:pPr>
            <w:r>
              <w:rPr>
                <w:rFonts w:ascii="仿宋_GB2312" w:hAnsi="仿宋_GB2312" w:eastAsia="仿宋_GB2312" w:cs="仿宋_GB2312"/>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1" w:hRule="atLeast"/>
          <w:jc w:val="center"/>
        </w:trPr>
        <w:tc>
          <w:tcPr>
            <w:tcW w:w="1417" w:type="dxa"/>
            <w:vAlign w:val="center"/>
          </w:tcPr>
          <w:p>
            <w:pPr>
              <w:pStyle w:val="17"/>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（三）</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加工制作</w:t>
            </w:r>
          </w:p>
        </w:tc>
        <w:tc>
          <w:tcPr>
            <w:tcW w:w="3381" w:type="dxa"/>
            <w:vAlign w:val="center"/>
          </w:tcPr>
          <w:p>
            <w:pPr>
              <w:pStyle w:val="17"/>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将鲜叶按照鲜叶摊放、杀青、揉捻、摊晾、做形、烘干等工艺流程加工成崂山绿茶</w:t>
            </w:r>
          </w:p>
          <w:p>
            <w:pPr>
              <w:pStyle w:val="17"/>
              <w:ind w:firstLine="240" w:firstLineChars="100"/>
              <w:rPr>
                <w:rFonts w:ascii="仿宋_GB2312" w:hAnsi="仿宋_GB2312" w:eastAsia="仿宋_GB2312"/>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判断崂山绿茶摊晾时长和含水量，杀青是否均匀、烘干后的毛茶含水量是否达标等</w:t>
            </w:r>
          </w:p>
          <w:p>
            <w:pPr>
              <w:pStyle w:val="17"/>
              <w:ind w:firstLine="240" w:firstLineChars="100"/>
              <w:rPr>
                <w:rFonts w:ascii="仿宋_GB2312" w:hAnsi="仿宋_GB2312" w:eastAsia="仿宋_GB2312" w:cs="仿宋_GB2312"/>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按照技术规范要求调解茶叶机械设备的机器转速、烘干湿度等技术参数</w:t>
            </w:r>
          </w:p>
        </w:tc>
        <w:tc>
          <w:tcPr>
            <w:tcW w:w="2555" w:type="dxa"/>
            <w:vAlign w:val="center"/>
          </w:tcPr>
          <w:p>
            <w:pPr>
              <w:pStyle w:val="17"/>
              <w:ind w:firstLine="240" w:firstLineChars="100"/>
              <w:rPr>
                <w:rFonts w:ascii="仿宋_GB2312" w:hAnsi="仿宋_GB2312" w:eastAsia="仿宋_GB2312" w:cs="仿宋_GB2312"/>
                <w:sz w:val="24"/>
                <w:szCs w:val="24"/>
              </w:rPr>
            </w:pPr>
            <w:r>
              <w:rPr>
                <w:rFonts w:ascii="仿宋_GB2312" w:hAnsi="仿宋_GB2312" w:eastAsia="仿宋_GB2312" w:cs="仿宋_GB2312"/>
                <w:sz w:val="24"/>
                <w:szCs w:val="24"/>
              </w:rPr>
              <w:t>1.</w:t>
            </w:r>
            <w:r>
              <w:rPr>
                <w:rFonts w:hint="eastAsia" w:ascii="仿宋_GB2312" w:hAnsi="仿宋_GB2312" w:eastAsia="仿宋_GB2312" w:cs="仿宋_GB2312"/>
                <w:sz w:val="24"/>
                <w:szCs w:val="24"/>
              </w:rPr>
              <w:t>崂山绿茶加工工艺流程</w:t>
            </w:r>
          </w:p>
          <w:p>
            <w:pPr>
              <w:pStyle w:val="17"/>
              <w:ind w:firstLine="240" w:firstLineChars="100"/>
              <w:rPr>
                <w:rFonts w:ascii="仿宋_GB2312" w:hAnsi="仿宋_GB2312" w:eastAsia="仿宋_GB2312"/>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崂山绿茶的品质要求</w:t>
            </w:r>
          </w:p>
          <w:p>
            <w:pPr>
              <w:pStyle w:val="17"/>
              <w:ind w:firstLine="240" w:firstLineChars="100"/>
              <w:rPr>
                <w:rFonts w:ascii="仿宋_GB2312" w:hAnsi="仿宋_GB2312" w:eastAsia="仿宋_GB2312" w:cs="仿宋_GB2312"/>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茶叶机械设备的调解方法</w:t>
            </w:r>
          </w:p>
        </w:tc>
        <w:tc>
          <w:tcPr>
            <w:tcW w:w="1414" w:type="dxa"/>
            <w:vAlign w:val="center"/>
          </w:tcPr>
          <w:p>
            <w:pPr>
              <w:pStyle w:val="17"/>
              <w:ind w:firstLine="0" w:firstLineChars="0"/>
              <w:jc w:val="center"/>
              <w:rPr>
                <w:rFonts w:ascii="仿宋_GB2312" w:hAnsi="仿宋_GB2312" w:eastAsia="仿宋_GB2312" w:cs="仿宋_GB2312"/>
                <w:sz w:val="24"/>
                <w:szCs w:val="24"/>
              </w:rPr>
            </w:pPr>
            <w:r>
              <w:rPr>
                <w:rFonts w:ascii="仿宋_GB2312" w:hAnsi="仿宋_GB2312" w:eastAsia="仿宋_GB2312" w:cs="仿宋_GB2312"/>
                <w:sz w:val="24"/>
                <w:szCs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pStyle w:val="17"/>
              <w:ind w:firstLine="0" w:firstLineChars="0"/>
              <w:jc w:val="center"/>
              <w:rPr>
                <w:rFonts w:ascii="仿宋_GB2312" w:hAnsi="仿宋_GB2312" w:eastAsia="仿宋_GB2312"/>
                <w:sz w:val="24"/>
                <w:szCs w:val="24"/>
              </w:rPr>
            </w:pPr>
            <w:r>
              <w:rPr>
                <w:rFonts w:hint="eastAsia" w:ascii="仿宋_GB2312" w:hAnsi="仿宋_GB2312" w:eastAsia="仿宋_GB2312"/>
                <w:sz w:val="24"/>
                <w:szCs w:val="24"/>
              </w:rPr>
              <w:t>（四）</w:t>
            </w:r>
          </w:p>
          <w:p>
            <w:pPr>
              <w:pStyle w:val="17"/>
              <w:ind w:firstLine="0" w:firstLineChars="0"/>
              <w:jc w:val="center"/>
              <w:rPr>
                <w:rFonts w:ascii="仿宋_GB2312" w:hAnsi="仿宋_GB2312" w:eastAsia="仿宋_GB2312"/>
                <w:sz w:val="24"/>
                <w:szCs w:val="24"/>
              </w:rPr>
            </w:pPr>
            <w:r>
              <w:rPr>
                <w:rFonts w:hint="eastAsia" w:ascii="仿宋_GB2312" w:hAnsi="仿宋_GB2312" w:eastAsia="仿宋_GB2312"/>
                <w:sz w:val="24"/>
                <w:szCs w:val="24"/>
              </w:rPr>
              <w:t>质量检验</w:t>
            </w:r>
          </w:p>
        </w:tc>
        <w:tc>
          <w:tcPr>
            <w:tcW w:w="3381" w:type="dxa"/>
            <w:vAlign w:val="center"/>
          </w:tcPr>
          <w:p>
            <w:pPr>
              <w:pStyle w:val="17"/>
              <w:ind w:firstLine="240" w:firstLineChars="100"/>
              <w:rPr>
                <w:rFonts w:ascii="仿宋_GB2312" w:hAnsi="仿宋_GB2312" w:eastAsia="仿宋_GB2312"/>
                <w:sz w:val="24"/>
                <w:szCs w:val="24"/>
              </w:rPr>
            </w:pPr>
            <w:r>
              <w:rPr>
                <w:rFonts w:ascii="仿宋_GB2312" w:hAnsi="仿宋_GB2312" w:eastAsia="仿宋_GB2312" w:cs="仿宋_GB2312"/>
                <w:sz w:val="24"/>
                <w:szCs w:val="24"/>
              </w:rPr>
              <w:t>1.</w:t>
            </w:r>
            <w:r>
              <w:rPr>
                <w:rFonts w:hint="eastAsia" w:ascii="仿宋_GB2312" w:hAnsi="仿宋_GB2312" w:eastAsia="仿宋_GB2312" w:cs="仿宋_GB2312"/>
                <w:sz w:val="24"/>
                <w:szCs w:val="24"/>
              </w:rPr>
              <w:t>区别不同等级鲜叶间的差别</w:t>
            </w:r>
          </w:p>
          <w:p>
            <w:pPr>
              <w:pStyle w:val="17"/>
              <w:ind w:firstLine="240" w:firstLineChars="100"/>
              <w:rPr>
                <w:rFonts w:ascii="仿宋_GB2312" w:hAnsi="仿宋_GB2312" w:eastAsia="仿宋_GB2312"/>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区分不同等级、规格崂山绿茶</w:t>
            </w:r>
          </w:p>
          <w:p>
            <w:pPr>
              <w:pStyle w:val="17"/>
              <w:ind w:firstLine="240" w:firstLineChars="100"/>
              <w:rPr>
                <w:rFonts w:ascii="仿宋_GB2312" w:hAnsi="仿宋_GB2312" w:eastAsia="仿宋_GB2312"/>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鉴别和拣剔非茶类杂物</w:t>
            </w:r>
          </w:p>
        </w:tc>
        <w:tc>
          <w:tcPr>
            <w:tcW w:w="2555" w:type="dxa"/>
            <w:vAlign w:val="center"/>
          </w:tcPr>
          <w:p>
            <w:pPr>
              <w:pStyle w:val="17"/>
              <w:ind w:firstLine="240" w:firstLineChars="100"/>
              <w:rPr>
                <w:rFonts w:ascii="仿宋_GB2312" w:hAnsi="仿宋_GB2312" w:eastAsia="仿宋_GB2312"/>
                <w:sz w:val="24"/>
                <w:szCs w:val="24"/>
              </w:rPr>
            </w:pPr>
            <w:r>
              <w:rPr>
                <w:rFonts w:ascii="仿宋_GB2312" w:hAnsi="仿宋_GB2312" w:eastAsia="仿宋_GB2312" w:cs="仿宋_GB2312"/>
                <w:sz w:val="24"/>
                <w:szCs w:val="24"/>
              </w:rPr>
              <w:t>1.</w:t>
            </w:r>
            <w:r>
              <w:rPr>
                <w:rFonts w:hint="eastAsia" w:ascii="仿宋_GB2312" w:hAnsi="仿宋_GB2312" w:eastAsia="仿宋_GB2312" w:cs="仿宋_GB2312"/>
                <w:sz w:val="24"/>
                <w:szCs w:val="24"/>
              </w:rPr>
              <w:t>崂山茶鲜叶质量标准</w:t>
            </w:r>
          </w:p>
          <w:p>
            <w:pPr>
              <w:pStyle w:val="17"/>
              <w:ind w:firstLine="240" w:firstLineChars="100"/>
              <w:rPr>
                <w:rFonts w:ascii="仿宋_GB2312" w:hAnsi="仿宋_GB2312" w:eastAsia="仿宋_GB2312"/>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崂山绿茶的品质要求</w:t>
            </w:r>
          </w:p>
          <w:p>
            <w:pPr>
              <w:pStyle w:val="17"/>
              <w:ind w:firstLine="240" w:firstLineChars="100"/>
              <w:rPr>
                <w:rFonts w:ascii="仿宋_GB2312" w:hAnsi="仿宋_GB2312" w:eastAsia="仿宋_GB2312"/>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鲜叶拣剔技术要求</w:t>
            </w:r>
          </w:p>
        </w:tc>
        <w:tc>
          <w:tcPr>
            <w:tcW w:w="1414" w:type="dxa"/>
          </w:tcPr>
          <w:p>
            <w:pPr>
              <w:pStyle w:val="17"/>
              <w:ind w:firstLine="0" w:firstLineChars="0"/>
              <w:jc w:val="center"/>
              <w:rPr>
                <w:rFonts w:ascii="仿宋_GB2312" w:hAnsi="仿宋_GB2312" w:eastAsia="仿宋_GB2312" w:cs="仿宋_GB2312"/>
                <w:sz w:val="24"/>
                <w:szCs w:val="24"/>
              </w:rPr>
            </w:pPr>
            <w:r>
              <w:rPr>
                <w:rFonts w:ascii="仿宋_GB2312" w:hAnsi="仿宋_GB2312" w:eastAsia="仿宋_GB2312" w:cs="仿宋_GB2312"/>
                <w:sz w:val="24"/>
                <w:szCs w:val="24"/>
              </w:rPr>
              <w:t>10%</w:t>
            </w:r>
          </w:p>
        </w:tc>
      </w:tr>
    </w:tbl>
    <w:p>
      <w:pPr>
        <w:spacing w:line="580" w:lineRule="exact"/>
        <w:ind w:firstLine="642" w:firstLineChars="200"/>
        <w:rPr>
          <w:rFonts w:ascii="黑体" w:hAnsi="黑体" w:eastAsia="黑体" w:cs="黑体"/>
          <w:b/>
          <w:bCs/>
          <w:sz w:val="32"/>
          <w:szCs w:val="32"/>
        </w:rPr>
      </w:pPr>
      <w:r>
        <w:rPr>
          <w:rFonts w:hint="eastAsia" w:ascii="黑体" w:hAnsi="黑体" w:eastAsia="黑体" w:cs="黑体"/>
          <w:b/>
          <w:bCs/>
          <w:sz w:val="32"/>
          <w:szCs w:val="32"/>
        </w:rPr>
        <w:t>四、考核要求</w:t>
      </w:r>
    </w:p>
    <w:p>
      <w:pPr>
        <w:pStyle w:val="17"/>
        <w:spacing w:line="580" w:lineRule="exact"/>
        <w:ind w:firstLine="640"/>
        <w:rPr>
          <w:rFonts w:ascii="楷体" w:hAnsi="楷体" w:eastAsia="楷体" w:cs="楷体"/>
          <w:sz w:val="32"/>
          <w:szCs w:val="32"/>
        </w:rPr>
      </w:pPr>
      <w:r>
        <w:rPr>
          <w:rFonts w:hint="eastAsia" w:ascii="楷体" w:hAnsi="楷体" w:eastAsia="楷体" w:cs="楷体"/>
          <w:sz w:val="32"/>
          <w:szCs w:val="32"/>
        </w:rPr>
        <w:t>（一）申报条件</w:t>
      </w:r>
    </w:p>
    <w:p>
      <w:pPr>
        <w:pStyle w:val="17"/>
        <w:spacing w:line="580" w:lineRule="exact"/>
        <w:ind w:firstLine="640"/>
        <w:rPr>
          <w:rFonts w:ascii="仿宋_GB2312" w:hAnsi="仿宋_GB2312" w:eastAsia="仿宋_GB2312" w:cs="仿宋_GB2312"/>
          <w:sz w:val="32"/>
          <w:szCs w:val="32"/>
        </w:rPr>
      </w:pPr>
      <w:bookmarkStart w:id="12" w:name="_Hlk68594847"/>
      <w:r>
        <w:rPr>
          <w:rFonts w:hint="eastAsia" w:ascii="仿宋_GB2312" w:hAnsi="仿宋_GB2312" w:eastAsia="仿宋_GB2312" w:cs="仿宋_GB2312"/>
          <w:sz w:val="32"/>
          <w:szCs w:val="32"/>
        </w:rPr>
        <w:t>达到法定劳动年龄，参加过本专项职业能力培训或从事本专项工作并具有相应技能者均可报名。</w:t>
      </w:r>
    </w:p>
    <w:bookmarkEnd w:id="12"/>
    <w:p>
      <w:pPr>
        <w:pStyle w:val="17"/>
        <w:spacing w:line="580" w:lineRule="exact"/>
        <w:ind w:firstLine="640"/>
        <w:rPr>
          <w:rFonts w:ascii="楷体" w:hAnsi="楷体" w:eastAsia="楷体" w:cs="楷体"/>
          <w:sz w:val="32"/>
          <w:szCs w:val="32"/>
        </w:rPr>
      </w:pPr>
      <w:r>
        <w:rPr>
          <w:rFonts w:hint="eastAsia" w:ascii="楷体" w:hAnsi="楷体" w:eastAsia="楷体" w:cs="楷体"/>
          <w:sz w:val="32"/>
          <w:szCs w:val="32"/>
        </w:rPr>
        <w:t>（二）考评员组成</w:t>
      </w:r>
    </w:p>
    <w:p>
      <w:pPr>
        <w:spacing w:line="58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考评员应具备一定崂山绿茶加工专业知识及实际操作经验。每个考评组中不少于</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名考评员。</w:t>
      </w:r>
    </w:p>
    <w:p>
      <w:pPr>
        <w:pStyle w:val="17"/>
        <w:spacing w:line="580" w:lineRule="exact"/>
        <w:ind w:firstLine="640"/>
        <w:rPr>
          <w:rFonts w:ascii="楷体" w:hAnsi="楷体" w:eastAsia="楷体" w:cs="楷体"/>
          <w:sz w:val="32"/>
          <w:szCs w:val="32"/>
        </w:rPr>
      </w:pPr>
      <w:r>
        <w:rPr>
          <w:rFonts w:hint="eastAsia" w:ascii="楷体" w:hAnsi="楷体" w:eastAsia="楷体" w:cs="楷体"/>
          <w:sz w:val="32"/>
          <w:szCs w:val="32"/>
        </w:rPr>
        <w:t>（三）考核方式与考核时间</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技能操作考核采取实际操作考核。考核成绩实行百分制，60分以上（含60分）为合格。考核时间不少于100</w:t>
      </w:r>
      <w:r>
        <w:rPr>
          <w:rFonts w:hint="eastAsia" w:ascii="仿宋_GB2312" w:hAnsi="仿宋" w:eastAsia="仿宋_GB2312" w:cs="宋体"/>
          <w:sz w:val="32"/>
          <w:szCs w:val="32"/>
          <w:lang w:eastAsia="zh-CN"/>
        </w:rPr>
        <w:t>分钟</w:t>
      </w:r>
      <w:r>
        <w:rPr>
          <w:rFonts w:hint="eastAsia" w:ascii="仿宋_GB2312" w:hAnsi="仿宋" w:eastAsia="仿宋_GB2312" w:cs="宋体"/>
          <w:sz w:val="32"/>
          <w:szCs w:val="32"/>
        </w:rPr>
        <w:t>。</w:t>
      </w:r>
    </w:p>
    <w:p>
      <w:pPr>
        <w:pStyle w:val="17"/>
        <w:spacing w:line="580" w:lineRule="exact"/>
        <w:ind w:firstLine="640"/>
        <w:rPr>
          <w:rFonts w:ascii="楷体" w:hAnsi="楷体" w:eastAsia="楷体" w:cs="楷体"/>
          <w:sz w:val="32"/>
          <w:szCs w:val="32"/>
        </w:rPr>
      </w:pPr>
      <w:r>
        <w:rPr>
          <w:rFonts w:hint="eastAsia" w:ascii="楷体" w:hAnsi="楷体" w:eastAsia="楷体" w:cs="楷体"/>
          <w:sz w:val="32"/>
          <w:szCs w:val="32"/>
        </w:rPr>
        <w:t>（四）考核场所设备要求</w:t>
      </w:r>
    </w:p>
    <w:p>
      <w:pPr>
        <w:spacing w:line="58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考核场地应符合茶叶加工的面积、层高、排水、卫生、通风和光照明要求。应配备能满足考核需求的茶叶加工设备。</w:t>
      </w:r>
    </w:p>
    <w:p>
      <w:pPr>
        <w:spacing w:line="580" w:lineRule="exact"/>
        <w:jc w:val="center"/>
        <w:rPr>
          <w:rFonts w:hint="eastAsia" w:ascii="仿宋_GB2312" w:hAnsi="仿宋_GB2312" w:eastAsia="仿宋_GB2312" w:cs="仿宋_GB2312"/>
          <w:sz w:val="32"/>
          <w:szCs w:val="32"/>
        </w:rPr>
      </w:pPr>
    </w:p>
    <w:p>
      <w:pPr>
        <w:spacing w:line="580" w:lineRule="exact"/>
        <w:jc w:val="center"/>
        <w:rPr>
          <w:rFonts w:hint="eastAsia" w:ascii="仿宋_GB2312" w:hAnsi="仿宋_GB2312" w:eastAsia="仿宋_GB2312" w:cs="仿宋_GB2312"/>
          <w:sz w:val="32"/>
          <w:szCs w:val="32"/>
        </w:rPr>
      </w:pPr>
    </w:p>
    <w:p>
      <w:pPr>
        <w:spacing w:line="580" w:lineRule="exact"/>
        <w:jc w:val="center"/>
        <w:rPr>
          <w:rFonts w:hint="eastAsia" w:ascii="仿宋_GB2312" w:hAnsi="仿宋_GB2312" w:eastAsia="仿宋_GB2312" w:cs="仿宋_GB2312"/>
          <w:sz w:val="32"/>
          <w:szCs w:val="32"/>
        </w:rPr>
      </w:pPr>
    </w:p>
    <w:p>
      <w:pPr>
        <w:spacing w:line="580" w:lineRule="exact"/>
        <w:jc w:val="center"/>
        <w:rPr>
          <w:rFonts w:hint="eastAsia" w:ascii="仿宋_GB2312" w:hAnsi="仿宋_GB2312" w:eastAsia="仿宋_GB2312" w:cs="仿宋_GB2312"/>
          <w:sz w:val="32"/>
          <w:szCs w:val="32"/>
        </w:rPr>
      </w:pPr>
    </w:p>
    <w:p>
      <w:pPr>
        <w:spacing w:line="580" w:lineRule="exact"/>
        <w:jc w:val="center"/>
        <w:rPr>
          <w:rFonts w:hint="eastAsia" w:ascii="仿宋_GB2312" w:hAnsi="仿宋_GB2312" w:eastAsia="仿宋_GB2312" w:cs="仿宋_GB2312"/>
          <w:sz w:val="32"/>
          <w:szCs w:val="32"/>
        </w:rPr>
      </w:pPr>
    </w:p>
    <w:p>
      <w:pPr>
        <w:spacing w:line="580" w:lineRule="exact"/>
        <w:jc w:val="center"/>
        <w:rPr>
          <w:rFonts w:hint="eastAsia" w:ascii="仿宋_GB2312" w:hAnsi="仿宋_GB2312" w:eastAsia="仿宋_GB2312" w:cs="仿宋_GB2312"/>
          <w:sz w:val="32"/>
          <w:szCs w:val="32"/>
        </w:rPr>
      </w:pPr>
    </w:p>
    <w:p>
      <w:pPr>
        <w:spacing w:line="580" w:lineRule="exact"/>
        <w:jc w:val="both"/>
        <w:rPr>
          <w:rFonts w:hint="eastAsia" w:ascii="仿宋_GB2312" w:hAnsi="仿宋_GB2312" w:eastAsia="仿宋_GB2312" w:cs="仿宋_GB2312"/>
          <w:sz w:val="32"/>
          <w:szCs w:val="32"/>
          <w:lang w:val="en-US" w:eastAsia="zh-CN"/>
        </w:rPr>
      </w:pPr>
    </w:p>
    <w:p>
      <w:pPr>
        <w:spacing w:line="58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古建砖瓦烧制专项职业能力考核规范</w:t>
      </w:r>
    </w:p>
    <w:p>
      <w:pPr>
        <w:spacing w:line="580" w:lineRule="exact"/>
        <w:jc w:val="center"/>
        <w:rPr>
          <w:rFonts w:hint="eastAsia" w:ascii="方正小标宋简体" w:hAnsi="黑体" w:eastAsia="方正小标宋简体"/>
          <w:sz w:val="44"/>
          <w:szCs w:val="44"/>
        </w:rPr>
      </w:pPr>
    </w:p>
    <w:p>
      <w:pPr>
        <w:spacing w:line="580" w:lineRule="exact"/>
        <w:ind w:firstLine="642" w:firstLineChars="200"/>
        <w:rPr>
          <w:rFonts w:hint="eastAsia" w:ascii="黑体" w:hAnsi="黑体" w:eastAsia="黑体" w:cs="黑体"/>
          <w:b/>
          <w:bCs/>
          <w:sz w:val="32"/>
          <w:szCs w:val="32"/>
        </w:rPr>
      </w:pPr>
      <w:r>
        <w:rPr>
          <w:rFonts w:hint="eastAsia" w:ascii="黑体" w:hAnsi="黑体" w:eastAsia="黑体" w:cs="黑体"/>
          <w:b/>
          <w:bCs/>
          <w:sz w:val="32"/>
          <w:szCs w:val="32"/>
        </w:rPr>
        <w:t>一、定义</w:t>
      </w:r>
    </w:p>
    <w:p>
      <w:pPr>
        <w:pStyle w:val="24"/>
        <w:spacing w:before="0" w:beforeAutospacing="0" w:after="0" w:afterAutospacing="0" w:line="240" w:lineRule="atLeas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在传统土窑中,进行选土制泥、制作晾晒、装窑烧制、冷却出窑等操作的能力。</w:t>
      </w:r>
    </w:p>
    <w:p>
      <w:pPr>
        <w:spacing w:line="580" w:lineRule="exact"/>
        <w:ind w:firstLine="642" w:firstLineChars="200"/>
        <w:rPr>
          <w:rFonts w:hint="eastAsia" w:ascii="黑体" w:hAnsi="黑体" w:eastAsia="黑体" w:cs="黑体"/>
          <w:b/>
          <w:bCs/>
          <w:sz w:val="32"/>
          <w:szCs w:val="32"/>
        </w:rPr>
      </w:pPr>
      <w:r>
        <w:rPr>
          <w:rFonts w:hint="eastAsia" w:ascii="黑体" w:hAnsi="黑体" w:eastAsia="黑体" w:cs="黑体"/>
          <w:b/>
          <w:bCs/>
          <w:sz w:val="32"/>
          <w:szCs w:val="32"/>
        </w:rPr>
        <w:t>二、适用对象</w:t>
      </w:r>
    </w:p>
    <w:p>
      <w:pPr>
        <w:pStyle w:val="24"/>
        <w:spacing w:before="0" w:beforeAutospacing="0" w:after="0" w:afterAutospacing="0" w:line="240" w:lineRule="atLeast"/>
        <w:ind w:firstLine="640" w:firstLineChars="200"/>
        <w:rPr>
          <w:rFonts w:hint="eastAsia" w:ascii="仿宋_GB2312" w:hAnsi="黑体" w:eastAsia="仿宋_GB2312"/>
          <w:bCs/>
          <w:sz w:val="32"/>
          <w:szCs w:val="32"/>
        </w:rPr>
      </w:pPr>
      <w:r>
        <w:rPr>
          <w:rFonts w:hint="eastAsia" w:ascii="仿宋_GB2312" w:hAnsi="仿宋_GB2312" w:eastAsia="仿宋_GB2312" w:cs="仿宋_GB2312"/>
          <w:kern w:val="2"/>
          <w:sz w:val="32"/>
          <w:szCs w:val="32"/>
          <w:lang w:val="en-US" w:eastAsia="zh-CN" w:bidi="ar-SA"/>
        </w:rPr>
        <w:t>运用或准备运用本项能力求职、就业的人员。</w:t>
      </w:r>
    </w:p>
    <w:p>
      <w:pPr>
        <w:spacing w:line="580" w:lineRule="exact"/>
        <w:ind w:firstLine="642" w:firstLineChars="200"/>
        <w:rPr>
          <w:rFonts w:hint="eastAsia" w:ascii="黑体" w:hAnsi="黑体" w:eastAsia="黑体" w:cs="黑体"/>
          <w:b/>
          <w:bCs/>
          <w:sz w:val="32"/>
          <w:szCs w:val="32"/>
        </w:rPr>
      </w:pPr>
      <w:r>
        <w:rPr>
          <w:rFonts w:hint="eastAsia" w:ascii="黑体" w:hAnsi="黑体" w:eastAsia="黑体" w:cs="黑体"/>
          <w:b/>
          <w:bCs/>
          <w:sz w:val="32"/>
          <w:szCs w:val="32"/>
        </w:rPr>
        <w:t>三、考核内容</w:t>
      </w:r>
    </w:p>
    <w:tbl>
      <w:tblPr>
        <w:tblStyle w:val="10"/>
        <w:tblW w:w="96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7"/>
        <w:gridCol w:w="3805"/>
        <w:gridCol w:w="2860"/>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717" w:type="dxa"/>
            <w:vAlign w:val="center"/>
          </w:tcPr>
          <w:p>
            <w:pPr>
              <w:widowControl/>
              <w:spacing w:line="240" w:lineRule="atLeast"/>
              <w:jc w:val="center"/>
              <w:rPr>
                <w:rFonts w:hint="eastAsia" w:ascii="仿宋_GB2312" w:hAnsi="仿宋" w:eastAsia="仿宋_GB2312" w:cs="宋体"/>
                <w:b/>
                <w:kern w:val="2"/>
                <w:sz w:val="28"/>
                <w:szCs w:val="28"/>
                <w:lang w:val="en-US" w:eastAsia="zh-CN" w:bidi="ar-SA"/>
              </w:rPr>
            </w:pPr>
            <w:r>
              <w:rPr>
                <w:rFonts w:hint="eastAsia" w:ascii="仿宋_GB2312" w:hAnsi="仿宋" w:eastAsia="仿宋_GB2312" w:cs="宋体"/>
                <w:b/>
                <w:kern w:val="2"/>
                <w:sz w:val="28"/>
                <w:szCs w:val="28"/>
                <w:lang w:val="en-US" w:eastAsia="zh-CN" w:bidi="ar-SA"/>
              </w:rPr>
              <w:t>工作任务</w:t>
            </w:r>
          </w:p>
        </w:tc>
        <w:tc>
          <w:tcPr>
            <w:tcW w:w="3805" w:type="dxa"/>
            <w:vAlign w:val="center"/>
          </w:tcPr>
          <w:p>
            <w:pPr>
              <w:widowControl/>
              <w:spacing w:line="240" w:lineRule="atLeast"/>
              <w:jc w:val="center"/>
              <w:rPr>
                <w:rFonts w:hint="eastAsia" w:ascii="仿宋_GB2312" w:hAnsi="仿宋" w:eastAsia="仿宋_GB2312" w:cs="宋体"/>
                <w:b/>
                <w:kern w:val="2"/>
                <w:sz w:val="28"/>
                <w:szCs w:val="28"/>
                <w:lang w:val="en-US" w:eastAsia="zh-CN" w:bidi="ar-SA"/>
              </w:rPr>
            </w:pPr>
            <w:r>
              <w:rPr>
                <w:rFonts w:hint="eastAsia" w:ascii="仿宋_GB2312" w:hAnsi="仿宋" w:eastAsia="仿宋_GB2312" w:cs="宋体"/>
                <w:b/>
                <w:kern w:val="2"/>
                <w:sz w:val="28"/>
                <w:szCs w:val="28"/>
                <w:lang w:val="en-US" w:eastAsia="zh-CN" w:bidi="ar-SA"/>
              </w:rPr>
              <w:t>操作规范</w:t>
            </w:r>
          </w:p>
        </w:tc>
        <w:tc>
          <w:tcPr>
            <w:tcW w:w="2860" w:type="dxa"/>
            <w:vAlign w:val="center"/>
          </w:tcPr>
          <w:p>
            <w:pPr>
              <w:widowControl/>
              <w:spacing w:line="240" w:lineRule="atLeast"/>
              <w:jc w:val="center"/>
              <w:rPr>
                <w:rFonts w:hint="eastAsia" w:ascii="仿宋_GB2312" w:hAnsi="仿宋" w:eastAsia="仿宋_GB2312" w:cs="宋体"/>
                <w:b/>
                <w:kern w:val="2"/>
                <w:sz w:val="28"/>
                <w:szCs w:val="28"/>
                <w:lang w:val="en-US" w:eastAsia="zh-CN" w:bidi="ar-SA"/>
              </w:rPr>
            </w:pPr>
            <w:r>
              <w:rPr>
                <w:rFonts w:hint="eastAsia" w:ascii="仿宋_GB2312" w:hAnsi="仿宋" w:eastAsia="仿宋_GB2312" w:cs="宋体"/>
                <w:b/>
                <w:kern w:val="2"/>
                <w:sz w:val="28"/>
                <w:szCs w:val="28"/>
                <w:lang w:val="en-US" w:eastAsia="zh-CN" w:bidi="ar-SA"/>
              </w:rPr>
              <w:t>相关知识</w:t>
            </w:r>
          </w:p>
        </w:tc>
        <w:tc>
          <w:tcPr>
            <w:tcW w:w="1292" w:type="dxa"/>
            <w:vAlign w:val="center"/>
          </w:tcPr>
          <w:p>
            <w:pPr>
              <w:widowControl/>
              <w:spacing w:line="240" w:lineRule="atLeast"/>
              <w:jc w:val="center"/>
              <w:rPr>
                <w:rFonts w:hint="eastAsia" w:ascii="仿宋_GB2312" w:hAnsi="仿宋" w:eastAsia="仿宋_GB2312" w:cs="宋体"/>
                <w:b/>
                <w:kern w:val="2"/>
                <w:sz w:val="28"/>
                <w:szCs w:val="28"/>
                <w:lang w:val="en-US" w:eastAsia="zh-CN" w:bidi="ar-SA"/>
              </w:rPr>
            </w:pPr>
            <w:r>
              <w:rPr>
                <w:rFonts w:hint="eastAsia" w:ascii="仿宋_GB2312" w:hAnsi="仿宋" w:eastAsia="仿宋_GB2312" w:cs="宋体"/>
                <w:b/>
                <w:kern w:val="2"/>
                <w:sz w:val="28"/>
                <w:szCs w:val="28"/>
                <w:lang w:val="en-US" w:eastAsia="zh-CN" w:bidi="ar-SA"/>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1717" w:type="dxa"/>
            <w:vAlign w:val="center"/>
          </w:tcPr>
          <w:p>
            <w:pPr>
              <w:pStyle w:val="17"/>
              <w:ind w:firstLine="240" w:firstLine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w:t>
            </w:r>
          </w:p>
          <w:p>
            <w:pPr>
              <w:pStyle w:val="17"/>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选土制泥    </w:t>
            </w:r>
          </w:p>
        </w:tc>
        <w:tc>
          <w:tcPr>
            <w:tcW w:w="3805" w:type="dxa"/>
            <w:vAlign w:val="center"/>
          </w:tcPr>
          <w:p>
            <w:pPr>
              <w:pStyle w:val="17"/>
              <w:ind w:firstLine="240" w:firstLine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1.能够根据泥土的粘性和砂石含量选择古建砖瓦制作的泥土</w:t>
            </w:r>
          </w:p>
          <w:p>
            <w:pPr>
              <w:pStyle w:val="17"/>
              <w:ind w:firstLine="240" w:firstLine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2.能够对泥土进行干湿调和,使泥土干湿均匀</w:t>
            </w:r>
          </w:p>
        </w:tc>
        <w:tc>
          <w:tcPr>
            <w:tcW w:w="2860" w:type="dxa"/>
            <w:vAlign w:val="center"/>
          </w:tcPr>
          <w:p>
            <w:pPr>
              <w:pStyle w:val="17"/>
              <w:ind w:firstLine="240" w:firstLine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1.泥土的相关知识</w:t>
            </w:r>
          </w:p>
          <w:p>
            <w:pPr>
              <w:pStyle w:val="17"/>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rPr>
              <w:t>2.泥土调和的相关知识</w:t>
            </w:r>
          </w:p>
        </w:tc>
        <w:tc>
          <w:tcPr>
            <w:tcW w:w="1292" w:type="dxa"/>
            <w:vAlign w:val="center"/>
          </w:tcPr>
          <w:p>
            <w:pPr>
              <w:pStyle w:val="17"/>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jc w:val="center"/>
        </w:trPr>
        <w:tc>
          <w:tcPr>
            <w:tcW w:w="1717" w:type="dxa"/>
            <w:vAlign w:val="center"/>
          </w:tcPr>
          <w:p>
            <w:pPr>
              <w:pStyle w:val="17"/>
              <w:ind w:firstLine="240" w:firstLine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w:t>
            </w:r>
          </w:p>
          <w:p>
            <w:pPr>
              <w:pStyle w:val="17"/>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rPr>
              <w:t>制作晾晒</w:t>
            </w:r>
          </w:p>
        </w:tc>
        <w:tc>
          <w:tcPr>
            <w:tcW w:w="3805" w:type="dxa"/>
            <w:vAlign w:val="center"/>
          </w:tcPr>
          <w:p>
            <w:pPr>
              <w:pStyle w:val="17"/>
              <w:ind w:firstLine="240" w:firstLine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能够使用不同模具进行制坯、脱模</w:t>
            </w:r>
          </w:p>
          <w:p>
            <w:pPr>
              <w:pStyle w:val="17"/>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rPr>
              <w:t>2.能够将不同坯体,进行平放、叠 立等方式进行阴干晾晒</w:t>
            </w:r>
          </w:p>
        </w:tc>
        <w:tc>
          <w:tcPr>
            <w:tcW w:w="2860" w:type="dxa"/>
            <w:vAlign w:val="center"/>
          </w:tcPr>
          <w:p>
            <w:pPr>
              <w:pStyle w:val="17"/>
              <w:ind w:firstLine="240" w:firstLine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1.制坯、脱模的相关知识</w:t>
            </w:r>
          </w:p>
          <w:p>
            <w:pPr>
              <w:pStyle w:val="17"/>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rPr>
              <w:t>2.晾晒的相关知识</w:t>
            </w:r>
          </w:p>
        </w:tc>
        <w:tc>
          <w:tcPr>
            <w:tcW w:w="1292" w:type="dxa"/>
            <w:vAlign w:val="center"/>
          </w:tcPr>
          <w:p>
            <w:pPr>
              <w:pStyle w:val="17"/>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8" w:hRule="atLeast"/>
          <w:jc w:val="center"/>
        </w:trPr>
        <w:tc>
          <w:tcPr>
            <w:tcW w:w="1717" w:type="dxa"/>
            <w:vAlign w:val="center"/>
          </w:tcPr>
          <w:p>
            <w:pPr>
              <w:pStyle w:val="17"/>
              <w:ind w:firstLine="240" w:firstLine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w:t>
            </w:r>
          </w:p>
          <w:p>
            <w:pPr>
              <w:pStyle w:val="17"/>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rPr>
              <w:t>装窑烧制</w:t>
            </w:r>
          </w:p>
        </w:tc>
        <w:tc>
          <w:tcPr>
            <w:tcW w:w="3805" w:type="dxa"/>
            <w:vAlign w:val="center"/>
          </w:tcPr>
          <w:p>
            <w:pPr>
              <w:pStyle w:val="17"/>
              <w:ind w:firstLine="240" w:firstLine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1.能根据装窑的要求,对不同坯体</w:t>
            </w:r>
          </w:p>
          <w:p>
            <w:pPr>
              <w:pStyle w:val="17"/>
              <w:ind w:firstLine="240" w:firstLine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进行装窑</w:t>
            </w:r>
          </w:p>
          <w:p>
            <w:pPr>
              <w:pStyle w:val="17"/>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rPr>
              <w:t>2.能使用小火、大火进行烧窑</w:t>
            </w:r>
          </w:p>
        </w:tc>
        <w:tc>
          <w:tcPr>
            <w:tcW w:w="2860" w:type="dxa"/>
            <w:vAlign w:val="center"/>
          </w:tcPr>
          <w:p>
            <w:pPr>
              <w:pStyle w:val="17"/>
              <w:ind w:firstLine="240" w:firstLine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1.装窑的相关知识</w:t>
            </w:r>
          </w:p>
          <w:p>
            <w:pPr>
              <w:pStyle w:val="17"/>
              <w:ind w:firstLine="240" w:firstLine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2.烧窑的相关知识</w:t>
            </w:r>
          </w:p>
          <w:p>
            <w:pPr>
              <w:pStyle w:val="17"/>
              <w:ind w:firstLine="240" w:firstLineChars="100"/>
              <w:rPr>
                <w:rFonts w:ascii="仿宋_GB2312" w:hAnsi="仿宋_GB2312" w:eastAsia="仿宋_GB2312" w:cs="仿宋_GB2312"/>
                <w:sz w:val="24"/>
                <w:szCs w:val="24"/>
              </w:rPr>
            </w:pPr>
          </w:p>
        </w:tc>
        <w:tc>
          <w:tcPr>
            <w:tcW w:w="1292" w:type="dxa"/>
            <w:vAlign w:val="center"/>
          </w:tcPr>
          <w:p>
            <w:pPr>
              <w:pStyle w:val="17"/>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0" w:hRule="atLeast"/>
          <w:jc w:val="center"/>
        </w:trPr>
        <w:tc>
          <w:tcPr>
            <w:tcW w:w="1717" w:type="dxa"/>
            <w:vAlign w:val="center"/>
          </w:tcPr>
          <w:p>
            <w:pPr>
              <w:pStyle w:val="17"/>
              <w:ind w:firstLine="240" w:firstLine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(四)</w:t>
            </w:r>
          </w:p>
          <w:p>
            <w:pPr>
              <w:pStyle w:val="17"/>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rPr>
              <w:t>冷却出窑</w:t>
            </w:r>
          </w:p>
        </w:tc>
        <w:tc>
          <w:tcPr>
            <w:tcW w:w="3805" w:type="dxa"/>
            <w:vAlign w:val="center"/>
          </w:tcPr>
          <w:p>
            <w:pPr>
              <w:pStyle w:val="17"/>
              <w:ind w:firstLine="240" w:firstLine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1.能够根据窑内火候,进行封窑冷却</w:t>
            </w:r>
          </w:p>
          <w:p>
            <w:pPr>
              <w:pStyle w:val="17"/>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rPr>
              <w:t>2.能够按出窑程序对不同砖瓦进行出窑</w:t>
            </w:r>
          </w:p>
        </w:tc>
        <w:tc>
          <w:tcPr>
            <w:tcW w:w="2860" w:type="dxa"/>
            <w:vAlign w:val="center"/>
          </w:tcPr>
          <w:p>
            <w:pPr>
              <w:pStyle w:val="17"/>
              <w:ind w:firstLine="240" w:firstLine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1.封窑的相关知识</w:t>
            </w:r>
          </w:p>
          <w:p>
            <w:pPr>
              <w:pStyle w:val="17"/>
              <w:ind w:firstLine="240" w:firstLine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2.出窑的相关知识</w:t>
            </w:r>
          </w:p>
          <w:p>
            <w:pPr>
              <w:pStyle w:val="17"/>
              <w:ind w:firstLine="240" w:firstLineChars="100"/>
              <w:rPr>
                <w:rFonts w:ascii="仿宋_GB2312" w:hAnsi="仿宋_GB2312" w:eastAsia="仿宋_GB2312" w:cs="仿宋_GB2312"/>
                <w:sz w:val="24"/>
                <w:szCs w:val="24"/>
              </w:rPr>
            </w:pPr>
          </w:p>
        </w:tc>
        <w:tc>
          <w:tcPr>
            <w:tcW w:w="1292" w:type="dxa"/>
            <w:vAlign w:val="center"/>
          </w:tcPr>
          <w:p>
            <w:pPr>
              <w:pStyle w:val="17"/>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0%</w:t>
            </w:r>
          </w:p>
        </w:tc>
      </w:tr>
    </w:tbl>
    <w:p>
      <w:pPr>
        <w:spacing w:line="580" w:lineRule="exact"/>
        <w:ind w:firstLine="642" w:firstLineChars="200"/>
        <w:rPr>
          <w:rFonts w:hint="eastAsia" w:ascii="黑体" w:hAnsi="黑体" w:eastAsia="黑体" w:cs="黑体"/>
          <w:b/>
          <w:bCs/>
          <w:sz w:val="32"/>
          <w:szCs w:val="32"/>
        </w:rPr>
      </w:pPr>
      <w:r>
        <w:rPr>
          <w:rFonts w:hint="eastAsia" w:ascii="黑体" w:hAnsi="黑体" w:eastAsia="黑体" w:cs="黑体"/>
          <w:b/>
          <w:bCs/>
          <w:sz w:val="32"/>
          <w:szCs w:val="32"/>
        </w:rPr>
        <w:t>四、考核要求</w:t>
      </w:r>
    </w:p>
    <w:p>
      <w:pPr>
        <w:pStyle w:val="17"/>
        <w:spacing w:line="580" w:lineRule="exact"/>
        <w:ind w:firstLine="640"/>
        <w:rPr>
          <w:rFonts w:hint="eastAsia" w:ascii="楷体" w:hAnsi="楷体" w:eastAsia="楷体" w:cs="楷体"/>
          <w:sz w:val="32"/>
          <w:szCs w:val="32"/>
        </w:rPr>
      </w:pPr>
      <w:r>
        <w:rPr>
          <w:rFonts w:hint="eastAsia" w:ascii="楷体" w:hAnsi="楷体" w:eastAsia="楷体" w:cs="楷体"/>
          <w:sz w:val="32"/>
          <w:szCs w:val="32"/>
        </w:rPr>
        <w:t>(一)申报条件</w:t>
      </w:r>
    </w:p>
    <w:p>
      <w:pPr>
        <w:pStyle w:val="24"/>
        <w:spacing w:before="0" w:beforeAutospacing="0" w:after="0" w:afterAutospacing="0" w:line="240" w:lineRule="atLeas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达到法定劳动年龄,具有相应技能的劳动者均可申报。</w:t>
      </w:r>
    </w:p>
    <w:p>
      <w:pPr>
        <w:pStyle w:val="17"/>
        <w:spacing w:line="580" w:lineRule="exact"/>
        <w:ind w:firstLine="640"/>
        <w:rPr>
          <w:rFonts w:hint="eastAsia" w:ascii="楷体" w:hAnsi="楷体" w:eastAsia="楷体" w:cs="楷体"/>
          <w:sz w:val="32"/>
          <w:szCs w:val="32"/>
        </w:rPr>
      </w:pPr>
      <w:r>
        <w:rPr>
          <w:rFonts w:hint="eastAsia" w:ascii="楷体" w:hAnsi="楷体" w:eastAsia="楷体" w:cs="楷体"/>
          <w:sz w:val="32"/>
          <w:szCs w:val="32"/>
        </w:rPr>
        <w:t>(二)考评员构成</w:t>
      </w:r>
    </w:p>
    <w:p>
      <w:pPr>
        <w:pStyle w:val="24"/>
        <w:spacing w:before="0" w:beforeAutospacing="0" w:after="0" w:afterAutospacing="0" w:line="240" w:lineRule="atLeast"/>
        <w:ind w:firstLine="640" w:firstLineChars="200"/>
        <w:rPr>
          <w:rFonts w:hint="eastAsia" w:ascii="仿宋_GB2312" w:hAnsi="黑体" w:eastAsia="仿宋_GB2312"/>
          <w:bCs/>
          <w:sz w:val="32"/>
          <w:szCs w:val="32"/>
        </w:rPr>
      </w:pPr>
      <w:r>
        <w:rPr>
          <w:rFonts w:hint="eastAsia" w:ascii="仿宋_GB2312" w:hAnsi="仿宋_GB2312" w:eastAsia="仿宋_GB2312" w:cs="仿宋_GB2312"/>
          <w:kern w:val="2"/>
          <w:sz w:val="32"/>
          <w:szCs w:val="32"/>
          <w:lang w:val="en-US" w:eastAsia="zh-CN" w:bidi="ar-SA"/>
        </w:rPr>
        <w:t>每个考评组不少于 3 名考评员,考评员应具备一定的古建砖</w:t>
      </w:r>
      <w:r>
        <w:rPr>
          <w:rFonts w:hint="eastAsia" w:ascii="仿宋_GB2312" w:hAnsi="黑体" w:eastAsia="仿宋_GB2312"/>
          <w:bCs/>
          <w:sz w:val="32"/>
          <w:szCs w:val="32"/>
        </w:rPr>
        <w:t>瓦烧制专业知识及实际操作经验。</w:t>
      </w:r>
    </w:p>
    <w:p>
      <w:pPr>
        <w:pStyle w:val="17"/>
        <w:spacing w:line="580" w:lineRule="exact"/>
        <w:ind w:firstLine="640"/>
        <w:rPr>
          <w:rFonts w:hint="eastAsia" w:ascii="楷体" w:hAnsi="楷体" w:eastAsia="楷体" w:cs="楷体"/>
          <w:sz w:val="32"/>
          <w:szCs w:val="32"/>
        </w:rPr>
      </w:pPr>
      <w:r>
        <w:rPr>
          <w:rFonts w:hint="eastAsia" w:ascii="楷体" w:hAnsi="楷体" w:eastAsia="楷体" w:cs="楷体"/>
          <w:sz w:val="32"/>
          <w:szCs w:val="32"/>
        </w:rPr>
        <w:t>(三)考核方式与考核时间</w:t>
      </w:r>
    </w:p>
    <w:p>
      <w:pPr>
        <w:pStyle w:val="24"/>
        <w:spacing w:before="0" w:beforeAutospacing="0" w:after="0" w:afterAutospacing="0" w:line="240" w:lineRule="atLeas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技能操作考核采用口试与实践操作相结合的考核方式,技能操作考核时间为120分钟。成绩达 60 分以上者为合格。</w:t>
      </w:r>
    </w:p>
    <w:p>
      <w:pPr>
        <w:pStyle w:val="17"/>
        <w:spacing w:line="580" w:lineRule="exact"/>
        <w:ind w:firstLine="640"/>
        <w:rPr>
          <w:rFonts w:hint="eastAsia" w:ascii="楷体" w:hAnsi="楷体" w:eastAsia="楷体" w:cs="楷体"/>
          <w:sz w:val="32"/>
          <w:szCs w:val="32"/>
        </w:rPr>
      </w:pPr>
      <w:r>
        <w:rPr>
          <w:rFonts w:hint="eastAsia" w:ascii="楷体" w:hAnsi="楷体" w:eastAsia="楷体" w:cs="楷体"/>
          <w:sz w:val="32"/>
          <w:szCs w:val="32"/>
        </w:rPr>
        <w:t>(四)考核场地与设备要求</w:t>
      </w:r>
    </w:p>
    <w:p>
      <w:pPr>
        <w:pStyle w:val="24"/>
        <w:spacing w:before="0" w:beforeAutospacing="0" w:after="0" w:afterAutospacing="0" w:line="240" w:lineRule="atLeas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考场面积不小于 150 平方米,操作场地光线充足,空气流通,具有安全防火措施。设备包括砖瓦泥坯、铁叉、燃料、窑炉等。</w:t>
      </w:r>
    </w:p>
    <w:p>
      <w:pPr>
        <w:spacing w:line="580" w:lineRule="exact"/>
        <w:jc w:val="center"/>
        <w:rPr>
          <w:rFonts w:hint="eastAsia" w:ascii="方正小标宋简体" w:hAnsi="仿宋" w:eastAsia="方正小标宋简体" w:cs="宋体"/>
          <w:bCs/>
          <w:sz w:val="44"/>
          <w:szCs w:val="44"/>
          <w:lang w:val="en-US" w:eastAsia="zh-CN"/>
        </w:rPr>
      </w:pPr>
    </w:p>
    <w:p>
      <w:pPr>
        <w:pStyle w:val="2"/>
        <w:spacing w:before="0" w:line="240" w:lineRule="auto"/>
        <w:ind w:left="0" w:right="0"/>
        <w:jc w:val="center"/>
        <w:rPr>
          <w:rFonts w:hint="eastAsia" w:ascii="方正小标宋简体" w:hAnsi="仿宋" w:eastAsia="方正小标宋简体" w:cs="宋体"/>
          <w:bCs/>
          <w:kern w:val="2"/>
          <w:sz w:val="44"/>
          <w:szCs w:val="44"/>
          <w:lang w:val="en-US" w:eastAsia="zh-CN" w:bidi="ar-SA"/>
        </w:rPr>
      </w:pPr>
    </w:p>
    <w:p>
      <w:pPr>
        <w:pStyle w:val="2"/>
        <w:spacing w:before="0" w:line="240" w:lineRule="auto"/>
        <w:ind w:left="0" w:right="0"/>
        <w:jc w:val="center"/>
        <w:rPr>
          <w:rFonts w:hint="eastAsia" w:ascii="方正小标宋简体" w:hAnsi="仿宋" w:eastAsia="方正小标宋简体" w:cs="宋体"/>
          <w:bCs/>
          <w:kern w:val="2"/>
          <w:sz w:val="44"/>
          <w:szCs w:val="44"/>
          <w:lang w:val="en-US" w:eastAsia="zh-CN" w:bidi="ar-SA"/>
        </w:rPr>
      </w:pPr>
    </w:p>
    <w:p>
      <w:pPr>
        <w:pStyle w:val="2"/>
        <w:spacing w:before="0" w:line="240" w:lineRule="auto"/>
        <w:ind w:left="0" w:right="0"/>
        <w:jc w:val="center"/>
        <w:rPr>
          <w:rFonts w:hint="eastAsia" w:ascii="方正小标宋简体" w:hAnsi="仿宋" w:eastAsia="方正小标宋简体" w:cs="宋体"/>
          <w:bCs/>
          <w:kern w:val="2"/>
          <w:sz w:val="44"/>
          <w:szCs w:val="44"/>
          <w:lang w:val="en-US" w:eastAsia="zh-CN" w:bidi="ar-SA"/>
        </w:rPr>
      </w:pPr>
    </w:p>
    <w:p>
      <w:pPr>
        <w:pStyle w:val="2"/>
        <w:spacing w:before="0" w:line="240" w:lineRule="auto"/>
        <w:ind w:left="0" w:right="0"/>
        <w:jc w:val="center"/>
        <w:rPr>
          <w:rFonts w:hint="eastAsia" w:ascii="方正小标宋简体" w:hAnsi="仿宋" w:eastAsia="方正小标宋简体" w:cs="宋体"/>
          <w:bCs/>
          <w:kern w:val="2"/>
          <w:sz w:val="44"/>
          <w:szCs w:val="44"/>
          <w:lang w:val="en-US" w:eastAsia="zh-CN" w:bidi="ar-SA"/>
        </w:rPr>
      </w:pPr>
    </w:p>
    <w:p>
      <w:pPr>
        <w:pStyle w:val="2"/>
        <w:spacing w:before="0" w:line="240" w:lineRule="auto"/>
        <w:ind w:left="0" w:right="0"/>
        <w:jc w:val="center"/>
        <w:rPr>
          <w:rFonts w:hint="eastAsia" w:ascii="方正小标宋简体" w:hAnsi="仿宋" w:eastAsia="方正小标宋简体" w:cs="宋体"/>
          <w:bCs/>
          <w:kern w:val="2"/>
          <w:sz w:val="44"/>
          <w:szCs w:val="44"/>
          <w:lang w:val="en-US" w:eastAsia="zh-CN" w:bidi="ar-SA"/>
        </w:rPr>
      </w:pPr>
    </w:p>
    <w:p>
      <w:pPr>
        <w:pStyle w:val="2"/>
        <w:spacing w:before="0" w:line="240" w:lineRule="auto"/>
        <w:ind w:left="0" w:right="0"/>
        <w:jc w:val="center"/>
        <w:rPr>
          <w:rFonts w:hint="eastAsia" w:ascii="方正小标宋简体" w:hAnsi="仿宋" w:eastAsia="方正小标宋简体" w:cs="宋体"/>
          <w:bCs/>
          <w:kern w:val="2"/>
          <w:sz w:val="44"/>
          <w:szCs w:val="44"/>
          <w:lang w:val="en-US" w:eastAsia="zh-CN" w:bidi="ar-SA"/>
        </w:rPr>
      </w:pPr>
    </w:p>
    <w:p>
      <w:pPr>
        <w:pStyle w:val="2"/>
        <w:spacing w:before="0" w:line="240" w:lineRule="auto"/>
        <w:ind w:left="0" w:right="0"/>
        <w:jc w:val="center"/>
        <w:rPr>
          <w:rFonts w:hint="eastAsia" w:ascii="方正小标宋简体" w:hAnsi="仿宋" w:eastAsia="方正小标宋简体" w:cs="宋体"/>
          <w:bCs/>
          <w:kern w:val="2"/>
          <w:sz w:val="44"/>
          <w:szCs w:val="44"/>
          <w:lang w:val="en-US" w:eastAsia="zh-CN" w:bidi="ar-SA"/>
        </w:rPr>
      </w:pPr>
      <w:r>
        <w:rPr>
          <w:rFonts w:hint="eastAsia" w:ascii="方正小标宋简体" w:hAnsi="仿宋" w:eastAsia="方正小标宋简体" w:cs="宋体"/>
          <w:bCs/>
          <w:kern w:val="2"/>
          <w:sz w:val="44"/>
          <w:szCs w:val="44"/>
          <w:lang w:val="en-US" w:eastAsia="zh-CN" w:bidi="ar-SA"/>
        </w:rPr>
        <w:t>手工藤编专项职业能力考核规范</w:t>
      </w:r>
    </w:p>
    <w:p>
      <w:pPr>
        <w:spacing w:before="7"/>
        <w:rPr>
          <w:rFonts w:ascii="宋体" w:hAnsi="宋体" w:eastAsia="宋体" w:cs="宋体"/>
          <w:sz w:val="5"/>
          <w:szCs w:val="5"/>
        </w:rPr>
      </w:pPr>
    </w:p>
    <w:p>
      <w:pPr>
        <w:spacing w:line="57" w:lineRule="exact"/>
        <w:ind w:left="1104"/>
        <w:rPr>
          <w:rFonts w:ascii="宋体" w:hAnsi="宋体" w:eastAsia="宋体" w:cs="宋体"/>
          <w:sz w:val="5"/>
          <w:szCs w:val="5"/>
        </w:rPr>
      </w:pPr>
    </w:p>
    <w:p>
      <w:pPr>
        <w:spacing w:line="240" w:lineRule="auto"/>
        <w:ind w:firstLine="642" w:firstLineChars="200"/>
        <w:rPr>
          <w:rFonts w:hint="eastAsia" w:ascii="黑体" w:hAnsi="黑体" w:eastAsia="黑体" w:cs="黑体"/>
          <w:b/>
          <w:bCs/>
          <w:sz w:val="32"/>
          <w:szCs w:val="32"/>
        </w:rPr>
      </w:pPr>
      <w:r>
        <w:rPr>
          <w:rFonts w:hint="eastAsia" w:ascii="黑体" w:hAnsi="黑体" w:eastAsia="黑体" w:cs="黑体"/>
          <w:b/>
          <w:bCs/>
          <w:sz w:val="32"/>
          <w:szCs w:val="32"/>
        </w:rPr>
        <w:t>一、定义</w:t>
      </w:r>
    </w:p>
    <w:p>
      <w:pPr>
        <w:pStyle w:val="4"/>
        <w:spacing w:after="0" w:line="240" w:lineRule="auto"/>
        <w:ind w:left="0" w:right="0"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运用手工编织技术，按照款式、图案、工艺、尺码大小的要求进行手工编织的能力。</w:t>
      </w:r>
    </w:p>
    <w:p>
      <w:pPr>
        <w:spacing w:line="240" w:lineRule="auto"/>
        <w:ind w:firstLine="642" w:firstLineChars="200"/>
        <w:rPr>
          <w:rFonts w:hint="eastAsia" w:ascii="黑体" w:hAnsi="黑体" w:eastAsia="黑体" w:cs="黑体"/>
          <w:b/>
          <w:bCs/>
          <w:sz w:val="32"/>
          <w:szCs w:val="32"/>
        </w:rPr>
      </w:pPr>
      <w:r>
        <w:rPr>
          <w:rFonts w:hint="eastAsia" w:ascii="黑体" w:hAnsi="黑体" w:eastAsia="黑体" w:cs="黑体"/>
          <w:b/>
          <w:bCs/>
          <w:sz w:val="32"/>
          <w:szCs w:val="32"/>
        </w:rPr>
        <w:t>二、适用对象</w:t>
      </w:r>
    </w:p>
    <w:p>
      <w:pPr>
        <w:pStyle w:val="4"/>
        <w:spacing w:after="0"/>
        <w:ind w:left="0" w:right="0"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运用或准备运用本项能力求职、就业的人员。</w:t>
      </w:r>
    </w:p>
    <w:p>
      <w:pPr>
        <w:spacing w:line="240" w:lineRule="auto"/>
        <w:ind w:firstLine="642" w:firstLineChars="200"/>
        <w:rPr>
          <w:rFonts w:hint="eastAsia" w:ascii="黑体" w:hAnsi="黑体" w:eastAsia="黑体" w:cs="黑体"/>
          <w:b/>
          <w:bCs/>
          <w:sz w:val="32"/>
          <w:szCs w:val="32"/>
        </w:rPr>
      </w:pPr>
      <w:r>
        <w:rPr>
          <w:rFonts w:hint="eastAsia" w:ascii="黑体" w:hAnsi="黑体" w:eastAsia="黑体" w:cs="黑体"/>
          <w:b/>
          <w:bCs/>
          <w:sz w:val="32"/>
          <w:szCs w:val="32"/>
        </w:rPr>
        <w:t>三、能力标准与鉴定内容</w:t>
      </w:r>
    </w:p>
    <w:tbl>
      <w:tblPr>
        <w:tblStyle w:val="22"/>
        <w:tblW w:w="8805" w:type="dxa"/>
        <w:tblInd w:w="-24" w:type="dxa"/>
        <w:tblLayout w:type="fixed"/>
        <w:tblCellMar>
          <w:top w:w="0" w:type="dxa"/>
          <w:left w:w="0" w:type="dxa"/>
          <w:bottom w:w="0" w:type="dxa"/>
          <w:right w:w="0" w:type="dxa"/>
        </w:tblCellMar>
      </w:tblPr>
      <w:tblGrid>
        <w:gridCol w:w="2054"/>
        <w:gridCol w:w="480"/>
        <w:gridCol w:w="2775"/>
        <w:gridCol w:w="480"/>
        <w:gridCol w:w="1690"/>
        <w:gridCol w:w="1326"/>
      </w:tblGrid>
      <w:tr>
        <w:tblPrEx>
          <w:tblCellMar>
            <w:top w:w="0" w:type="dxa"/>
            <w:left w:w="0" w:type="dxa"/>
            <w:bottom w:w="0" w:type="dxa"/>
            <w:right w:w="0" w:type="dxa"/>
          </w:tblCellMar>
        </w:tblPrEx>
        <w:trPr>
          <w:trHeight w:val="517" w:hRule="exact"/>
        </w:trPr>
        <w:tc>
          <w:tcPr>
            <w:tcW w:w="5309" w:type="dxa"/>
            <w:gridSpan w:val="3"/>
            <w:tcBorders>
              <w:top w:val="single" w:color="000000" w:sz="8" w:space="0"/>
              <w:left w:val="single" w:color="000000" w:sz="8" w:space="0"/>
              <w:bottom w:val="single" w:color="000000" w:sz="6" w:space="0"/>
              <w:right w:val="nil"/>
            </w:tcBorders>
            <w:vAlign w:val="top"/>
          </w:tcPr>
          <w:p>
            <w:pPr>
              <w:tabs>
                <w:tab w:val="left" w:pos="5778"/>
              </w:tabs>
              <w:autoSpaceDE w:val="0"/>
              <w:autoSpaceDN w:val="0"/>
              <w:spacing w:line="440" w:lineRule="exact"/>
              <w:ind w:left="107"/>
              <w:jc w:val="center"/>
              <w:rPr>
                <w:rFonts w:hint="eastAsia" w:ascii="仿宋_GB2312" w:hAnsi="FangSong" w:eastAsia="仿宋_GB2312" w:cs="宋体"/>
                <w:b/>
                <w:kern w:val="0"/>
                <w:sz w:val="28"/>
                <w:szCs w:val="28"/>
              </w:rPr>
            </w:pPr>
            <w:r>
              <w:rPr>
                <w:rFonts w:hint="eastAsia" w:ascii="仿宋_GB2312" w:hAnsi="FangSong" w:eastAsia="仿宋_GB2312" w:cs="宋体"/>
                <w:b/>
                <w:kern w:val="0"/>
                <w:sz w:val="28"/>
                <w:szCs w:val="28"/>
              </w:rPr>
              <w:t>能力名称 ：手工藤编</w:t>
            </w:r>
          </w:p>
        </w:tc>
        <w:tc>
          <w:tcPr>
            <w:tcW w:w="480" w:type="dxa"/>
            <w:tcBorders>
              <w:top w:val="single" w:color="000000" w:sz="8" w:space="0"/>
              <w:left w:val="nil"/>
              <w:bottom w:val="single" w:color="000000" w:sz="6" w:space="0"/>
              <w:right w:val="nil"/>
            </w:tcBorders>
            <w:vAlign w:val="top"/>
          </w:tcPr>
          <w:p>
            <w:pPr>
              <w:tabs>
                <w:tab w:val="left" w:pos="5778"/>
              </w:tabs>
              <w:autoSpaceDE w:val="0"/>
              <w:autoSpaceDN w:val="0"/>
              <w:spacing w:line="440" w:lineRule="exact"/>
              <w:ind w:left="107"/>
              <w:jc w:val="center"/>
              <w:rPr>
                <w:rFonts w:hint="eastAsia" w:ascii="仿宋_GB2312" w:hAnsi="FangSong" w:eastAsia="仿宋_GB2312" w:cs="宋体"/>
                <w:b/>
                <w:kern w:val="0"/>
                <w:sz w:val="28"/>
                <w:szCs w:val="28"/>
              </w:rPr>
            </w:pPr>
          </w:p>
        </w:tc>
        <w:tc>
          <w:tcPr>
            <w:tcW w:w="3016" w:type="dxa"/>
            <w:gridSpan w:val="2"/>
            <w:tcBorders>
              <w:top w:val="single" w:color="000000" w:sz="8" w:space="0"/>
              <w:left w:val="nil"/>
              <w:bottom w:val="single" w:color="000000" w:sz="6" w:space="0"/>
              <w:right w:val="single" w:color="000000" w:sz="8" w:space="0"/>
            </w:tcBorders>
            <w:vAlign w:val="top"/>
          </w:tcPr>
          <w:p>
            <w:pPr>
              <w:tabs>
                <w:tab w:val="left" w:pos="5778"/>
              </w:tabs>
              <w:autoSpaceDE w:val="0"/>
              <w:autoSpaceDN w:val="0"/>
              <w:spacing w:line="440" w:lineRule="exact"/>
              <w:ind w:left="107"/>
              <w:jc w:val="center"/>
              <w:rPr>
                <w:rFonts w:hint="eastAsia" w:ascii="仿宋_GB2312" w:hAnsi="FangSong" w:eastAsia="仿宋_GB2312" w:cs="宋体"/>
                <w:b/>
                <w:kern w:val="0"/>
                <w:sz w:val="28"/>
                <w:szCs w:val="28"/>
              </w:rPr>
            </w:pPr>
            <w:r>
              <w:rPr>
                <w:rFonts w:hint="eastAsia" w:ascii="仿宋_GB2312" w:hAnsi="FangSong" w:eastAsia="仿宋_GB2312" w:cs="宋体"/>
                <w:b/>
                <w:kern w:val="0"/>
                <w:sz w:val="28"/>
                <w:szCs w:val="28"/>
              </w:rPr>
              <w:t>职业领域 ：手工藤编工</w:t>
            </w:r>
          </w:p>
        </w:tc>
      </w:tr>
      <w:tr>
        <w:tblPrEx>
          <w:tblCellMar>
            <w:top w:w="0" w:type="dxa"/>
            <w:left w:w="0" w:type="dxa"/>
            <w:bottom w:w="0" w:type="dxa"/>
            <w:right w:w="0" w:type="dxa"/>
          </w:tblCellMar>
        </w:tblPrEx>
        <w:trPr>
          <w:trHeight w:val="577" w:hRule="exact"/>
        </w:trPr>
        <w:tc>
          <w:tcPr>
            <w:tcW w:w="2054" w:type="dxa"/>
            <w:tcBorders>
              <w:top w:val="single" w:color="000000" w:sz="6" w:space="0"/>
              <w:left w:val="single" w:color="000000" w:sz="8" w:space="0"/>
              <w:bottom w:val="single" w:color="000000" w:sz="4" w:space="0"/>
              <w:right w:val="single" w:color="000000" w:sz="4" w:space="0"/>
            </w:tcBorders>
            <w:vAlign w:val="top"/>
          </w:tcPr>
          <w:p>
            <w:pPr>
              <w:tabs>
                <w:tab w:val="left" w:pos="5778"/>
              </w:tabs>
              <w:autoSpaceDE w:val="0"/>
              <w:autoSpaceDN w:val="0"/>
              <w:spacing w:line="440" w:lineRule="exact"/>
              <w:ind w:left="107"/>
              <w:jc w:val="center"/>
              <w:rPr>
                <w:rFonts w:hint="eastAsia" w:ascii="仿宋_GB2312" w:hAnsi="FangSong" w:eastAsia="仿宋_GB2312" w:cs="宋体"/>
                <w:b/>
                <w:kern w:val="0"/>
                <w:sz w:val="28"/>
                <w:szCs w:val="28"/>
              </w:rPr>
            </w:pPr>
            <w:r>
              <w:rPr>
                <w:rFonts w:hint="eastAsia" w:ascii="仿宋_GB2312" w:hAnsi="FangSong" w:eastAsia="仿宋_GB2312" w:cs="宋体"/>
                <w:b/>
                <w:kern w:val="0"/>
                <w:sz w:val="28"/>
                <w:szCs w:val="28"/>
              </w:rPr>
              <w:t>工作任务</w:t>
            </w:r>
          </w:p>
        </w:tc>
        <w:tc>
          <w:tcPr>
            <w:tcW w:w="3255" w:type="dxa"/>
            <w:gridSpan w:val="2"/>
            <w:tcBorders>
              <w:top w:val="single" w:color="000000" w:sz="6" w:space="0"/>
              <w:left w:val="single" w:color="000000" w:sz="4" w:space="0"/>
              <w:bottom w:val="single" w:color="000000" w:sz="4" w:space="0"/>
              <w:right w:val="single" w:color="000000" w:sz="4" w:space="0"/>
            </w:tcBorders>
            <w:vAlign w:val="top"/>
          </w:tcPr>
          <w:p>
            <w:pPr>
              <w:tabs>
                <w:tab w:val="left" w:pos="5778"/>
              </w:tabs>
              <w:autoSpaceDE w:val="0"/>
              <w:autoSpaceDN w:val="0"/>
              <w:spacing w:line="440" w:lineRule="exact"/>
              <w:ind w:left="107"/>
              <w:jc w:val="center"/>
              <w:rPr>
                <w:rFonts w:hint="eastAsia" w:ascii="仿宋_GB2312" w:hAnsi="FangSong" w:eastAsia="仿宋_GB2312" w:cs="宋体"/>
                <w:b/>
                <w:kern w:val="0"/>
                <w:sz w:val="28"/>
                <w:szCs w:val="28"/>
              </w:rPr>
            </w:pPr>
            <w:r>
              <w:rPr>
                <w:rFonts w:hint="eastAsia" w:ascii="仿宋_GB2312" w:hAnsi="FangSong" w:eastAsia="仿宋_GB2312" w:cs="宋体"/>
                <w:b/>
                <w:kern w:val="0"/>
                <w:sz w:val="28"/>
                <w:szCs w:val="28"/>
              </w:rPr>
              <w:t>操作规范</w:t>
            </w:r>
          </w:p>
        </w:tc>
        <w:tc>
          <w:tcPr>
            <w:tcW w:w="2170" w:type="dxa"/>
            <w:gridSpan w:val="2"/>
            <w:tcBorders>
              <w:top w:val="single" w:color="000000" w:sz="6" w:space="0"/>
              <w:left w:val="single" w:color="000000" w:sz="4" w:space="0"/>
              <w:bottom w:val="single" w:color="000000" w:sz="4" w:space="0"/>
              <w:right w:val="single" w:color="000000" w:sz="4" w:space="0"/>
            </w:tcBorders>
            <w:vAlign w:val="top"/>
          </w:tcPr>
          <w:p>
            <w:pPr>
              <w:tabs>
                <w:tab w:val="left" w:pos="5778"/>
              </w:tabs>
              <w:autoSpaceDE w:val="0"/>
              <w:autoSpaceDN w:val="0"/>
              <w:spacing w:line="440" w:lineRule="exact"/>
              <w:ind w:left="107"/>
              <w:jc w:val="center"/>
              <w:rPr>
                <w:rFonts w:hint="eastAsia" w:ascii="仿宋_GB2312" w:hAnsi="FangSong" w:eastAsia="仿宋_GB2312" w:cs="宋体"/>
                <w:b/>
                <w:kern w:val="0"/>
                <w:sz w:val="28"/>
                <w:szCs w:val="28"/>
              </w:rPr>
            </w:pPr>
            <w:r>
              <w:rPr>
                <w:rFonts w:hint="eastAsia" w:ascii="仿宋_GB2312" w:hAnsi="FangSong" w:eastAsia="仿宋_GB2312" w:cs="宋体"/>
                <w:b/>
                <w:kern w:val="0"/>
                <w:sz w:val="28"/>
                <w:szCs w:val="28"/>
              </w:rPr>
              <w:t>相关知识</w:t>
            </w:r>
          </w:p>
        </w:tc>
        <w:tc>
          <w:tcPr>
            <w:tcW w:w="1326" w:type="dxa"/>
            <w:tcBorders>
              <w:top w:val="single" w:color="000000" w:sz="6" w:space="0"/>
              <w:left w:val="single" w:color="000000" w:sz="4" w:space="0"/>
              <w:bottom w:val="single" w:color="000000" w:sz="4" w:space="0"/>
              <w:right w:val="single" w:color="000000" w:sz="8" w:space="0"/>
            </w:tcBorders>
            <w:vAlign w:val="top"/>
          </w:tcPr>
          <w:p>
            <w:pPr>
              <w:tabs>
                <w:tab w:val="left" w:pos="5778"/>
              </w:tabs>
              <w:autoSpaceDE w:val="0"/>
              <w:autoSpaceDN w:val="0"/>
              <w:spacing w:line="440" w:lineRule="exact"/>
              <w:ind w:left="107"/>
              <w:jc w:val="center"/>
              <w:rPr>
                <w:rFonts w:hint="eastAsia" w:ascii="仿宋_GB2312" w:hAnsi="FangSong" w:eastAsia="仿宋_GB2312" w:cs="宋体"/>
                <w:b/>
                <w:kern w:val="0"/>
                <w:sz w:val="28"/>
                <w:szCs w:val="28"/>
              </w:rPr>
            </w:pPr>
            <w:r>
              <w:rPr>
                <w:rFonts w:hint="eastAsia" w:ascii="仿宋_GB2312" w:hAnsi="FangSong" w:eastAsia="仿宋_GB2312" w:cs="宋体"/>
                <w:b/>
                <w:kern w:val="0"/>
                <w:sz w:val="28"/>
                <w:szCs w:val="28"/>
              </w:rPr>
              <w:t>考核比重</w:t>
            </w:r>
          </w:p>
        </w:tc>
      </w:tr>
      <w:tr>
        <w:tblPrEx>
          <w:tblCellMar>
            <w:top w:w="0" w:type="dxa"/>
            <w:left w:w="0" w:type="dxa"/>
            <w:bottom w:w="0" w:type="dxa"/>
            <w:right w:w="0" w:type="dxa"/>
          </w:tblCellMar>
        </w:tblPrEx>
        <w:trPr>
          <w:trHeight w:val="995" w:hRule="exact"/>
        </w:trPr>
        <w:tc>
          <w:tcPr>
            <w:tcW w:w="2054" w:type="dxa"/>
            <w:tcBorders>
              <w:top w:val="single" w:color="000000" w:sz="4" w:space="0"/>
              <w:left w:val="single" w:color="000000" w:sz="8" w:space="0"/>
              <w:bottom w:val="single" w:color="000000" w:sz="4" w:space="0"/>
              <w:right w:val="single" w:color="000000" w:sz="4" w:space="0"/>
            </w:tcBorders>
            <w:vAlign w:val="top"/>
          </w:tcPr>
          <w:p>
            <w:pPr>
              <w:pStyle w:val="17"/>
              <w:ind w:firstLine="240" w:firstLineChars="100"/>
              <w:rPr>
                <w:rFonts w:hint="eastAsia" w:ascii="仿宋_GB2312" w:hAnsi="仿宋_GB2312" w:eastAsia="仿宋_GB2312" w:cs="仿宋_GB2312"/>
                <w:sz w:val="24"/>
                <w:szCs w:val="24"/>
              </w:rPr>
            </w:pPr>
          </w:p>
          <w:p>
            <w:pPr>
              <w:pStyle w:val="17"/>
              <w:ind w:firstLine="240" w:firstLine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（一）织前准备</w:t>
            </w:r>
          </w:p>
        </w:tc>
        <w:tc>
          <w:tcPr>
            <w:tcW w:w="480" w:type="dxa"/>
            <w:tcBorders>
              <w:top w:val="single" w:color="000000" w:sz="4" w:space="0"/>
              <w:left w:val="single" w:color="000000" w:sz="4" w:space="0"/>
              <w:bottom w:val="single" w:color="000000" w:sz="4" w:space="0"/>
              <w:right w:val="nil"/>
            </w:tcBorders>
            <w:vAlign w:val="top"/>
          </w:tcPr>
          <w:p>
            <w:pPr>
              <w:pStyle w:val="17"/>
              <w:ind w:firstLine="240" w:firstLine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p>
            <w:pPr>
              <w:pStyle w:val="17"/>
              <w:ind w:firstLine="240" w:firstLine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775" w:type="dxa"/>
            <w:tcBorders>
              <w:top w:val="single" w:color="000000" w:sz="4" w:space="0"/>
              <w:left w:val="nil"/>
              <w:bottom w:val="single" w:color="000000" w:sz="4" w:space="0"/>
              <w:right w:val="single" w:color="000000" w:sz="4" w:space="0"/>
            </w:tcBorders>
            <w:vAlign w:val="top"/>
          </w:tcPr>
          <w:p>
            <w:pPr>
              <w:pStyle w:val="17"/>
              <w:ind w:left="0" w:leftChars="0"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按订单要求准备符合标准的原材料</w:t>
            </w:r>
          </w:p>
          <w:p>
            <w:pPr>
              <w:pStyle w:val="17"/>
              <w:ind w:left="0" w:leftChars="0"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准备手工藤编所需的工具</w:t>
            </w:r>
          </w:p>
        </w:tc>
        <w:tc>
          <w:tcPr>
            <w:tcW w:w="2170" w:type="dxa"/>
            <w:gridSpan w:val="2"/>
            <w:tcBorders>
              <w:top w:val="single" w:color="000000" w:sz="4" w:space="0"/>
              <w:left w:val="single" w:color="000000" w:sz="4" w:space="0"/>
              <w:bottom w:val="single" w:color="000000" w:sz="4" w:space="0"/>
              <w:right w:val="single" w:color="000000" w:sz="4" w:space="0"/>
            </w:tcBorders>
            <w:vAlign w:val="top"/>
          </w:tcPr>
          <w:p>
            <w:pPr>
              <w:pStyle w:val="17"/>
              <w:ind w:firstLine="240" w:firstLine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1.图样识别知识</w:t>
            </w:r>
          </w:p>
          <w:p>
            <w:pPr>
              <w:pStyle w:val="17"/>
              <w:ind w:firstLine="240" w:firstLine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2.引针、钢锯、剪刀等工具的使用方法</w:t>
            </w:r>
          </w:p>
        </w:tc>
        <w:tc>
          <w:tcPr>
            <w:tcW w:w="1326" w:type="dxa"/>
            <w:tcBorders>
              <w:top w:val="single" w:color="000000" w:sz="4" w:space="0"/>
              <w:left w:val="single" w:color="000000" w:sz="4" w:space="0"/>
              <w:bottom w:val="single" w:color="000000" w:sz="4" w:space="0"/>
              <w:right w:val="single" w:color="000000" w:sz="8" w:space="0"/>
            </w:tcBorders>
            <w:vAlign w:val="top"/>
          </w:tcPr>
          <w:p>
            <w:pPr>
              <w:pStyle w:val="17"/>
              <w:ind w:firstLine="240" w:firstLineChars="100"/>
              <w:rPr>
                <w:rFonts w:hint="eastAsia" w:ascii="仿宋_GB2312" w:hAnsi="仿宋_GB2312" w:eastAsia="仿宋_GB2312" w:cs="仿宋_GB2312"/>
                <w:sz w:val="24"/>
                <w:szCs w:val="24"/>
              </w:rPr>
            </w:pPr>
          </w:p>
          <w:p>
            <w:pPr>
              <w:pStyle w:val="17"/>
              <w:ind w:firstLine="240" w:firstLineChars="100"/>
              <w:rPr>
                <w:rFonts w:hint="eastAsia" w:ascii="仿宋_GB2312" w:hAnsi="仿宋_GB2312" w:eastAsia="仿宋_GB2312" w:cs="仿宋_GB2312"/>
                <w:sz w:val="24"/>
                <w:szCs w:val="24"/>
              </w:rPr>
            </w:pPr>
          </w:p>
          <w:p>
            <w:pPr>
              <w:pStyle w:val="17"/>
              <w:ind w:firstLine="240" w:firstLine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w:t>
            </w:r>
          </w:p>
        </w:tc>
      </w:tr>
      <w:tr>
        <w:tblPrEx>
          <w:tblCellMar>
            <w:top w:w="0" w:type="dxa"/>
            <w:left w:w="0" w:type="dxa"/>
            <w:bottom w:w="0" w:type="dxa"/>
            <w:right w:w="0" w:type="dxa"/>
          </w:tblCellMar>
        </w:tblPrEx>
        <w:trPr>
          <w:trHeight w:val="623" w:hRule="exact"/>
        </w:trPr>
        <w:tc>
          <w:tcPr>
            <w:tcW w:w="2054" w:type="dxa"/>
            <w:vMerge w:val="restart"/>
            <w:tcBorders>
              <w:top w:val="single" w:color="000000" w:sz="4" w:space="0"/>
              <w:left w:val="single" w:color="000000" w:sz="8" w:space="0"/>
              <w:right w:val="single" w:color="000000" w:sz="4" w:space="0"/>
            </w:tcBorders>
            <w:vAlign w:val="top"/>
          </w:tcPr>
          <w:p>
            <w:pPr>
              <w:pStyle w:val="17"/>
              <w:ind w:firstLine="240" w:firstLineChars="100"/>
              <w:rPr>
                <w:rFonts w:hint="eastAsia" w:ascii="仿宋_GB2312" w:hAnsi="仿宋_GB2312" w:eastAsia="仿宋_GB2312" w:cs="仿宋_GB2312"/>
                <w:sz w:val="24"/>
                <w:szCs w:val="24"/>
              </w:rPr>
            </w:pPr>
          </w:p>
          <w:p>
            <w:pPr>
              <w:pStyle w:val="17"/>
              <w:ind w:firstLine="240" w:firstLineChars="100"/>
              <w:rPr>
                <w:rFonts w:hint="eastAsia" w:ascii="仿宋_GB2312" w:hAnsi="仿宋_GB2312" w:eastAsia="仿宋_GB2312" w:cs="仿宋_GB2312"/>
                <w:sz w:val="24"/>
                <w:szCs w:val="24"/>
              </w:rPr>
            </w:pPr>
          </w:p>
          <w:p>
            <w:pPr>
              <w:pStyle w:val="17"/>
              <w:ind w:firstLine="240" w:firstLine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（二）骨架制作</w:t>
            </w:r>
          </w:p>
        </w:tc>
        <w:tc>
          <w:tcPr>
            <w:tcW w:w="3255" w:type="dxa"/>
            <w:gridSpan w:val="2"/>
            <w:tcBorders>
              <w:top w:val="single" w:color="000000" w:sz="4" w:space="0"/>
              <w:left w:val="single" w:color="000000" w:sz="4" w:space="0"/>
              <w:bottom w:val="nil"/>
              <w:right w:val="single" w:color="000000" w:sz="4" w:space="0"/>
            </w:tcBorders>
            <w:vAlign w:val="top"/>
          </w:tcPr>
          <w:p>
            <w:pPr>
              <w:pStyle w:val="17"/>
              <w:ind w:firstLine="240" w:firstLine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1.能按订单要求 ，确定竹骨架尺寸及款式</w:t>
            </w:r>
          </w:p>
        </w:tc>
        <w:tc>
          <w:tcPr>
            <w:tcW w:w="480" w:type="dxa"/>
            <w:vMerge w:val="restart"/>
            <w:tcBorders>
              <w:top w:val="single" w:color="000000" w:sz="4" w:space="0"/>
              <w:left w:val="single" w:color="000000" w:sz="4" w:space="0"/>
              <w:right w:val="nil"/>
            </w:tcBorders>
            <w:vAlign w:val="top"/>
          </w:tcPr>
          <w:p>
            <w:pPr>
              <w:pStyle w:val="17"/>
              <w:ind w:firstLine="240" w:firstLine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690" w:type="dxa"/>
            <w:vMerge w:val="restart"/>
            <w:tcBorders>
              <w:top w:val="single" w:color="000000" w:sz="4" w:space="0"/>
              <w:left w:val="nil"/>
              <w:right w:val="single" w:color="000000" w:sz="4" w:space="0"/>
            </w:tcBorders>
            <w:vAlign w:val="top"/>
          </w:tcPr>
          <w:p>
            <w:pPr>
              <w:pStyle w:val="17"/>
              <w:ind w:left="0" w:leftChars="0"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竹子烤制成型技术</w:t>
            </w:r>
          </w:p>
        </w:tc>
        <w:tc>
          <w:tcPr>
            <w:tcW w:w="1326" w:type="dxa"/>
            <w:vMerge w:val="restart"/>
            <w:tcBorders>
              <w:top w:val="single" w:color="000000" w:sz="4" w:space="0"/>
              <w:left w:val="single" w:color="000000" w:sz="4" w:space="0"/>
              <w:right w:val="single" w:color="000000" w:sz="8" w:space="0"/>
            </w:tcBorders>
            <w:vAlign w:val="top"/>
          </w:tcPr>
          <w:p>
            <w:pPr>
              <w:pStyle w:val="17"/>
              <w:ind w:firstLine="240" w:firstLineChars="100"/>
              <w:rPr>
                <w:rFonts w:hint="eastAsia" w:ascii="仿宋_GB2312" w:hAnsi="仿宋_GB2312" w:eastAsia="仿宋_GB2312" w:cs="仿宋_GB2312"/>
                <w:sz w:val="24"/>
                <w:szCs w:val="24"/>
              </w:rPr>
            </w:pPr>
          </w:p>
          <w:p>
            <w:pPr>
              <w:pStyle w:val="17"/>
              <w:ind w:firstLine="240" w:firstLine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35%</w:t>
            </w:r>
          </w:p>
        </w:tc>
      </w:tr>
      <w:tr>
        <w:tblPrEx>
          <w:tblCellMar>
            <w:top w:w="0" w:type="dxa"/>
            <w:left w:w="0" w:type="dxa"/>
            <w:bottom w:w="0" w:type="dxa"/>
            <w:right w:w="0" w:type="dxa"/>
          </w:tblCellMar>
        </w:tblPrEx>
        <w:trPr>
          <w:trHeight w:val="631" w:hRule="exact"/>
        </w:trPr>
        <w:tc>
          <w:tcPr>
            <w:tcW w:w="2054" w:type="dxa"/>
            <w:vMerge w:val="continue"/>
            <w:tcBorders>
              <w:left w:val="single" w:color="000000" w:sz="8" w:space="0"/>
              <w:bottom w:val="nil"/>
              <w:right w:val="single" w:color="000000" w:sz="4" w:space="0"/>
            </w:tcBorders>
            <w:vAlign w:val="top"/>
          </w:tcPr>
          <w:p>
            <w:pPr>
              <w:pStyle w:val="17"/>
              <w:ind w:firstLine="240" w:firstLineChars="100"/>
              <w:rPr>
                <w:rFonts w:hint="eastAsia" w:ascii="仿宋_GB2312" w:hAnsi="仿宋_GB2312" w:eastAsia="仿宋_GB2312" w:cs="仿宋_GB2312"/>
                <w:sz w:val="24"/>
                <w:szCs w:val="24"/>
              </w:rPr>
            </w:pPr>
          </w:p>
        </w:tc>
        <w:tc>
          <w:tcPr>
            <w:tcW w:w="3255" w:type="dxa"/>
            <w:gridSpan w:val="2"/>
            <w:tcBorders>
              <w:top w:val="nil"/>
              <w:left w:val="single" w:color="000000" w:sz="4" w:space="0"/>
              <w:bottom w:val="nil"/>
              <w:right w:val="single" w:color="000000" w:sz="4" w:space="0"/>
            </w:tcBorders>
            <w:vAlign w:val="top"/>
          </w:tcPr>
          <w:p>
            <w:pPr>
              <w:pStyle w:val="17"/>
              <w:ind w:firstLine="240" w:firstLine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2.能将竹子烤制成所需的形状</w:t>
            </w:r>
          </w:p>
        </w:tc>
        <w:tc>
          <w:tcPr>
            <w:tcW w:w="480" w:type="dxa"/>
            <w:vMerge w:val="continue"/>
            <w:tcBorders>
              <w:left w:val="single" w:color="000000" w:sz="4" w:space="0"/>
              <w:bottom w:val="nil"/>
              <w:right w:val="nil"/>
            </w:tcBorders>
            <w:vAlign w:val="top"/>
          </w:tcPr>
          <w:p>
            <w:pPr>
              <w:pStyle w:val="17"/>
              <w:ind w:firstLine="240" w:firstLineChars="100"/>
              <w:rPr>
                <w:rFonts w:hint="eastAsia" w:ascii="仿宋_GB2312" w:hAnsi="仿宋_GB2312" w:eastAsia="仿宋_GB2312" w:cs="仿宋_GB2312"/>
                <w:sz w:val="24"/>
                <w:szCs w:val="24"/>
              </w:rPr>
            </w:pPr>
          </w:p>
        </w:tc>
        <w:tc>
          <w:tcPr>
            <w:tcW w:w="1690" w:type="dxa"/>
            <w:vMerge w:val="continue"/>
            <w:tcBorders>
              <w:left w:val="nil"/>
              <w:bottom w:val="nil"/>
              <w:right w:val="single" w:color="000000" w:sz="4" w:space="0"/>
            </w:tcBorders>
            <w:vAlign w:val="top"/>
          </w:tcPr>
          <w:p>
            <w:pPr>
              <w:pStyle w:val="17"/>
              <w:ind w:firstLine="240" w:firstLineChars="100"/>
              <w:rPr>
                <w:rFonts w:hint="eastAsia" w:ascii="仿宋_GB2312" w:hAnsi="仿宋_GB2312" w:eastAsia="仿宋_GB2312" w:cs="仿宋_GB2312"/>
                <w:sz w:val="24"/>
                <w:szCs w:val="24"/>
              </w:rPr>
            </w:pPr>
          </w:p>
        </w:tc>
        <w:tc>
          <w:tcPr>
            <w:tcW w:w="1326" w:type="dxa"/>
            <w:vMerge w:val="continue"/>
            <w:tcBorders>
              <w:left w:val="single" w:color="000000" w:sz="4" w:space="0"/>
              <w:right w:val="single" w:color="000000" w:sz="8" w:space="0"/>
            </w:tcBorders>
            <w:vAlign w:val="top"/>
          </w:tcPr>
          <w:p>
            <w:pPr>
              <w:pStyle w:val="17"/>
              <w:ind w:firstLine="240" w:firstLineChars="100"/>
              <w:rPr>
                <w:rFonts w:hint="eastAsia" w:ascii="仿宋_GB2312" w:hAnsi="仿宋_GB2312" w:eastAsia="仿宋_GB2312" w:cs="仿宋_GB2312"/>
                <w:sz w:val="24"/>
                <w:szCs w:val="24"/>
              </w:rPr>
            </w:pPr>
          </w:p>
        </w:tc>
      </w:tr>
      <w:tr>
        <w:tblPrEx>
          <w:tblCellMar>
            <w:top w:w="0" w:type="dxa"/>
            <w:left w:w="0" w:type="dxa"/>
            <w:bottom w:w="0" w:type="dxa"/>
            <w:right w:w="0" w:type="dxa"/>
          </w:tblCellMar>
        </w:tblPrEx>
        <w:trPr>
          <w:trHeight w:val="300" w:hRule="exact"/>
        </w:trPr>
        <w:tc>
          <w:tcPr>
            <w:tcW w:w="2054" w:type="dxa"/>
            <w:tcBorders>
              <w:top w:val="nil"/>
              <w:left w:val="single" w:color="000000" w:sz="8" w:space="0"/>
              <w:right w:val="single" w:color="000000" w:sz="4" w:space="0"/>
            </w:tcBorders>
            <w:vAlign w:val="top"/>
          </w:tcPr>
          <w:p>
            <w:pPr>
              <w:pStyle w:val="17"/>
              <w:ind w:firstLine="240" w:firstLineChars="100"/>
              <w:rPr>
                <w:rFonts w:hint="eastAsia" w:ascii="仿宋_GB2312" w:hAnsi="仿宋_GB2312" w:eastAsia="仿宋_GB2312" w:cs="仿宋_GB2312"/>
                <w:sz w:val="24"/>
                <w:szCs w:val="24"/>
              </w:rPr>
            </w:pPr>
          </w:p>
        </w:tc>
        <w:tc>
          <w:tcPr>
            <w:tcW w:w="3255" w:type="dxa"/>
            <w:gridSpan w:val="2"/>
            <w:tcBorders>
              <w:top w:val="nil"/>
              <w:left w:val="single" w:color="000000" w:sz="4" w:space="0"/>
              <w:bottom w:val="nil"/>
              <w:right w:val="single" w:color="000000" w:sz="4" w:space="0"/>
            </w:tcBorders>
            <w:vAlign w:val="top"/>
          </w:tcPr>
          <w:p>
            <w:pPr>
              <w:pStyle w:val="17"/>
              <w:ind w:firstLine="240" w:firstLine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 能固定骨架成型</w:t>
            </w:r>
          </w:p>
        </w:tc>
        <w:tc>
          <w:tcPr>
            <w:tcW w:w="480" w:type="dxa"/>
            <w:tcBorders>
              <w:top w:val="nil"/>
              <w:left w:val="single" w:color="000000" w:sz="4" w:space="0"/>
              <w:right w:val="nil"/>
            </w:tcBorders>
            <w:vAlign w:val="top"/>
          </w:tcPr>
          <w:p>
            <w:pPr>
              <w:pStyle w:val="17"/>
              <w:ind w:firstLine="240" w:firstLine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690" w:type="dxa"/>
            <w:tcBorders>
              <w:top w:val="nil"/>
              <w:left w:val="nil"/>
              <w:right w:val="single" w:color="000000" w:sz="4" w:space="0"/>
            </w:tcBorders>
            <w:vAlign w:val="top"/>
          </w:tcPr>
          <w:p>
            <w:pPr>
              <w:pStyle w:val="17"/>
              <w:ind w:left="0" w:leftChars="0"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竹钉固定</w:t>
            </w:r>
          </w:p>
        </w:tc>
        <w:tc>
          <w:tcPr>
            <w:tcW w:w="1326" w:type="dxa"/>
            <w:vMerge w:val="continue"/>
            <w:tcBorders>
              <w:left w:val="single" w:color="000000" w:sz="4" w:space="0"/>
              <w:right w:val="single" w:color="000000" w:sz="8" w:space="0"/>
            </w:tcBorders>
            <w:vAlign w:val="top"/>
          </w:tcPr>
          <w:p>
            <w:pPr>
              <w:pStyle w:val="17"/>
              <w:ind w:firstLine="240" w:firstLineChars="100"/>
              <w:rPr>
                <w:rFonts w:hint="eastAsia" w:ascii="仿宋_GB2312" w:hAnsi="仿宋_GB2312" w:eastAsia="仿宋_GB2312" w:cs="仿宋_GB2312"/>
                <w:sz w:val="24"/>
                <w:szCs w:val="24"/>
              </w:rPr>
            </w:pPr>
          </w:p>
        </w:tc>
      </w:tr>
      <w:tr>
        <w:tblPrEx>
          <w:tblCellMar>
            <w:top w:w="0" w:type="dxa"/>
            <w:left w:w="0" w:type="dxa"/>
            <w:bottom w:w="0" w:type="dxa"/>
            <w:right w:w="0" w:type="dxa"/>
          </w:tblCellMar>
        </w:tblPrEx>
        <w:trPr>
          <w:trHeight w:val="1596" w:hRule="exact"/>
        </w:trPr>
        <w:tc>
          <w:tcPr>
            <w:tcW w:w="2054" w:type="dxa"/>
            <w:vMerge w:val="restart"/>
            <w:tcBorders>
              <w:top w:val="single" w:color="000000" w:sz="4" w:space="0"/>
              <w:left w:val="single" w:color="000000" w:sz="8" w:space="0"/>
              <w:right w:val="single" w:color="000000" w:sz="4" w:space="0"/>
            </w:tcBorders>
            <w:vAlign w:val="top"/>
          </w:tcPr>
          <w:p>
            <w:pPr>
              <w:pStyle w:val="17"/>
              <w:ind w:firstLine="240" w:firstLineChars="100"/>
              <w:rPr>
                <w:rFonts w:hint="eastAsia" w:ascii="仿宋_GB2312" w:hAnsi="仿宋_GB2312" w:eastAsia="仿宋_GB2312" w:cs="仿宋_GB2312"/>
                <w:sz w:val="24"/>
                <w:szCs w:val="24"/>
              </w:rPr>
            </w:pPr>
          </w:p>
          <w:p>
            <w:pPr>
              <w:pStyle w:val="17"/>
              <w:ind w:firstLine="240" w:firstLineChars="100"/>
              <w:rPr>
                <w:rFonts w:hint="eastAsia" w:ascii="仿宋_GB2312" w:hAnsi="仿宋_GB2312" w:eastAsia="仿宋_GB2312" w:cs="仿宋_GB2312"/>
                <w:sz w:val="24"/>
                <w:szCs w:val="24"/>
              </w:rPr>
            </w:pPr>
          </w:p>
          <w:p>
            <w:pPr>
              <w:pStyle w:val="17"/>
              <w:ind w:firstLine="240" w:firstLineChars="100"/>
              <w:rPr>
                <w:rFonts w:hint="eastAsia" w:ascii="仿宋_GB2312" w:hAnsi="仿宋_GB2312" w:eastAsia="仿宋_GB2312" w:cs="仿宋_GB2312"/>
                <w:sz w:val="24"/>
                <w:szCs w:val="24"/>
              </w:rPr>
            </w:pPr>
          </w:p>
          <w:p>
            <w:pPr>
              <w:pStyle w:val="17"/>
              <w:ind w:firstLine="240" w:firstLine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三</w:t>
            </w:r>
            <w:r>
              <w:rPr>
                <w:rFonts w:hint="eastAsia" w:ascii="仿宋_GB2312" w:hAnsi="仿宋_GB2312" w:eastAsia="仿宋_GB2312" w:cs="仿宋_GB2312"/>
                <w:sz w:val="24"/>
                <w:szCs w:val="24"/>
              </w:rPr>
              <w:t>）编制成品</w:t>
            </w:r>
          </w:p>
        </w:tc>
        <w:tc>
          <w:tcPr>
            <w:tcW w:w="3255" w:type="dxa"/>
            <w:gridSpan w:val="2"/>
            <w:tcBorders>
              <w:top w:val="single" w:color="000000" w:sz="4" w:space="0"/>
              <w:left w:val="single" w:color="000000" w:sz="4" w:space="0"/>
              <w:bottom w:val="nil"/>
              <w:right w:val="single" w:color="000000" w:sz="4" w:space="0"/>
            </w:tcBorders>
            <w:vAlign w:val="top"/>
          </w:tcPr>
          <w:p>
            <w:pPr>
              <w:pStyle w:val="17"/>
              <w:ind w:firstLine="240" w:firstLineChars="100"/>
              <w:rPr>
                <w:rFonts w:hint="eastAsia" w:ascii="仿宋_GB2312" w:hAnsi="仿宋_GB2312" w:eastAsia="仿宋_GB2312" w:cs="仿宋_GB2312"/>
                <w:sz w:val="24"/>
                <w:szCs w:val="24"/>
              </w:rPr>
            </w:pPr>
          </w:p>
          <w:p>
            <w:pPr>
              <w:pStyle w:val="17"/>
              <w:ind w:firstLine="240" w:firstLine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1.能用缠绕编织法 、交叉编织法等方法编制成品</w:t>
            </w:r>
          </w:p>
        </w:tc>
        <w:tc>
          <w:tcPr>
            <w:tcW w:w="480" w:type="dxa"/>
            <w:vMerge w:val="restart"/>
            <w:tcBorders>
              <w:top w:val="single" w:color="000000" w:sz="4" w:space="0"/>
              <w:left w:val="single" w:color="000000" w:sz="4" w:space="0"/>
              <w:right w:val="nil"/>
            </w:tcBorders>
            <w:vAlign w:val="top"/>
          </w:tcPr>
          <w:p>
            <w:pPr>
              <w:pStyle w:val="17"/>
              <w:ind w:firstLine="240" w:firstLineChars="100"/>
              <w:rPr>
                <w:rFonts w:hint="eastAsia" w:ascii="仿宋_GB2312" w:hAnsi="仿宋_GB2312" w:eastAsia="仿宋_GB2312" w:cs="仿宋_GB2312"/>
                <w:sz w:val="24"/>
                <w:szCs w:val="24"/>
              </w:rPr>
            </w:pPr>
          </w:p>
          <w:p>
            <w:pPr>
              <w:pStyle w:val="17"/>
              <w:ind w:firstLine="240" w:firstLineChars="100"/>
              <w:rPr>
                <w:rFonts w:hint="eastAsia" w:ascii="仿宋_GB2312" w:hAnsi="仿宋_GB2312" w:eastAsia="仿宋_GB2312" w:cs="仿宋_GB2312"/>
                <w:sz w:val="24"/>
                <w:szCs w:val="24"/>
              </w:rPr>
            </w:pPr>
          </w:p>
          <w:p>
            <w:pPr>
              <w:pStyle w:val="17"/>
              <w:ind w:firstLine="240" w:firstLine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p>
            <w:pPr>
              <w:pStyle w:val="17"/>
              <w:ind w:firstLine="240" w:firstLine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p>
            <w:pPr>
              <w:pStyle w:val="17"/>
              <w:ind w:firstLine="240" w:firstLineChars="100"/>
              <w:rPr>
                <w:rFonts w:hint="eastAsia" w:ascii="仿宋_GB2312" w:hAnsi="仿宋_GB2312" w:eastAsia="仿宋_GB2312" w:cs="仿宋_GB2312"/>
                <w:sz w:val="24"/>
                <w:szCs w:val="24"/>
              </w:rPr>
            </w:pPr>
          </w:p>
        </w:tc>
        <w:tc>
          <w:tcPr>
            <w:tcW w:w="1690" w:type="dxa"/>
            <w:vMerge w:val="restart"/>
            <w:tcBorders>
              <w:top w:val="single" w:color="000000" w:sz="4" w:space="0"/>
              <w:left w:val="nil"/>
              <w:right w:val="single" w:color="000000" w:sz="4" w:space="0"/>
            </w:tcBorders>
            <w:vAlign w:val="top"/>
          </w:tcPr>
          <w:p>
            <w:pPr>
              <w:pStyle w:val="17"/>
              <w:ind w:firstLine="240" w:firstLineChars="100"/>
              <w:rPr>
                <w:rFonts w:hint="eastAsia" w:ascii="仿宋_GB2312" w:hAnsi="仿宋_GB2312" w:eastAsia="仿宋_GB2312" w:cs="仿宋_GB2312"/>
                <w:sz w:val="24"/>
                <w:szCs w:val="24"/>
              </w:rPr>
            </w:pPr>
          </w:p>
          <w:p>
            <w:pPr>
              <w:pStyle w:val="17"/>
              <w:ind w:firstLine="240" w:firstLineChars="100"/>
              <w:rPr>
                <w:rFonts w:hint="eastAsia" w:ascii="仿宋_GB2312" w:hAnsi="仿宋_GB2312" w:eastAsia="仿宋_GB2312" w:cs="仿宋_GB2312"/>
                <w:sz w:val="24"/>
                <w:szCs w:val="24"/>
              </w:rPr>
            </w:pPr>
          </w:p>
          <w:p>
            <w:pPr>
              <w:pStyle w:val="17"/>
              <w:ind w:left="0" w:leftChars="0"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藤编工艺质量标准编织的基本方法花型的编织方法</w:t>
            </w:r>
          </w:p>
        </w:tc>
        <w:tc>
          <w:tcPr>
            <w:tcW w:w="1326" w:type="dxa"/>
            <w:vMerge w:val="restart"/>
            <w:tcBorders>
              <w:top w:val="single" w:color="000000" w:sz="4" w:space="0"/>
              <w:left w:val="single" w:color="000000" w:sz="4" w:space="0"/>
              <w:right w:val="single" w:color="000000" w:sz="8" w:space="0"/>
            </w:tcBorders>
            <w:vAlign w:val="top"/>
          </w:tcPr>
          <w:p>
            <w:pPr>
              <w:pStyle w:val="17"/>
              <w:ind w:firstLine="240" w:firstLineChars="100"/>
              <w:rPr>
                <w:rFonts w:hint="eastAsia" w:ascii="仿宋_GB2312" w:hAnsi="仿宋_GB2312" w:eastAsia="仿宋_GB2312" w:cs="仿宋_GB2312"/>
                <w:sz w:val="24"/>
                <w:szCs w:val="24"/>
              </w:rPr>
            </w:pPr>
          </w:p>
          <w:p>
            <w:pPr>
              <w:pStyle w:val="17"/>
              <w:ind w:firstLine="240" w:firstLineChars="100"/>
              <w:rPr>
                <w:rFonts w:hint="eastAsia" w:ascii="仿宋_GB2312" w:hAnsi="仿宋_GB2312" w:eastAsia="仿宋_GB2312" w:cs="仿宋_GB2312"/>
                <w:sz w:val="24"/>
                <w:szCs w:val="24"/>
              </w:rPr>
            </w:pPr>
          </w:p>
          <w:p>
            <w:pPr>
              <w:pStyle w:val="17"/>
              <w:ind w:firstLine="240" w:firstLineChars="100"/>
              <w:rPr>
                <w:rFonts w:hint="eastAsia" w:ascii="仿宋_GB2312" w:hAnsi="仿宋_GB2312" w:eastAsia="仿宋_GB2312" w:cs="仿宋_GB2312"/>
                <w:sz w:val="24"/>
                <w:szCs w:val="24"/>
              </w:rPr>
            </w:pPr>
          </w:p>
          <w:p>
            <w:pPr>
              <w:pStyle w:val="17"/>
              <w:ind w:firstLine="240" w:firstLineChars="100"/>
              <w:rPr>
                <w:rFonts w:hint="eastAsia" w:ascii="仿宋_GB2312" w:hAnsi="仿宋_GB2312" w:eastAsia="仿宋_GB2312" w:cs="仿宋_GB2312"/>
                <w:sz w:val="24"/>
                <w:szCs w:val="24"/>
              </w:rPr>
            </w:pPr>
          </w:p>
          <w:p>
            <w:pPr>
              <w:pStyle w:val="17"/>
              <w:ind w:firstLine="240" w:firstLine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45%</w:t>
            </w:r>
          </w:p>
        </w:tc>
      </w:tr>
      <w:tr>
        <w:tblPrEx>
          <w:tblCellMar>
            <w:top w:w="0" w:type="dxa"/>
            <w:left w:w="0" w:type="dxa"/>
            <w:bottom w:w="0" w:type="dxa"/>
            <w:right w:w="0" w:type="dxa"/>
          </w:tblCellMar>
        </w:tblPrEx>
        <w:trPr>
          <w:trHeight w:val="979" w:hRule="exact"/>
        </w:trPr>
        <w:tc>
          <w:tcPr>
            <w:tcW w:w="2054" w:type="dxa"/>
            <w:vMerge w:val="continue"/>
            <w:tcBorders>
              <w:left w:val="single" w:color="000000" w:sz="8" w:space="0"/>
              <w:right w:val="single" w:color="000000" w:sz="4" w:space="0"/>
            </w:tcBorders>
            <w:vAlign w:val="top"/>
          </w:tcPr>
          <w:p/>
        </w:tc>
        <w:tc>
          <w:tcPr>
            <w:tcW w:w="3255" w:type="dxa"/>
            <w:gridSpan w:val="2"/>
            <w:tcBorders>
              <w:top w:val="nil"/>
              <w:left w:val="single" w:color="000000" w:sz="4" w:space="0"/>
              <w:bottom w:val="nil"/>
              <w:right w:val="single" w:color="000000" w:sz="4" w:space="0"/>
            </w:tcBorders>
            <w:vAlign w:val="top"/>
          </w:tcPr>
          <w:p>
            <w:pPr>
              <w:pStyle w:val="17"/>
              <w:ind w:firstLine="240" w:firstLine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2.能编织胡椒眼、米字格等花型</w:t>
            </w:r>
          </w:p>
          <w:p>
            <w:pPr>
              <w:pStyle w:val="17"/>
              <w:ind w:firstLine="240" w:firstLine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3.能处理接头</w:t>
            </w:r>
          </w:p>
        </w:tc>
        <w:tc>
          <w:tcPr>
            <w:tcW w:w="480" w:type="dxa"/>
            <w:vMerge w:val="continue"/>
            <w:tcBorders>
              <w:left w:val="single" w:color="000000" w:sz="4" w:space="0"/>
              <w:right w:val="nil"/>
            </w:tcBorders>
            <w:vAlign w:val="top"/>
          </w:tcPr>
          <w:p>
            <w:pPr>
              <w:pStyle w:val="17"/>
              <w:ind w:firstLine="240" w:firstLineChars="100"/>
              <w:rPr>
                <w:rFonts w:hint="eastAsia" w:ascii="仿宋_GB2312" w:hAnsi="仿宋_GB2312" w:eastAsia="仿宋_GB2312" w:cs="仿宋_GB2312"/>
                <w:sz w:val="24"/>
                <w:szCs w:val="24"/>
              </w:rPr>
            </w:pPr>
          </w:p>
        </w:tc>
        <w:tc>
          <w:tcPr>
            <w:tcW w:w="1690" w:type="dxa"/>
            <w:vMerge w:val="continue"/>
            <w:tcBorders>
              <w:left w:val="nil"/>
              <w:right w:val="single" w:color="000000" w:sz="4" w:space="0"/>
            </w:tcBorders>
            <w:vAlign w:val="top"/>
          </w:tcPr>
          <w:p/>
        </w:tc>
        <w:tc>
          <w:tcPr>
            <w:tcW w:w="1326" w:type="dxa"/>
            <w:vMerge w:val="continue"/>
            <w:tcBorders>
              <w:left w:val="single" w:color="000000" w:sz="4" w:space="0"/>
              <w:right w:val="single" w:color="000000" w:sz="8" w:space="0"/>
            </w:tcBorders>
            <w:vAlign w:val="top"/>
          </w:tcPr>
          <w:p/>
        </w:tc>
      </w:tr>
      <w:tr>
        <w:tblPrEx>
          <w:tblCellMar>
            <w:top w:w="0" w:type="dxa"/>
            <w:left w:w="0" w:type="dxa"/>
            <w:bottom w:w="0" w:type="dxa"/>
            <w:right w:w="0" w:type="dxa"/>
          </w:tblCellMar>
        </w:tblPrEx>
        <w:trPr>
          <w:trHeight w:val="379" w:hRule="exact"/>
        </w:trPr>
        <w:tc>
          <w:tcPr>
            <w:tcW w:w="2054" w:type="dxa"/>
            <w:vMerge w:val="continue"/>
            <w:tcBorders>
              <w:left w:val="single" w:color="000000" w:sz="8" w:space="0"/>
              <w:bottom w:val="single" w:color="000000" w:sz="4" w:space="0"/>
              <w:right w:val="single" w:color="000000" w:sz="4" w:space="0"/>
            </w:tcBorders>
            <w:vAlign w:val="top"/>
          </w:tcPr>
          <w:p/>
        </w:tc>
        <w:tc>
          <w:tcPr>
            <w:tcW w:w="3255" w:type="dxa"/>
            <w:gridSpan w:val="2"/>
            <w:tcBorders>
              <w:top w:val="nil"/>
              <w:left w:val="single" w:color="000000" w:sz="4" w:space="0"/>
              <w:bottom w:val="single" w:color="000000" w:sz="4" w:space="0"/>
              <w:right w:val="single" w:color="000000" w:sz="4" w:space="0"/>
            </w:tcBorders>
            <w:vAlign w:val="top"/>
          </w:tcPr>
          <w:p>
            <w:pPr>
              <w:pStyle w:val="17"/>
              <w:ind w:firstLine="240" w:firstLineChars="10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4.能进行打磨 、漂白 、上</w:t>
            </w:r>
            <w:r>
              <w:rPr>
                <w:rFonts w:hint="eastAsia" w:ascii="仿宋_GB2312" w:hAnsi="仿宋_GB2312" w:eastAsia="仿宋_GB2312" w:cs="仿宋_GB2312"/>
                <w:sz w:val="24"/>
                <w:szCs w:val="24"/>
                <w:lang w:eastAsia="zh-CN"/>
              </w:rPr>
              <w:t>油</w:t>
            </w:r>
          </w:p>
        </w:tc>
        <w:tc>
          <w:tcPr>
            <w:tcW w:w="480" w:type="dxa"/>
            <w:vMerge w:val="continue"/>
            <w:tcBorders>
              <w:left w:val="single" w:color="000000" w:sz="4" w:space="0"/>
              <w:bottom w:val="single" w:color="000000" w:sz="4" w:space="0"/>
              <w:right w:val="nil"/>
            </w:tcBorders>
            <w:vAlign w:val="top"/>
          </w:tcPr>
          <w:p>
            <w:pPr>
              <w:pStyle w:val="17"/>
              <w:ind w:firstLine="240" w:firstLineChars="100"/>
              <w:rPr>
                <w:rFonts w:hint="eastAsia" w:ascii="仿宋_GB2312" w:hAnsi="仿宋_GB2312" w:eastAsia="仿宋_GB2312" w:cs="仿宋_GB2312"/>
                <w:sz w:val="24"/>
                <w:szCs w:val="24"/>
              </w:rPr>
            </w:pPr>
          </w:p>
        </w:tc>
        <w:tc>
          <w:tcPr>
            <w:tcW w:w="1690" w:type="dxa"/>
            <w:vMerge w:val="continue"/>
            <w:tcBorders>
              <w:left w:val="nil"/>
              <w:bottom w:val="single" w:color="000000" w:sz="4" w:space="0"/>
              <w:right w:val="single" w:color="000000" w:sz="4" w:space="0"/>
            </w:tcBorders>
            <w:vAlign w:val="top"/>
          </w:tcPr>
          <w:p>
            <w:pPr>
              <w:pStyle w:val="17"/>
              <w:ind w:firstLine="240" w:firstLineChars="100"/>
              <w:rPr>
                <w:rFonts w:hint="eastAsia" w:ascii="仿宋_GB2312" w:hAnsi="仿宋_GB2312" w:eastAsia="仿宋_GB2312" w:cs="仿宋_GB2312"/>
                <w:sz w:val="24"/>
                <w:szCs w:val="24"/>
              </w:rPr>
            </w:pPr>
          </w:p>
        </w:tc>
        <w:tc>
          <w:tcPr>
            <w:tcW w:w="1326" w:type="dxa"/>
            <w:vMerge w:val="continue"/>
            <w:tcBorders>
              <w:left w:val="single" w:color="000000" w:sz="4" w:space="0"/>
              <w:bottom w:val="single" w:color="000000" w:sz="4" w:space="0"/>
              <w:right w:val="single" w:color="000000" w:sz="8" w:space="0"/>
            </w:tcBorders>
            <w:vAlign w:val="top"/>
          </w:tcPr>
          <w:p>
            <w:pPr>
              <w:pStyle w:val="17"/>
              <w:ind w:firstLine="240" w:firstLineChars="100"/>
              <w:rPr>
                <w:rFonts w:hint="eastAsia" w:ascii="仿宋_GB2312" w:hAnsi="仿宋_GB2312" w:eastAsia="仿宋_GB2312" w:cs="仿宋_GB2312"/>
                <w:sz w:val="24"/>
                <w:szCs w:val="24"/>
              </w:rPr>
            </w:pPr>
          </w:p>
        </w:tc>
      </w:tr>
      <w:tr>
        <w:tblPrEx>
          <w:tblCellMar>
            <w:top w:w="0" w:type="dxa"/>
            <w:left w:w="0" w:type="dxa"/>
            <w:bottom w:w="0" w:type="dxa"/>
            <w:right w:w="0" w:type="dxa"/>
          </w:tblCellMar>
        </w:tblPrEx>
        <w:trPr>
          <w:trHeight w:val="502" w:hRule="exact"/>
        </w:trPr>
        <w:tc>
          <w:tcPr>
            <w:tcW w:w="2054" w:type="dxa"/>
            <w:tcBorders>
              <w:top w:val="single" w:color="000000" w:sz="4" w:space="0"/>
              <w:left w:val="single" w:color="000000" w:sz="8" w:space="0"/>
              <w:bottom w:val="single" w:color="000000" w:sz="10" w:space="0"/>
              <w:right w:val="single" w:color="000000" w:sz="4" w:space="0"/>
            </w:tcBorders>
            <w:vAlign w:val="top"/>
          </w:tcPr>
          <w:p>
            <w:pPr>
              <w:pStyle w:val="20"/>
              <w:spacing w:before="70" w:line="309" w:lineRule="auto"/>
              <w:ind w:left="264" w:right="265" w:firstLine="14"/>
              <w:rPr>
                <w:rFonts w:ascii="宋体" w:hAnsi="宋体" w:eastAsia="宋体" w:cs="宋体"/>
                <w:sz w:val="17"/>
                <w:szCs w:val="17"/>
              </w:rPr>
            </w:pPr>
            <w:r>
              <w:rPr>
                <w:rFonts w:hint="eastAsia" w:ascii="仿宋_GB2312" w:hAnsi="仿宋" w:eastAsia="仿宋_GB2312" w:cs="宋体"/>
                <w:bCs/>
                <w:kern w:val="2"/>
                <w:sz w:val="24"/>
                <w:szCs w:val="24"/>
                <w:lang w:val="en-US" w:eastAsia="zh-CN" w:bidi="ar-SA"/>
              </w:rPr>
              <w:t>（四）验收</w:t>
            </w:r>
          </w:p>
        </w:tc>
        <w:tc>
          <w:tcPr>
            <w:tcW w:w="3255" w:type="dxa"/>
            <w:gridSpan w:val="2"/>
            <w:tcBorders>
              <w:top w:val="single" w:color="000000" w:sz="4" w:space="0"/>
              <w:left w:val="single" w:color="000000" w:sz="4" w:space="0"/>
              <w:bottom w:val="single" w:color="000000" w:sz="10" w:space="0"/>
              <w:right w:val="single" w:color="000000" w:sz="4" w:space="0"/>
            </w:tcBorders>
            <w:vAlign w:val="top"/>
          </w:tcPr>
          <w:p>
            <w:pPr>
              <w:pStyle w:val="17"/>
              <w:ind w:firstLine="240" w:firstLine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能按订单要求验收</w:t>
            </w:r>
          </w:p>
        </w:tc>
        <w:tc>
          <w:tcPr>
            <w:tcW w:w="2170" w:type="dxa"/>
            <w:gridSpan w:val="2"/>
            <w:tcBorders>
              <w:top w:val="single" w:color="000000" w:sz="4" w:space="0"/>
              <w:left w:val="single" w:color="000000" w:sz="4" w:space="0"/>
              <w:bottom w:val="single" w:color="000000" w:sz="10" w:space="0"/>
              <w:right w:val="single" w:color="000000" w:sz="4" w:space="0"/>
            </w:tcBorders>
            <w:vAlign w:val="top"/>
          </w:tcPr>
          <w:p>
            <w:pPr>
              <w:pStyle w:val="17"/>
              <w:ind w:firstLine="240" w:firstLine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成品的验收标准</w:t>
            </w:r>
          </w:p>
        </w:tc>
        <w:tc>
          <w:tcPr>
            <w:tcW w:w="1326" w:type="dxa"/>
            <w:tcBorders>
              <w:top w:val="single" w:color="000000" w:sz="4" w:space="0"/>
              <w:left w:val="single" w:color="000000" w:sz="4" w:space="0"/>
              <w:bottom w:val="single" w:color="000000" w:sz="10" w:space="0"/>
              <w:right w:val="single" w:color="000000" w:sz="8" w:space="0"/>
            </w:tcBorders>
            <w:vAlign w:val="top"/>
          </w:tcPr>
          <w:p>
            <w:pPr>
              <w:pStyle w:val="17"/>
              <w:ind w:firstLine="240" w:firstLine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r>
    </w:tbl>
    <w:p>
      <w:pPr>
        <w:spacing w:line="580" w:lineRule="exact"/>
        <w:ind w:firstLine="642" w:firstLineChars="200"/>
        <w:rPr>
          <w:rFonts w:hint="eastAsia" w:ascii="黑体" w:hAnsi="黑体" w:eastAsia="黑体" w:cs="黑体"/>
          <w:b/>
          <w:bCs/>
          <w:sz w:val="32"/>
          <w:szCs w:val="32"/>
        </w:rPr>
      </w:pPr>
      <w:r>
        <w:rPr>
          <w:rFonts w:hint="eastAsia" w:ascii="黑体" w:hAnsi="黑体" w:eastAsia="黑体" w:cs="黑体"/>
          <w:b/>
          <w:bCs/>
          <w:sz w:val="32"/>
          <w:szCs w:val="32"/>
        </w:rPr>
        <w:t>四、鉴定要求</w:t>
      </w:r>
    </w:p>
    <w:p>
      <w:pPr>
        <w:pStyle w:val="17"/>
        <w:spacing w:line="580" w:lineRule="exact"/>
        <w:ind w:firstLine="640"/>
        <w:rPr>
          <w:rFonts w:hint="eastAsia" w:ascii="楷体" w:hAnsi="楷体" w:eastAsia="楷体" w:cs="楷体"/>
          <w:sz w:val="32"/>
          <w:szCs w:val="32"/>
        </w:rPr>
      </w:pPr>
      <w:r>
        <w:rPr>
          <w:rFonts w:hint="eastAsia" w:ascii="楷体" w:hAnsi="楷体" w:eastAsia="楷体" w:cs="楷体"/>
          <w:sz w:val="32"/>
          <w:szCs w:val="32"/>
        </w:rPr>
        <w:t>（一）申报条件</w:t>
      </w:r>
    </w:p>
    <w:p>
      <w:pPr>
        <w:pStyle w:val="4"/>
        <w:spacing w:before="50"/>
        <w:ind w:left="52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达到法定劳动年龄，具有相应技能的劳动者均可申报。</w:t>
      </w:r>
    </w:p>
    <w:p>
      <w:pPr>
        <w:pStyle w:val="17"/>
        <w:spacing w:line="580" w:lineRule="exact"/>
        <w:ind w:firstLine="640"/>
        <w:rPr>
          <w:rFonts w:hint="eastAsia" w:ascii="楷体" w:hAnsi="楷体" w:eastAsia="楷体" w:cs="楷体"/>
          <w:sz w:val="32"/>
          <w:szCs w:val="32"/>
        </w:rPr>
      </w:pPr>
      <w:r>
        <w:rPr>
          <w:rFonts w:hint="eastAsia" w:ascii="楷体" w:hAnsi="楷体" w:eastAsia="楷体" w:cs="楷体"/>
          <w:sz w:val="32"/>
          <w:szCs w:val="32"/>
        </w:rPr>
        <w:t>（二）考评员构成</w:t>
      </w:r>
    </w:p>
    <w:p>
      <w:pPr>
        <w:pStyle w:val="4"/>
        <w:spacing w:before="55" w:line="290" w:lineRule="auto"/>
        <w:ind w:left="108" w:right="1124" w:firstLine="412"/>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考评员应具有一定的手工藤编专业知识及实际操作经验，每个考评组中不少于3名考评员。</w:t>
      </w:r>
    </w:p>
    <w:p>
      <w:pPr>
        <w:pStyle w:val="17"/>
        <w:spacing w:line="580" w:lineRule="exact"/>
        <w:ind w:firstLine="640"/>
        <w:rPr>
          <w:rFonts w:hint="eastAsia" w:ascii="楷体" w:hAnsi="楷体" w:eastAsia="楷体" w:cs="楷体"/>
          <w:sz w:val="32"/>
          <w:szCs w:val="32"/>
        </w:rPr>
      </w:pPr>
      <w:r>
        <w:rPr>
          <w:rFonts w:hint="eastAsia" w:ascii="楷体" w:hAnsi="楷体" w:eastAsia="楷体" w:cs="楷体"/>
          <w:sz w:val="32"/>
          <w:szCs w:val="32"/>
        </w:rPr>
        <w:t>（</w:t>
      </w:r>
      <w:r>
        <w:rPr>
          <w:rFonts w:hint="eastAsia" w:ascii="楷体" w:hAnsi="楷体" w:eastAsia="楷体" w:cs="楷体"/>
          <w:sz w:val="32"/>
          <w:szCs w:val="32"/>
          <w:lang w:eastAsia="zh-CN"/>
        </w:rPr>
        <w:t>三</w:t>
      </w:r>
      <w:r>
        <w:rPr>
          <w:rFonts w:hint="eastAsia" w:ascii="楷体" w:hAnsi="楷体" w:eastAsia="楷体" w:cs="楷体"/>
          <w:sz w:val="32"/>
          <w:szCs w:val="32"/>
        </w:rPr>
        <w:t>）鉴定方式与鉴定时间</w:t>
      </w:r>
    </w:p>
    <w:p>
      <w:pPr>
        <w:pStyle w:val="17"/>
        <w:spacing w:line="580" w:lineRule="exact"/>
        <w:ind w:firstLine="64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技能操作考核采取现场实际操作方式。技能操作考核时间不少于120min。</w:t>
      </w:r>
    </w:p>
    <w:p>
      <w:pPr>
        <w:pStyle w:val="17"/>
        <w:spacing w:line="580" w:lineRule="exact"/>
        <w:ind w:firstLine="640"/>
        <w:rPr>
          <w:rFonts w:hint="eastAsia" w:ascii="楷体" w:hAnsi="楷体" w:eastAsia="楷体" w:cs="楷体"/>
          <w:sz w:val="32"/>
          <w:szCs w:val="32"/>
        </w:rPr>
      </w:pPr>
      <w:r>
        <w:rPr>
          <w:rFonts w:hint="eastAsia" w:ascii="楷体" w:hAnsi="楷体" w:eastAsia="楷体" w:cs="楷体"/>
          <w:sz w:val="32"/>
          <w:szCs w:val="32"/>
        </w:rPr>
        <w:t>（四）鉴定场地和设备要求</w:t>
      </w:r>
    </w:p>
    <w:p>
      <w:pPr>
        <w:pStyle w:val="4"/>
        <w:spacing w:before="50"/>
        <w:ind w:left="52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场地光线充足，整洁无干扰，空气流通。</w:t>
      </w:r>
    </w:p>
    <w:p>
      <w:pPr>
        <w:spacing w:line="580" w:lineRule="exact"/>
        <w:jc w:val="both"/>
        <w:rPr>
          <w:rFonts w:hint="eastAsia" w:ascii="仿宋_GB2312" w:hAnsi="宋体" w:eastAsia="仿宋_GB2312"/>
          <w:sz w:val="32"/>
          <w:szCs w:val="32"/>
          <w:lang w:val="en-US" w:eastAsia="zh-CN"/>
        </w:rPr>
      </w:pPr>
    </w:p>
    <w:p>
      <w:pPr>
        <w:spacing w:line="580" w:lineRule="exact"/>
        <w:jc w:val="center"/>
        <w:rPr>
          <w:rFonts w:hint="eastAsia" w:ascii="方正小标宋简体" w:hAnsi="仿宋" w:eastAsia="方正小标宋简体" w:cs="宋体"/>
          <w:bCs/>
          <w:sz w:val="44"/>
          <w:szCs w:val="44"/>
        </w:rPr>
      </w:pPr>
      <w:bookmarkStart w:id="13" w:name="_Hlk51100798"/>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ascii="方正小标宋简体" w:hAnsi="仿宋" w:eastAsia="方正小标宋简体" w:cs="宋体"/>
          <w:bCs/>
          <w:sz w:val="44"/>
          <w:szCs w:val="44"/>
        </w:rPr>
      </w:pPr>
      <w:r>
        <w:rPr>
          <w:rFonts w:hint="eastAsia" w:ascii="方正小标宋简体" w:hAnsi="仿宋" w:eastAsia="方正小标宋简体" w:cs="宋体"/>
          <w:bCs/>
          <w:sz w:val="44"/>
          <w:szCs w:val="44"/>
        </w:rPr>
        <w:t>农产品新媒体推广专项职业能力考核规范</w:t>
      </w:r>
      <w:bookmarkEnd w:id="13"/>
    </w:p>
    <w:p>
      <w:pPr>
        <w:spacing w:line="440" w:lineRule="exact"/>
        <w:jc w:val="center"/>
        <w:rPr>
          <w:rFonts w:ascii="方正小标宋简体" w:hAnsi="仿宋" w:eastAsia="方正小标宋简体" w:cs="宋体"/>
          <w:bCs/>
          <w:sz w:val="44"/>
          <w:szCs w:val="44"/>
        </w:rPr>
      </w:pP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一、定义</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通过对农产品特点及其潜在客户的了解，运用网络新媒体技术，在新媒体平台上进行推广、销售的能力。</w:t>
      </w: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二、适用对象</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运用或准备运用本项能力求职、就业、创业的人员。</w:t>
      </w: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三、能力标准与考核内容</w:t>
      </w:r>
    </w:p>
    <w:tbl>
      <w:tblPr>
        <w:tblStyle w:val="10"/>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2870"/>
        <w:gridCol w:w="2649"/>
        <w:gridCol w:w="1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522" w:type="dxa"/>
            <w:gridSpan w:val="4"/>
            <w:vAlign w:val="center"/>
          </w:tcPr>
          <w:p>
            <w:pPr>
              <w:tabs>
                <w:tab w:val="left" w:pos="5778"/>
              </w:tabs>
              <w:autoSpaceDE w:val="0"/>
              <w:autoSpaceDN w:val="0"/>
              <w:spacing w:line="440" w:lineRule="exact"/>
              <w:jc w:val="center"/>
              <w:rPr>
                <w:rFonts w:ascii="仿宋_GB2312" w:hAnsi="FangSong" w:eastAsia="仿宋_GB2312" w:cs="宋体"/>
                <w:b/>
                <w:kern w:val="0"/>
                <w:sz w:val="28"/>
                <w:szCs w:val="28"/>
              </w:rPr>
            </w:pPr>
            <w:r>
              <w:rPr>
                <w:rFonts w:hint="eastAsia" w:ascii="仿宋_GB2312" w:hAnsi="FangSong" w:eastAsia="仿宋_GB2312" w:cs="宋体"/>
                <w:b/>
                <w:kern w:val="0"/>
                <w:sz w:val="28"/>
                <w:szCs w:val="28"/>
              </w:rPr>
              <w:t>能力名称：农产品新媒体推广   职业领域：新媒体推广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blHeader/>
          <w:jc w:val="center"/>
        </w:trPr>
        <w:tc>
          <w:tcPr>
            <w:tcW w:w="1500" w:type="dxa"/>
            <w:vAlign w:val="center"/>
          </w:tcPr>
          <w:p>
            <w:pPr>
              <w:tabs>
                <w:tab w:val="left" w:pos="5778"/>
              </w:tabs>
              <w:autoSpaceDE w:val="0"/>
              <w:autoSpaceDN w:val="0"/>
              <w:spacing w:line="440" w:lineRule="exact"/>
              <w:ind w:left="107"/>
              <w:jc w:val="center"/>
              <w:rPr>
                <w:rFonts w:ascii="仿宋_GB2312" w:hAnsi="FangSong" w:eastAsia="仿宋_GB2312" w:cs="宋体"/>
                <w:b/>
                <w:kern w:val="0"/>
                <w:sz w:val="28"/>
                <w:szCs w:val="28"/>
              </w:rPr>
            </w:pPr>
            <w:r>
              <w:rPr>
                <w:rFonts w:hint="eastAsia" w:ascii="仿宋_GB2312" w:hAnsi="FangSong" w:eastAsia="仿宋_GB2312" w:cs="宋体"/>
                <w:b/>
                <w:kern w:val="0"/>
                <w:sz w:val="28"/>
                <w:szCs w:val="28"/>
              </w:rPr>
              <w:t>工作任务</w:t>
            </w:r>
          </w:p>
        </w:tc>
        <w:tc>
          <w:tcPr>
            <w:tcW w:w="2870" w:type="dxa"/>
            <w:vAlign w:val="center"/>
          </w:tcPr>
          <w:p>
            <w:pPr>
              <w:tabs>
                <w:tab w:val="left" w:pos="5778"/>
              </w:tabs>
              <w:autoSpaceDE w:val="0"/>
              <w:autoSpaceDN w:val="0"/>
              <w:spacing w:line="440" w:lineRule="exact"/>
              <w:ind w:left="107"/>
              <w:jc w:val="center"/>
              <w:rPr>
                <w:rFonts w:ascii="仿宋_GB2312" w:hAnsi="FangSong" w:eastAsia="仿宋_GB2312" w:cs="宋体"/>
                <w:b/>
                <w:kern w:val="0"/>
                <w:sz w:val="28"/>
                <w:szCs w:val="28"/>
              </w:rPr>
            </w:pPr>
            <w:r>
              <w:rPr>
                <w:rFonts w:hint="eastAsia" w:ascii="仿宋_GB2312" w:hAnsi="FangSong" w:eastAsia="仿宋_GB2312" w:cs="宋体"/>
                <w:b/>
                <w:kern w:val="0"/>
                <w:sz w:val="28"/>
                <w:szCs w:val="28"/>
              </w:rPr>
              <w:t>操作规范</w:t>
            </w:r>
          </w:p>
        </w:tc>
        <w:tc>
          <w:tcPr>
            <w:tcW w:w="2649" w:type="dxa"/>
            <w:vAlign w:val="center"/>
          </w:tcPr>
          <w:p>
            <w:pPr>
              <w:tabs>
                <w:tab w:val="left" w:pos="5778"/>
              </w:tabs>
              <w:autoSpaceDE w:val="0"/>
              <w:autoSpaceDN w:val="0"/>
              <w:spacing w:line="440" w:lineRule="exact"/>
              <w:ind w:left="107"/>
              <w:jc w:val="center"/>
              <w:rPr>
                <w:rFonts w:ascii="仿宋_GB2312" w:hAnsi="FangSong" w:eastAsia="仿宋_GB2312" w:cs="宋体"/>
                <w:b/>
                <w:kern w:val="0"/>
                <w:sz w:val="28"/>
                <w:szCs w:val="28"/>
              </w:rPr>
            </w:pPr>
            <w:r>
              <w:rPr>
                <w:rFonts w:hint="eastAsia" w:ascii="仿宋_GB2312" w:hAnsi="FangSong" w:eastAsia="仿宋_GB2312" w:cs="宋体"/>
                <w:b/>
                <w:kern w:val="0"/>
                <w:sz w:val="28"/>
                <w:szCs w:val="28"/>
              </w:rPr>
              <w:t>相关知识</w:t>
            </w:r>
          </w:p>
        </w:tc>
        <w:tc>
          <w:tcPr>
            <w:tcW w:w="1503" w:type="dxa"/>
            <w:vAlign w:val="center"/>
          </w:tcPr>
          <w:p>
            <w:pPr>
              <w:tabs>
                <w:tab w:val="left" w:pos="5778"/>
              </w:tabs>
              <w:autoSpaceDE w:val="0"/>
              <w:autoSpaceDN w:val="0"/>
              <w:spacing w:line="440" w:lineRule="exact"/>
              <w:ind w:left="107"/>
              <w:jc w:val="center"/>
              <w:rPr>
                <w:rFonts w:ascii="仿宋_GB2312" w:hAnsi="FangSong" w:eastAsia="仿宋_GB2312" w:cs="宋体"/>
                <w:b/>
                <w:kern w:val="0"/>
                <w:sz w:val="28"/>
                <w:szCs w:val="28"/>
              </w:rPr>
            </w:pPr>
            <w:r>
              <w:rPr>
                <w:rFonts w:hint="eastAsia" w:ascii="仿宋_GB2312" w:hAnsi="FangSong" w:eastAsia="仿宋_GB2312" w:cs="宋体"/>
                <w:b/>
                <w:kern w:val="0"/>
                <w:sz w:val="28"/>
                <w:szCs w:val="28"/>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Align w:val="center"/>
          </w:tcPr>
          <w:p>
            <w:pPr>
              <w:tabs>
                <w:tab w:val="left" w:pos="5778"/>
              </w:tabs>
              <w:autoSpaceDE w:val="0"/>
              <w:autoSpaceDN w:val="0"/>
              <w:spacing w:line="440" w:lineRule="exact"/>
              <w:ind w:left="107"/>
              <w:jc w:val="center"/>
              <w:rPr>
                <w:rFonts w:ascii="仿宋_GB2312" w:hAnsi="仿宋" w:eastAsia="仿宋_GB2312" w:cs="宋体"/>
                <w:bCs/>
                <w:sz w:val="24"/>
                <w:szCs w:val="24"/>
              </w:rPr>
            </w:pPr>
            <w:r>
              <w:rPr>
                <w:rFonts w:hint="eastAsia" w:ascii="仿宋_GB2312" w:hAnsi="仿宋" w:eastAsia="仿宋_GB2312" w:cs="宋体"/>
                <w:bCs/>
                <w:sz w:val="24"/>
                <w:szCs w:val="24"/>
              </w:rPr>
              <w:t>（一）</w:t>
            </w:r>
          </w:p>
          <w:p>
            <w:pPr>
              <w:tabs>
                <w:tab w:val="left" w:pos="5778"/>
              </w:tabs>
              <w:autoSpaceDE w:val="0"/>
              <w:autoSpaceDN w:val="0"/>
              <w:spacing w:line="440" w:lineRule="exact"/>
              <w:jc w:val="center"/>
              <w:rPr>
                <w:rFonts w:ascii="仿宋_GB2312" w:hAnsi="仿宋" w:eastAsia="仿宋_GB2312" w:cs="宋体"/>
                <w:bCs/>
                <w:sz w:val="24"/>
                <w:szCs w:val="24"/>
              </w:rPr>
            </w:pPr>
            <w:r>
              <w:rPr>
                <w:rFonts w:hint="eastAsia" w:ascii="仿宋_GB2312" w:hAnsi="仿宋" w:eastAsia="仿宋_GB2312" w:cs="宋体"/>
                <w:bCs/>
                <w:sz w:val="24"/>
                <w:szCs w:val="24"/>
              </w:rPr>
              <w:t>前期准备</w:t>
            </w:r>
          </w:p>
        </w:tc>
        <w:tc>
          <w:tcPr>
            <w:tcW w:w="2870" w:type="dxa"/>
            <w:vAlign w:val="center"/>
          </w:tcPr>
          <w:p>
            <w:pPr>
              <w:tabs>
                <w:tab w:val="left" w:pos="5778"/>
              </w:tabs>
              <w:autoSpaceDE w:val="0"/>
              <w:autoSpaceDN w:val="0"/>
              <w:spacing w:line="440" w:lineRule="exact"/>
              <w:ind w:firstLine="240" w:firstLineChars="100"/>
              <w:jc w:val="left"/>
              <w:rPr>
                <w:rFonts w:ascii="仿宋_GB2312" w:hAnsi="仿宋" w:eastAsia="仿宋_GB2312" w:cs="宋体"/>
                <w:bCs/>
                <w:sz w:val="24"/>
                <w:szCs w:val="24"/>
              </w:rPr>
            </w:pPr>
            <w:r>
              <w:rPr>
                <w:rFonts w:hint="eastAsia" w:ascii="仿宋_GB2312" w:hAnsi="仿宋" w:eastAsia="仿宋_GB2312" w:cs="宋体"/>
                <w:bCs/>
                <w:sz w:val="24"/>
                <w:szCs w:val="24"/>
              </w:rPr>
              <w:t>1.能了解网络推广的法律、法规</w:t>
            </w:r>
          </w:p>
          <w:p>
            <w:pPr>
              <w:tabs>
                <w:tab w:val="left" w:pos="5778"/>
              </w:tabs>
              <w:autoSpaceDE w:val="0"/>
              <w:autoSpaceDN w:val="0"/>
              <w:spacing w:line="440" w:lineRule="exact"/>
              <w:ind w:firstLine="240" w:firstLineChars="100"/>
              <w:jc w:val="left"/>
              <w:rPr>
                <w:rFonts w:ascii="仿宋_GB2312" w:hAnsi="仿宋" w:eastAsia="仿宋_GB2312" w:cs="宋体"/>
                <w:bCs/>
                <w:sz w:val="24"/>
                <w:szCs w:val="24"/>
              </w:rPr>
            </w:pPr>
            <w:r>
              <w:rPr>
                <w:rFonts w:ascii="仿宋_GB2312" w:hAnsi="仿宋" w:eastAsia="仿宋_GB2312" w:cs="宋体"/>
                <w:bCs/>
                <w:sz w:val="24"/>
                <w:szCs w:val="24"/>
              </w:rPr>
              <w:t>2.</w:t>
            </w:r>
            <w:r>
              <w:rPr>
                <w:rFonts w:hint="eastAsia" w:ascii="仿宋_GB2312" w:hAnsi="仿宋" w:eastAsia="仿宋_GB2312" w:cs="宋体"/>
                <w:bCs/>
                <w:sz w:val="24"/>
                <w:szCs w:val="24"/>
              </w:rPr>
              <w:t>能了解农产品的特色</w:t>
            </w:r>
          </w:p>
          <w:p>
            <w:pPr>
              <w:tabs>
                <w:tab w:val="left" w:pos="5778"/>
              </w:tabs>
              <w:autoSpaceDE w:val="0"/>
              <w:autoSpaceDN w:val="0"/>
              <w:spacing w:line="440" w:lineRule="exact"/>
              <w:ind w:firstLine="240" w:firstLineChars="100"/>
              <w:jc w:val="left"/>
              <w:rPr>
                <w:rFonts w:ascii="仿宋_GB2312" w:hAnsi="仿宋" w:eastAsia="仿宋_GB2312" w:cs="宋体"/>
                <w:bCs/>
                <w:sz w:val="24"/>
                <w:szCs w:val="24"/>
              </w:rPr>
            </w:pPr>
            <w:r>
              <w:rPr>
                <w:rFonts w:ascii="仿宋_GB2312" w:hAnsi="仿宋" w:eastAsia="仿宋_GB2312" w:cs="宋体"/>
                <w:bCs/>
                <w:sz w:val="24"/>
                <w:szCs w:val="24"/>
              </w:rPr>
              <w:t>3.</w:t>
            </w:r>
            <w:r>
              <w:rPr>
                <w:rFonts w:hint="eastAsia" w:ascii="仿宋_GB2312" w:hAnsi="仿宋" w:eastAsia="仿宋_GB2312" w:cs="宋体"/>
                <w:bCs/>
                <w:sz w:val="24"/>
                <w:szCs w:val="24"/>
              </w:rPr>
              <w:t>能根据产品特色及潜在用户选择新媒体平台</w:t>
            </w:r>
          </w:p>
          <w:p>
            <w:pPr>
              <w:tabs>
                <w:tab w:val="left" w:pos="5778"/>
              </w:tabs>
              <w:autoSpaceDE w:val="0"/>
              <w:autoSpaceDN w:val="0"/>
              <w:spacing w:line="440" w:lineRule="exact"/>
              <w:ind w:firstLine="240" w:firstLineChars="100"/>
              <w:jc w:val="left"/>
              <w:rPr>
                <w:rFonts w:ascii="仿宋_GB2312" w:hAnsi="仿宋" w:eastAsia="仿宋_GB2312" w:cs="宋体"/>
                <w:bCs/>
                <w:sz w:val="24"/>
                <w:szCs w:val="24"/>
              </w:rPr>
            </w:pPr>
            <w:r>
              <w:rPr>
                <w:rFonts w:ascii="仿宋_GB2312" w:hAnsi="仿宋" w:eastAsia="仿宋_GB2312" w:cs="宋体"/>
                <w:bCs/>
                <w:sz w:val="24"/>
                <w:szCs w:val="24"/>
              </w:rPr>
              <w:t>4.</w:t>
            </w:r>
            <w:r>
              <w:rPr>
                <w:rFonts w:hint="eastAsia" w:ascii="仿宋_GB2312" w:hAnsi="仿宋" w:eastAsia="仿宋_GB2312" w:cs="宋体"/>
                <w:bCs/>
                <w:sz w:val="24"/>
                <w:szCs w:val="24"/>
              </w:rPr>
              <w:t>能够完成新媒体平台账号注册和开通。</w:t>
            </w:r>
          </w:p>
        </w:tc>
        <w:tc>
          <w:tcPr>
            <w:tcW w:w="2649" w:type="dxa"/>
            <w:vAlign w:val="center"/>
          </w:tcPr>
          <w:p>
            <w:pPr>
              <w:tabs>
                <w:tab w:val="left" w:pos="5778"/>
              </w:tabs>
              <w:autoSpaceDE w:val="0"/>
              <w:autoSpaceDN w:val="0"/>
              <w:spacing w:line="440" w:lineRule="exact"/>
              <w:ind w:firstLine="240" w:firstLineChars="100"/>
              <w:jc w:val="left"/>
              <w:rPr>
                <w:rFonts w:ascii="仿宋_GB2312" w:hAnsi="仿宋" w:eastAsia="仿宋_GB2312" w:cs="宋体"/>
                <w:bCs/>
                <w:sz w:val="24"/>
                <w:szCs w:val="24"/>
              </w:rPr>
            </w:pPr>
            <w:r>
              <w:rPr>
                <w:rFonts w:hint="eastAsia" w:ascii="仿宋_GB2312" w:hAnsi="仿宋" w:eastAsia="仿宋_GB2312" w:cs="宋体"/>
                <w:bCs/>
                <w:sz w:val="24"/>
                <w:szCs w:val="24"/>
              </w:rPr>
              <w:t>1.网络推广的法律、法规</w:t>
            </w:r>
          </w:p>
          <w:p>
            <w:pPr>
              <w:tabs>
                <w:tab w:val="left" w:pos="5778"/>
              </w:tabs>
              <w:autoSpaceDE w:val="0"/>
              <w:autoSpaceDN w:val="0"/>
              <w:spacing w:line="440" w:lineRule="exact"/>
              <w:ind w:firstLine="240" w:firstLineChars="100"/>
              <w:jc w:val="left"/>
              <w:rPr>
                <w:rFonts w:ascii="仿宋_GB2312" w:hAnsi="仿宋" w:eastAsia="仿宋_GB2312" w:cs="宋体"/>
                <w:bCs/>
                <w:sz w:val="24"/>
                <w:szCs w:val="24"/>
              </w:rPr>
            </w:pPr>
            <w:r>
              <w:rPr>
                <w:rFonts w:hint="eastAsia" w:ascii="仿宋_GB2312" w:hAnsi="仿宋" w:eastAsia="仿宋_GB2312" w:cs="宋体"/>
                <w:bCs/>
                <w:sz w:val="24"/>
                <w:szCs w:val="24"/>
              </w:rPr>
              <w:t>2.农产品产地优势、成分营养等信息搜集</w:t>
            </w:r>
          </w:p>
          <w:p>
            <w:pPr>
              <w:tabs>
                <w:tab w:val="left" w:pos="5778"/>
              </w:tabs>
              <w:autoSpaceDE w:val="0"/>
              <w:autoSpaceDN w:val="0"/>
              <w:spacing w:line="440" w:lineRule="exact"/>
              <w:ind w:firstLine="240" w:firstLineChars="100"/>
              <w:jc w:val="left"/>
              <w:rPr>
                <w:rFonts w:ascii="仿宋_GB2312" w:hAnsi="仿宋" w:eastAsia="仿宋_GB2312" w:cs="宋体"/>
                <w:bCs/>
                <w:sz w:val="24"/>
                <w:szCs w:val="24"/>
              </w:rPr>
            </w:pPr>
            <w:r>
              <w:rPr>
                <w:rFonts w:hint="eastAsia" w:ascii="仿宋_GB2312" w:hAnsi="仿宋" w:eastAsia="仿宋_GB2312" w:cs="宋体"/>
                <w:bCs/>
                <w:sz w:val="24"/>
                <w:szCs w:val="24"/>
              </w:rPr>
              <w:t>3.主流新媒体平台注册、开通方法</w:t>
            </w:r>
          </w:p>
        </w:tc>
        <w:tc>
          <w:tcPr>
            <w:tcW w:w="1503" w:type="dxa"/>
            <w:vAlign w:val="center"/>
          </w:tcPr>
          <w:p>
            <w:pPr>
              <w:tabs>
                <w:tab w:val="left" w:pos="5778"/>
              </w:tabs>
              <w:autoSpaceDE w:val="0"/>
              <w:autoSpaceDN w:val="0"/>
              <w:spacing w:line="440" w:lineRule="exact"/>
              <w:rPr>
                <w:rFonts w:ascii="仿宋_GB2312" w:hAnsi="仿宋" w:eastAsia="仿宋_GB2312" w:cs="宋体"/>
                <w:bCs/>
                <w:sz w:val="24"/>
                <w:szCs w:val="24"/>
              </w:rPr>
            </w:pPr>
          </w:p>
          <w:p>
            <w:pPr>
              <w:tabs>
                <w:tab w:val="left" w:pos="5778"/>
              </w:tabs>
              <w:autoSpaceDE w:val="0"/>
              <w:autoSpaceDN w:val="0"/>
              <w:spacing w:line="440" w:lineRule="exact"/>
              <w:ind w:left="107"/>
              <w:jc w:val="center"/>
              <w:rPr>
                <w:rFonts w:ascii="仿宋_GB2312" w:hAnsi="仿宋" w:eastAsia="仿宋_GB2312" w:cs="宋体"/>
                <w:bCs/>
                <w:sz w:val="24"/>
                <w:szCs w:val="24"/>
              </w:rPr>
            </w:pPr>
            <w:r>
              <w:rPr>
                <w:rFonts w:hint="eastAsia" w:ascii="仿宋_GB2312" w:hAnsi="仿宋" w:eastAsia="仿宋_GB2312" w:cs="宋体"/>
                <w:bCs/>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Align w:val="center"/>
          </w:tcPr>
          <w:p>
            <w:pPr>
              <w:tabs>
                <w:tab w:val="left" w:pos="5778"/>
              </w:tabs>
              <w:autoSpaceDE w:val="0"/>
              <w:autoSpaceDN w:val="0"/>
              <w:spacing w:line="440" w:lineRule="exact"/>
              <w:ind w:left="107"/>
              <w:jc w:val="center"/>
              <w:rPr>
                <w:rFonts w:ascii="仿宋_GB2312" w:hAnsi="仿宋" w:eastAsia="仿宋_GB2312" w:cs="宋体"/>
                <w:bCs/>
                <w:sz w:val="24"/>
                <w:szCs w:val="24"/>
              </w:rPr>
            </w:pPr>
            <w:r>
              <w:rPr>
                <w:rFonts w:hint="eastAsia" w:ascii="仿宋_GB2312" w:hAnsi="仿宋" w:eastAsia="仿宋_GB2312" w:cs="宋体"/>
                <w:bCs/>
                <w:sz w:val="24"/>
                <w:szCs w:val="24"/>
              </w:rPr>
              <w:t>（二）</w:t>
            </w:r>
          </w:p>
          <w:p>
            <w:pPr>
              <w:tabs>
                <w:tab w:val="left" w:pos="5778"/>
              </w:tabs>
              <w:autoSpaceDE w:val="0"/>
              <w:autoSpaceDN w:val="0"/>
              <w:spacing w:line="440" w:lineRule="exact"/>
              <w:jc w:val="center"/>
              <w:rPr>
                <w:rFonts w:ascii="仿宋_GB2312" w:hAnsi="仿宋" w:eastAsia="仿宋_GB2312" w:cs="宋体"/>
                <w:bCs/>
                <w:sz w:val="24"/>
                <w:szCs w:val="24"/>
              </w:rPr>
            </w:pPr>
            <w:r>
              <w:rPr>
                <w:rFonts w:hint="eastAsia" w:ascii="仿宋_GB2312" w:hAnsi="仿宋" w:eastAsia="仿宋_GB2312" w:cs="宋体"/>
                <w:bCs/>
                <w:sz w:val="24"/>
                <w:szCs w:val="24"/>
              </w:rPr>
              <w:t>文案制作</w:t>
            </w:r>
          </w:p>
        </w:tc>
        <w:tc>
          <w:tcPr>
            <w:tcW w:w="2870" w:type="dxa"/>
            <w:vAlign w:val="center"/>
          </w:tcPr>
          <w:p>
            <w:pPr>
              <w:tabs>
                <w:tab w:val="left" w:pos="5778"/>
              </w:tabs>
              <w:autoSpaceDE w:val="0"/>
              <w:autoSpaceDN w:val="0"/>
              <w:spacing w:line="440" w:lineRule="exact"/>
              <w:ind w:firstLine="240" w:firstLineChars="100"/>
              <w:jc w:val="left"/>
              <w:rPr>
                <w:rFonts w:ascii="仿宋_GB2312" w:hAnsi="仿宋" w:eastAsia="仿宋_GB2312" w:cs="宋体"/>
                <w:bCs/>
                <w:sz w:val="24"/>
                <w:szCs w:val="24"/>
              </w:rPr>
            </w:pPr>
            <w:r>
              <w:rPr>
                <w:rFonts w:ascii="仿宋_GB2312" w:hAnsi="仿宋" w:eastAsia="仿宋_GB2312" w:cs="宋体"/>
                <w:bCs/>
                <w:sz w:val="24"/>
                <w:szCs w:val="24"/>
              </w:rPr>
              <w:t>1.</w:t>
            </w:r>
            <w:r>
              <w:rPr>
                <w:rFonts w:hint="eastAsia" w:ascii="仿宋_GB2312" w:hAnsi="仿宋" w:eastAsia="仿宋_GB2312" w:cs="宋体"/>
                <w:bCs/>
                <w:sz w:val="24"/>
                <w:szCs w:val="24"/>
              </w:rPr>
              <w:t>能够编写突出农产品特色、卖点的软文</w:t>
            </w:r>
          </w:p>
          <w:p>
            <w:pPr>
              <w:tabs>
                <w:tab w:val="left" w:pos="5778"/>
              </w:tabs>
              <w:autoSpaceDE w:val="0"/>
              <w:autoSpaceDN w:val="0"/>
              <w:spacing w:line="440" w:lineRule="exact"/>
              <w:ind w:firstLine="240" w:firstLineChars="100"/>
              <w:jc w:val="left"/>
              <w:rPr>
                <w:rFonts w:ascii="仿宋_GB2312" w:hAnsi="仿宋" w:eastAsia="仿宋_GB2312" w:cs="宋体"/>
                <w:bCs/>
                <w:sz w:val="24"/>
                <w:szCs w:val="24"/>
              </w:rPr>
            </w:pPr>
            <w:r>
              <w:rPr>
                <w:rFonts w:ascii="仿宋_GB2312" w:hAnsi="仿宋" w:eastAsia="仿宋_GB2312" w:cs="宋体"/>
                <w:bCs/>
                <w:sz w:val="24"/>
                <w:szCs w:val="24"/>
              </w:rPr>
              <w:t>2</w:t>
            </w:r>
            <w:r>
              <w:rPr>
                <w:rFonts w:hint="eastAsia" w:ascii="仿宋_GB2312" w:hAnsi="仿宋" w:eastAsia="仿宋_GB2312" w:cs="宋体"/>
                <w:bCs/>
                <w:sz w:val="24"/>
                <w:szCs w:val="24"/>
              </w:rPr>
              <w:t>.能凸显农产品的市场价值和营养价值；</w:t>
            </w:r>
          </w:p>
          <w:p>
            <w:pPr>
              <w:tabs>
                <w:tab w:val="left" w:pos="5778"/>
              </w:tabs>
              <w:autoSpaceDE w:val="0"/>
              <w:autoSpaceDN w:val="0"/>
              <w:spacing w:line="440" w:lineRule="exact"/>
              <w:ind w:firstLine="240" w:firstLineChars="100"/>
              <w:jc w:val="left"/>
              <w:rPr>
                <w:rFonts w:ascii="仿宋_GB2312" w:hAnsi="仿宋" w:eastAsia="仿宋_GB2312" w:cs="宋体"/>
                <w:bCs/>
                <w:sz w:val="24"/>
                <w:szCs w:val="24"/>
              </w:rPr>
            </w:pPr>
            <w:r>
              <w:rPr>
                <w:rFonts w:ascii="仿宋_GB2312" w:hAnsi="仿宋" w:eastAsia="仿宋_GB2312" w:cs="宋体"/>
                <w:bCs/>
                <w:sz w:val="24"/>
                <w:szCs w:val="24"/>
              </w:rPr>
              <w:t>3</w:t>
            </w:r>
            <w:r>
              <w:rPr>
                <w:rFonts w:hint="eastAsia" w:ascii="仿宋_GB2312" w:hAnsi="仿宋" w:eastAsia="仿宋_GB2312" w:cs="宋体"/>
                <w:bCs/>
                <w:sz w:val="24"/>
                <w:szCs w:val="24"/>
              </w:rPr>
              <w:t>.能增强消费者对产品的信任感。</w:t>
            </w:r>
          </w:p>
        </w:tc>
        <w:tc>
          <w:tcPr>
            <w:tcW w:w="2649" w:type="dxa"/>
            <w:vAlign w:val="center"/>
          </w:tcPr>
          <w:p>
            <w:pPr>
              <w:tabs>
                <w:tab w:val="left" w:pos="5778"/>
              </w:tabs>
              <w:autoSpaceDE w:val="0"/>
              <w:autoSpaceDN w:val="0"/>
              <w:spacing w:line="440" w:lineRule="exact"/>
              <w:ind w:firstLine="240" w:firstLineChars="100"/>
              <w:jc w:val="left"/>
              <w:rPr>
                <w:rFonts w:ascii="仿宋_GB2312" w:hAnsi="仿宋" w:eastAsia="仿宋_GB2312" w:cs="宋体"/>
                <w:bCs/>
                <w:sz w:val="24"/>
                <w:szCs w:val="24"/>
              </w:rPr>
            </w:pPr>
            <w:r>
              <w:rPr>
                <w:rFonts w:hint="eastAsia" w:ascii="仿宋_GB2312" w:hAnsi="仿宋" w:eastAsia="仿宋_GB2312" w:cs="宋体"/>
                <w:bCs/>
                <w:sz w:val="24"/>
                <w:szCs w:val="24"/>
              </w:rPr>
              <w:t>1</w:t>
            </w:r>
            <w:r>
              <w:rPr>
                <w:rFonts w:ascii="仿宋_GB2312" w:hAnsi="仿宋" w:eastAsia="仿宋_GB2312" w:cs="宋体"/>
                <w:bCs/>
                <w:sz w:val="24"/>
                <w:szCs w:val="24"/>
              </w:rPr>
              <w:t>.</w:t>
            </w:r>
            <w:r>
              <w:rPr>
                <w:rFonts w:hint="eastAsia" w:ascii="仿宋_GB2312" w:hAnsi="仿宋" w:eastAsia="仿宋_GB2312" w:cs="宋体"/>
                <w:bCs/>
                <w:sz w:val="24"/>
                <w:szCs w:val="24"/>
              </w:rPr>
              <w:t>消费心理学</w:t>
            </w:r>
          </w:p>
          <w:p>
            <w:pPr>
              <w:tabs>
                <w:tab w:val="left" w:pos="5778"/>
              </w:tabs>
              <w:autoSpaceDE w:val="0"/>
              <w:autoSpaceDN w:val="0"/>
              <w:spacing w:line="440" w:lineRule="exact"/>
              <w:ind w:firstLine="240" w:firstLineChars="100"/>
              <w:jc w:val="left"/>
              <w:rPr>
                <w:rFonts w:ascii="仿宋_GB2312" w:hAnsi="仿宋" w:eastAsia="仿宋_GB2312" w:cs="宋体"/>
                <w:bCs/>
                <w:sz w:val="24"/>
                <w:szCs w:val="24"/>
              </w:rPr>
            </w:pPr>
            <w:r>
              <w:rPr>
                <w:rFonts w:ascii="仿宋_GB2312" w:hAnsi="仿宋" w:eastAsia="仿宋_GB2312" w:cs="宋体"/>
                <w:bCs/>
                <w:sz w:val="24"/>
                <w:szCs w:val="24"/>
              </w:rPr>
              <w:t>2.</w:t>
            </w:r>
            <w:r>
              <w:rPr>
                <w:rFonts w:hint="eastAsia" w:ascii="仿宋_GB2312" w:hAnsi="仿宋" w:eastAsia="仿宋_GB2312" w:cs="宋体"/>
                <w:bCs/>
                <w:sz w:val="24"/>
                <w:szCs w:val="24"/>
              </w:rPr>
              <w:t>文案创作、编写</w:t>
            </w:r>
          </w:p>
          <w:p>
            <w:pPr>
              <w:tabs>
                <w:tab w:val="left" w:pos="5778"/>
              </w:tabs>
              <w:autoSpaceDE w:val="0"/>
              <w:autoSpaceDN w:val="0"/>
              <w:spacing w:line="440" w:lineRule="exact"/>
              <w:ind w:firstLine="240" w:firstLineChars="100"/>
              <w:jc w:val="left"/>
              <w:rPr>
                <w:rFonts w:ascii="仿宋_GB2312" w:hAnsi="仿宋" w:eastAsia="仿宋_GB2312" w:cs="宋体"/>
                <w:bCs/>
                <w:sz w:val="24"/>
                <w:szCs w:val="24"/>
              </w:rPr>
            </w:pPr>
            <w:r>
              <w:rPr>
                <w:rFonts w:ascii="仿宋_GB2312" w:hAnsi="仿宋" w:eastAsia="仿宋_GB2312" w:cs="宋体"/>
                <w:bCs/>
                <w:sz w:val="24"/>
                <w:szCs w:val="24"/>
              </w:rPr>
              <w:t>3.</w:t>
            </w:r>
            <w:r>
              <w:rPr>
                <w:rFonts w:hint="eastAsia" w:ascii="仿宋_GB2312" w:hAnsi="仿宋" w:eastAsia="仿宋_GB2312" w:cs="宋体"/>
                <w:bCs/>
                <w:sz w:val="24"/>
                <w:szCs w:val="24"/>
              </w:rPr>
              <w:t>文字编辑软件的使用</w:t>
            </w:r>
          </w:p>
        </w:tc>
        <w:tc>
          <w:tcPr>
            <w:tcW w:w="1503" w:type="dxa"/>
            <w:vAlign w:val="center"/>
          </w:tcPr>
          <w:p>
            <w:pPr>
              <w:tabs>
                <w:tab w:val="left" w:pos="5778"/>
              </w:tabs>
              <w:autoSpaceDE w:val="0"/>
              <w:autoSpaceDN w:val="0"/>
              <w:spacing w:line="440" w:lineRule="exact"/>
              <w:ind w:left="107"/>
              <w:jc w:val="center"/>
              <w:rPr>
                <w:rFonts w:ascii="仿宋_GB2312" w:hAnsi="仿宋" w:eastAsia="仿宋_GB2312" w:cs="宋体"/>
                <w:bCs/>
                <w:sz w:val="24"/>
                <w:szCs w:val="24"/>
              </w:rPr>
            </w:pPr>
            <w:r>
              <w:rPr>
                <w:rFonts w:hint="eastAsia" w:ascii="仿宋_GB2312" w:hAnsi="仿宋" w:eastAsia="仿宋_GB2312" w:cs="宋体"/>
                <w:bCs/>
                <w:sz w:val="24"/>
                <w:szCs w:val="24"/>
              </w:rPr>
              <w:t>2</w:t>
            </w:r>
            <w:r>
              <w:rPr>
                <w:rFonts w:ascii="仿宋_GB2312" w:hAnsi="仿宋" w:eastAsia="仿宋_GB2312" w:cs="宋体"/>
                <w:bCs/>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Align w:val="center"/>
          </w:tcPr>
          <w:p>
            <w:pPr>
              <w:tabs>
                <w:tab w:val="left" w:pos="5778"/>
              </w:tabs>
              <w:autoSpaceDE w:val="0"/>
              <w:autoSpaceDN w:val="0"/>
              <w:spacing w:line="440" w:lineRule="exact"/>
              <w:ind w:left="107"/>
              <w:jc w:val="center"/>
              <w:rPr>
                <w:rFonts w:ascii="仿宋_GB2312" w:hAnsi="仿宋" w:eastAsia="仿宋_GB2312" w:cs="宋体"/>
                <w:bCs/>
                <w:sz w:val="24"/>
                <w:szCs w:val="24"/>
              </w:rPr>
            </w:pPr>
            <w:r>
              <w:rPr>
                <w:rFonts w:hint="eastAsia" w:ascii="仿宋_GB2312" w:hAnsi="仿宋" w:eastAsia="仿宋_GB2312" w:cs="宋体"/>
                <w:bCs/>
                <w:sz w:val="24"/>
                <w:szCs w:val="24"/>
              </w:rPr>
              <w:t>（三）</w:t>
            </w:r>
          </w:p>
          <w:p>
            <w:pPr>
              <w:tabs>
                <w:tab w:val="left" w:pos="5778"/>
              </w:tabs>
              <w:autoSpaceDE w:val="0"/>
              <w:autoSpaceDN w:val="0"/>
              <w:spacing w:line="440" w:lineRule="exact"/>
              <w:ind w:left="107"/>
              <w:jc w:val="center"/>
              <w:rPr>
                <w:rFonts w:ascii="仿宋_GB2312" w:hAnsi="仿宋" w:eastAsia="仿宋_GB2312" w:cs="宋体"/>
                <w:bCs/>
                <w:sz w:val="24"/>
                <w:szCs w:val="24"/>
              </w:rPr>
            </w:pPr>
            <w:r>
              <w:rPr>
                <w:rFonts w:hint="eastAsia" w:ascii="仿宋_GB2312" w:hAnsi="仿宋" w:eastAsia="仿宋_GB2312" w:cs="宋体"/>
                <w:bCs/>
                <w:sz w:val="24"/>
                <w:szCs w:val="24"/>
              </w:rPr>
              <w:t>图片及短视频制作</w:t>
            </w:r>
          </w:p>
        </w:tc>
        <w:tc>
          <w:tcPr>
            <w:tcW w:w="2870" w:type="dxa"/>
            <w:vAlign w:val="center"/>
          </w:tcPr>
          <w:p>
            <w:pPr>
              <w:tabs>
                <w:tab w:val="left" w:pos="5778"/>
              </w:tabs>
              <w:autoSpaceDE w:val="0"/>
              <w:autoSpaceDN w:val="0"/>
              <w:spacing w:line="440" w:lineRule="exact"/>
              <w:ind w:firstLine="240" w:firstLineChars="100"/>
              <w:jc w:val="left"/>
              <w:rPr>
                <w:rFonts w:ascii="仿宋_GB2312" w:hAnsi="仿宋" w:eastAsia="仿宋_GB2312" w:cs="宋体"/>
                <w:bCs/>
                <w:sz w:val="24"/>
                <w:szCs w:val="24"/>
              </w:rPr>
            </w:pPr>
            <w:r>
              <w:rPr>
                <w:rFonts w:hint="eastAsia" w:ascii="仿宋_GB2312" w:hAnsi="仿宋" w:eastAsia="仿宋_GB2312" w:cs="宋体"/>
                <w:bCs/>
                <w:sz w:val="24"/>
                <w:szCs w:val="24"/>
              </w:rPr>
              <w:t>1.能够用手机拍摄出画面清晰、色彩艳丽的农产品视频和图片</w:t>
            </w:r>
          </w:p>
          <w:p>
            <w:pPr>
              <w:tabs>
                <w:tab w:val="left" w:pos="5778"/>
              </w:tabs>
              <w:autoSpaceDE w:val="0"/>
              <w:autoSpaceDN w:val="0"/>
              <w:spacing w:line="440" w:lineRule="exact"/>
              <w:ind w:firstLine="240" w:firstLineChars="100"/>
              <w:jc w:val="left"/>
              <w:rPr>
                <w:rFonts w:ascii="仿宋_GB2312" w:hAnsi="仿宋" w:eastAsia="仿宋_GB2312" w:cs="宋体"/>
                <w:bCs/>
                <w:sz w:val="24"/>
                <w:szCs w:val="24"/>
              </w:rPr>
            </w:pPr>
            <w:r>
              <w:rPr>
                <w:rFonts w:ascii="仿宋_GB2312" w:hAnsi="仿宋" w:eastAsia="仿宋_GB2312" w:cs="宋体"/>
                <w:bCs/>
                <w:sz w:val="24"/>
                <w:szCs w:val="24"/>
              </w:rPr>
              <w:t>2</w:t>
            </w:r>
            <w:r>
              <w:rPr>
                <w:rFonts w:hint="eastAsia" w:ascii="仿宋_GB2312" w:hAnsi="仿宋" w:eastAsia="仿宋_GB2312" w:cs="宋体"/>
                <w:bCs/>
                <w:sz w:val="24"/>
                <w:szCs w:val="24"/>
              </w:rPr>
              <w:t>.能对视频、图片进行有效的加工处理</w:t>
            </w:r>
          </w:p>
        </w:tc>
        <w:tc>
          <w:tcPr>
            <w:tcW w:w="2649" w:type="dxa"/>
            <w:vAlign w:val="center"/>
          </w:tcPr>
          <w:p>
            <w:pPr>
              <w:tabs>
                <w:tab w:val="left" w:pos="5778"/>
              </w:tabs>
              <w:autoSpaceDE w:val="0"/>
              <w:autoSpaceDN w:val="0"/>
              <w:spacing w:line="440" w:lineRule="exact"/>
              <w:ind w:firstLine="240" w:firstLineChars="100"/>
              <w:jc w:val="left"/>
              <w:rPr>
                <w:rFonts w:ascii="仿宋_GB2312" w:hAnsi="仿宋" w:eastAsia="仿宋_GB2312" w:cs="宋体"/>
                <w:bCs/>
                <w:sz w:val="24"/>
                <w:szCs w:val="24"/>
              </w:rPr>
            </w:pPr>
            <w:r>
              <w:rPr>
                <w:rFonts w:hint="eastAsia" w:ascii="仿宋_GB2312" w:hAnsi="仿宋" w:eastAsia="仿宋_GB2312" w:cs="宋体"/>
                <w:bCs/>
                <w:sz w:val="24"/>
                <w:szCs w:val="24"/>
              </w:rPr>
              <w:t>1.摄影、视频拍摄技巧</w:t>
            </w:r>
          </w:p>
          <w:p>
            <w:pPr>
              <w:tabs>
                <w:tab w:val="left" w:pos="5778"/>
              </w:tabs>
              <w:autoSpaceDE w:val="0"/>
              <w:autoSpaceDN w:val="0"/>
              <w:spacing w:line="440" w:lineRule="exact"/>
              <w:ind w:firstLine="240" w:firstLineChars="100"/>
              <w:jc w:val="left"/>
              <w:rPr>
                <w:rFonts w:ascii="仿宋_GB2312" w:hAnsi="仿宋" w:eastAsia="仿宋_GB2312" w:cs="宋体"/>
                <w:bCs/>
                <w:sz w:val="24"/>
                <w:szCs w:val="24"/>
              </w:rPr>
            </w:pPr>
            <w:r>
              <w:rPr>
                <w:rFonts w:hint="eastAsia" w:ascii="仿宋_GB2312" w:hAnsi="仿宋" w:eastAsia="仿宋_GB2312" w:cs="宋体"/>
                <w:bCs/>
                <w:sz w:val="24"/>
                <w:szCs w:val="24"/>
              </w:rPr>
              <w:t>2.图像及视频处理软件的使用</w:t>
            </w:r>
          </w:p>
        </w:tc>
        <w:tc>
          <w:tcPr>
            <w:tcW w:w="1503" w:type="dxa"/>
            <w:vAlign w:val="center"/>
          </w:tcPr>
          <w:p>
            <w:pPr>
              <w:tabs>
                <w:tab w:val="left" w:pos="5778"/>
              </w:tabs>
              <w:autoSpaceDE w:val="0"/>
              <w:autoSpaceDN w:val="0"/>
              <w:spacing w:line="440" w:lineRule="exact"/>
              <w:ind w:left="107"/>
              <w:jc w:val="center"/>
              <w:rPr>
                <w:rFonts w:ascii="仿宋_GB2312" w:hAnsi="仿宋" w:eastAsia="仿宋_GB2312" w:cs="宋体"/>
                <w:bCs/>
                <w:sz w:val="24"/>
                <w:szCs w:val="24"/>
              </w:rPr>
            </w:pPr>
            <w:r>
              <w:rPr>
                <w:rFonts w:ascii="仿宋_GB2312" w:hAnsi="仿宋" w:eastAsia="仿宋_GB2312" w:cs="宋体"/>
                <w:bCs/>
                <w:sz w:val="24"/>
                <w:szCs w:val="24"/>
              </w:rPr>
              <w:t>3</w:t>
            </w:r>
            <w:r>
              <w:rPr>
                <w:rFonts w:hint="eastAsia" w:ascii="仿宋_GB2312" w:hAnsi="仿宋" w:eastAsia="仿宋_GB2312" w:cs="宋体"/>
                <w:bCs/>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6" w:hRule="atLeast"/>
          <w:jc w:val="center"/>
        </w:trPr>
        <w:tc>
          <w:tcPr>
            <w:tcW w:w="1500" w:type="dxa"/>
            <w:vAlign w:val="center"/>
          </w:tcPr>
          <w:p>
            <w:pPr>
              <w:tabs>
                <w:tab w:val="left" w:pos="5778"/>
              </w:tabs>
              <w:autoSpaceDE w:val="0"/>
              <w:autoSpaceDN w:val="0"/>
              <w:spacing w:line="440" w:lineRule="exact"/>
              <w:ind w:left="107"/>
              <w:jc w:val="center"/>
              <w:rPr>
                <w:rFonts w:ascii="仿宋_GB2312" w:hAnsi="仿宋" w:eastAsia="仿宋_GB2312" w:cs="宋体"/>
                <w:bCs/>
                <w:sz w:val="24"/>
                <w:szCs w:val="24"/>
              </w:rPr>
            </w:pPr>
            <w:r>
              <w:rPr>
                <w:rFonts w:hint="eastAsia" w:ascii="仿宋_GB2312" w:hAnsi="仿宋" w:eastAsia="仿宋_GB2312" w:cs="宋体"/>
                <w:bCs/>
                <w:sz w:val="24"/>
                <w:szCs w:val="24"/>
              </w:rPr>
              <w:t>（三）</w:t>
            </w:r>
          </w:p>
          <w:p>
            <w:pPr>
              <w:tabs>
                <w:tab w:val="left" w:pos="5778"/>
              </w:tabs>
              <w:autoSpaceDE w:val="0"/>
              <w:autoSpaceDN w:val="0"/>
              <w:spacing w:line="440" w:lineRule="exact"/>
              <w:ind w:left="107"/>
              <w:jc w:val="center"/>
              <w:rPr>
                <w:rFonts w:ascii="仿宋_GB2312" w:hAnsi="仿宋" w:eastAsia="仿宋_GB2312" w:cs="宋体"/>
                <w:bCs/>
                <w:sz w:val="24"/>
                <w:szCs w:val="24"/>
              </w:rPr>
            </w:pPr>
            <w:r>
              <w:rPr>
                <w:rFonts w:hint="eastAsia" w:ascii="仿宋_GB2312" w:hAnsi="仿宋" w:eastAsia="仿宋_GB2312" w:cs="宋体"/>
                <w:bCs/>
                <w:sz w:val="24"/>
                <w:szCs w:val="24"/>
              </w:rPr>
              <w:t>上传展示</w:t>
            </w:r>
          </w:p>
        </w:tc>
        <w:tc>
          <w:tcPr>
            <w:tcW w:w="2870" w:type="dxa"/>
            <w:vAlign w:val="center"/>
          </w:tcPr>
          <w:p>
            <w:pPr>
              <w:tabs>
                <w:tab w:val="left" w:pos="5778"/>
              </w:tabs>
              <w:autoSpaceDE w:val="0"/>
              <w:autoSpaceDN w:val="0"/>
              <w:spacing w:line="440" w:lineRule="exact"/>
              <w:ind w:firstLine="240" w:firstLineChars="100"/>
              <w:jc w:val="left"/>
              <w:rPr>
                <w:rFonts w:ascii="仿宋_GB2312" w:hAnsi="仿宋" w:eastAsia="仿宋_GB2312" w:cs="宋体"/>
                <w:bCs/>
                <w:sz w:val="24"/>
                <w:szCs w:val="24"/>
              </w:rPr>
            </w:pPr>
            <w:r>
              <w:rPr>
                <w:rFonts w:hint="eastAsia" w:ascii="仿宋_GB2312" w:hAnsi="仿宋" w:eastAsia="仿宋_GB2312" w:cs="宋体"/>
                <w:bCs/>
                <w:sz w:val="24"/>
                <w:szCs w:val="24"/>
              </w:rPr>
              <w:t>1.能够将制作的宣传素材上传到新媒体平台；</w:t>
            </w:r>
          </w:p>
          <w:p>
            <w:pPr>
              <w:tabs>
                <w:tab w:val="left" w:pos="5778"/>
              </w:tabs>
              <w:autoSpaceDE w:val="0"/>
              <w:autoSpaceDN w:val="0"/>
              <w:spacing w:line="440" w:lineRule="exact"/>
              <w:ind w:firstLine="240" w:firstLineChars="100"/>
              <w:jc w:val="left"/>
              <w:rPr>
                <w:rFonts w:ascii="仿宋_GB2312" w:hAnsi="仿宋" w:eastAsia="仿宋_GB2312" w:cs="宋体"/>
                <w:bCs/>
                <w:sz w:val="24"/>
                <w:szCs w:val="24"/>
              </w:rPr>
            </w:pPr>
            <w:r>
              <w:rPr>
                <w:rFonts w:hint="eastAsia" w:ascii="仿宋_GB2312" w:hAnsi="仿宋" w:eastAsia="仿宋_GB2312" w:cs="宋体"/>
                <w:bCs/>
                <w:sz w:val="24"/>
                <w:szCs w:val="24"/>
              </w:rPr>
              <w:t>2.能对展示界面进行风格化设计，增强吸引力</w:t>
            </w:r>
          </w:p>
        </w:tc>
        <w:tc>
          <w:tcPr>
            <w:tcW w:w="2649" w:type="dxa"/>
            <w:vAlign w:val="center"/>
          </w:tcPr>
          <w:p>
            <w:pPr>
              <w:tabs>
                <w:tab w:val="left" w:pos="5778"/>
              </w:tabs>
              <w:autoSpaceDE w:val="0"/>
              <w:autoSpaceDN w:val="0"/>
              <w:spacing w:line="440" w:lineRule="exact"/>
              <w:ind w:firstLine="240" w:firstLineChars="100"/>
              <w:jc w:val="left"/>
              <w:rPr>
                <w:rFonts w:ascii="仿宋_GB2312" w:hAnsi="仿宋" w:eastAsia="仿宋_GB2312" w:cs="宋体"/>
                <w:bCs/>
                <w:sz w:val="24"/>
                <w:szCs w:val="24"/>
              </w:rPr>
            </w:pPr>
            <w:r>
              <w:rPr>
                <w:rFonts w:hint="eastAsia" w:ascii="仿宋_GB2312" w:hAnsi="仿宋" w:eastAsia="仿宋_GB2312" w:cs="宋体"/>
                <w:bCs/>
                <w:sz w:val="24"/>
                <w:szCs w:val="24"/>
              </w:rPr>
              <w:t>1.界面美化知识</w:t>
            </w:r>
          </w:p>
          <w:p>
            <w:pPr>
              <w:tabs>
                <w:tab w:val="left" w:pos="5778"/>
              </w:tabs>
              <w:autoSpaceDE w:val="0"/>
              <w:autoSpaceDN w:val="0"/>
              <w:spacing w:line="440" w:lineRule="exact"/>
              <w:ind w:firstLine="240" w:firstLineChars="100"/>
              <w:jc w:val="left"/>
              <w:rPr>
                <w:rFonts w:ascii="仿宋_GB2312" w:hAnsi="仿宋" w:eastAsia="仿宋_GB2312" w:cs="宋体"/>
                <w:bCs/>
                <w:sz w:val="24"/>
                <w:szCs w:val="24"/>
              </w:rPr>
            </w:pPr>
            <w:r>
              <w:rPr>
                <w:rFonts w:hint="eastAsia" w:ascii="仿宋_GB2312" w:hAnsi="仿宋" w:eastAsia="仿宋_GB2312" w:cs="宋体"/>
                <w:bCs/>
                <w:sz w:val="24"/>
                <w:szCs w:val="24"/>
              </w:rPr>
              <w:t>2.主流新媒体平台上传操作</w:t>
            </w:r>
          </w:p>
        </w:tc>
        <w:tc>
          <w:tcPr>
            <w:tcW w:w="1503" w:type="dxa"/>
            <w:vAlign w:val="center"/>
          </w:tcPr>
          <w:p>
            <w:pPr>
              <w:tabs>
                <w:tab w:val="left" w:pos="5778"/>
              </w:tabs>
              <w:autoSpaceDE w:val="0"/>
              <w:autoSpaceDN w:val="0"/>
              <w:spacing w:line="440" w:lineRule="exact"/>
              <w:ind w:left="107"/>
              <w:jc w:val="center"/>
              <w:rPr>
                <w:rFonts w:ascii="仿宋_GB2312" w:hAnsi="仿宋" w:eastAsia="仿宋_GB2312" w:cs="宋体"/>
                <w:bCs/>
                <w:sz w:val="24"/>
                <w:szCs w:val="24"/>
              </w:rPr>
            </w:pPr>
            <w:r>
              <w:rPr>
                <w:rFonts w:ascii="仿宋_GB2312" w:hAnsi="仿宋" w:eastAsia="仿宋_GB2312" w:cs="宋体"/>
                <w:bCs/>
                <w:sz w:val="24"/>
                <w:szCs w:val="24"/>
              </w:rPr>
              <w:t>25</w:t>
            </w:r>
            <w:r>
              <w:rPr>
                <w:rFonts w:hint="eastAsia" w:ascii="仿宋_GB2312" w:hAnsi="仿宋" w:eastAsia="仿宋_GB2312" w:cs="宋体"/>
                <w:bCs/>
                <w:sz w:val="24"/>
                <w:szCs w:val="24"/>
              </w:rPr>
              <w:t>%</w:t>
            </w:r>
          </w:p>
        </w:tc>
      </w:tr>
    </w:tbl>
    <w:p>
      <w:pPr>
        <w:spacing w:line="580" w:lineRule="exact"/>
        <w:ind w:firstLine="640" w:firstLineChars="200"/>
        <w:rPr>
          <w:rFonts w:ascii="仿宋_GB2312" w:hAnsi="仿宋" w:eastAsia="仿宋_GB2312" w:cs="宋体"/>
          <w:b/>
          <w:bCs/>
          <w:sz w:val="32"/>
          <w:szCs w:val="32"/>
        </w:rPr>
      </w:pPr>
      <w:r>
        <w:rPr>
          <w:rFonts w:hint="eastAsia" w:ascii="黑体" w:hAnsi="黑体" w:eastAsia="黑体" w:cs="宋体"/>
          <w:sz w:val="32"/>
          <w:szCs w:val="32"/>
        </w:rPr>
        <w:t>四、考核要求</w:t>
      </w:r>
    </w:p>
    <w:p>
      <w:pPr>
        <w:spacing w:line="580" w:lineRule="exact"/>
        <w:ind w:firstLine="640" w:firstLineChars="200"/>
        <w:jc w:val="left"/>
        <w:rPr>
          <w:rFonts w:ascii="楷体" w:hAnsi="楷体" w:eastAsia="楷体" w:cs="宋体"/>
          <w:sz w:val="32"/>
          <w:szCs w:val="32"/>
        </w:rPr>
      </w:pPr>
      <w:r>
        <w:rPr>
          <w:rFonts w:hint="eastAsia" w:ascii="楷体" w:hAnsi="楷体" w:eastAsia="楷体" w:cs="宋体"/>
          <w:sz w:val="32"/>
          <w:szCs w:val="32"/>
        </w:rPr>
        <w:t>（一）申报条件</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达到法定劳动年龄，参加过本专项职业能力培训或从事本专项工作并具有相应技能者均可报名参加。</w:t>
      </w:r>
    </w:p>
    <w:p>
      <w:pPr>
        <w:spacing w:line="580" w:lineRule="exact"/>
        <w:ind w:firstLine="640" w:firstLineChars="200"/>
        <w:jc w:val="left"/>
        <w:rPr>
          <w:rFonts w:ascii="楷体" w:hAnsi="楷体" w:eastAsia="楷体" w:cs="宋体"/>
          <w:sz w:val="32"/>
          <w:szCs w:val="32"/>
        </w:rPr>
      </w:pPr>
      <w:r>
        <w:rPr>
          <w:rFonts w:hint="eastAsia" w:ascii="楷体" w:hAnsi="楷体" w:eastAsia="楷体" w:cs="宋体"/>
          <w:sz w:val="32"/>
          <w:szCs w:val="32"/>
        </w:rPr>
        <w:t>（二）考评员组成</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考评员应具备一定的电子商务相应专业知识及实际操作经验；每个考评组不少于3名考评员。</w:t>
      </w:r>
    </w:p>
    <w:p>
      <w:pPr>
        <w:spacing w:line="580" w:lineRule="exact"/>
        <w:ind w:firstLine="640" w:firstLineChars="200"/>
        <w:jc w:val="left"/>
        <w:rPr>
          <w:rFonts w:ascii="楷体" w:hAnsi="楷体" w:eastAsia="楷体" w:cs="宋体"/>
          <w:sz w:val="32"/>
          <w:szCs w:val="32"/>
        </w:rPr>
      </w:pPr>
      <w:r>
        <w:rPr>
          <w:rFonts w:hint="eastAsia" w:ascii="楷体" w:hAnsi="楷体" w:eastAsia="楷体" w:cs="宋体"/>
          <w:sz w:val="32"/>
          <w:szCs w:val="32"/>
        </w:rPr>
        <w:t>（三）鉴定方式与鉴定时间</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技能操作考核采用现场制作的方式，技能操作考核时间为60分钟。</w:t>
      </w:r>
    </w:p>
    <w:p>
      <w:pPr>
        <w:spacing w:line="580" w:lineRule="exact"/>
        <w:ind w:firstLine="640" w:firstLineChars="200"/>
        <w:jc w:val="left"/>
        <w:rPr>
          <w:rFonts w:ascii="楷体" w:hAnsi="楷体" w:eastAsia="楷体" w:cs="宋体"/>
          <w:sz w:val="32"/>
          <w:szCs w:val="32"/>
        </w:rPr>
      </w:pPr>
      <w:r>
        <w:rPr>
          <w:rFonts w:hint="eastAsia" w:ascii="楷体" w:hAnsi="楷体" w:eastAsia="楷体" w:cs="宋体"/>
          <w:sz w:val="32"/>
          <w:szCs w:val="32"/>
        </w:rPr>
        <w:t>（四）鉴定场地设备要求</w:t>
      </w:r>
    </w:p>
    <w:p>
      <w:pPr>
        <w:spacing w:line="580" w:lineRule="exact"/>
        <w:jc w:val="both"/>
        <w:rPr>
          <w:rFonts w:hint="eastAsia" w:ascii="仿宋_GB2312" w:hAnsi="仿宋" w:eastAsia="仿宋_GB2312"/>
          <w:kern w:val="0"/>
          <w:sz w:val="32"/>
          <w:szCs w:val="32"/>
        </w:rPr>
      </w:pPr>
      <w:r>
        <w:rPr>
          <w:rFonts w:hint="eastAsia" w:ascii="仿宋_GB2312" w:hAnsi="仿宋" w:eastAsia="仿宋_GB2312"/>
          <w:kern w:val="0"/>
          <w:sz w:val="32"/>
          <w:szCs w:val="32"/>
        </w:rPr>
        <w:t>具备用于考试的专用场地，采光、通风良好，整洁无干扰，具备对农产品进行拍照、拍摄视频的条件。考试机连接互联网，安装新媒体制作的相关软件，</w:t>
      </w:r>
      <w:r>
        <w:rPr>
          <w:rFonts w:ascii="仿宋_GB2312" w:hAnsi="仿宋" w:eastAsia="仿宋_GB2312"/>
          <w:kern w:val="0"/>
          <w:sz w:val="32"/>
          <w:szCs w:val="32"/>
        </w:rPr>
        <w:t>并</w:t>
      </w:r>
      <w:r>
        <w:rPr>
          <w:rFonts w:hint="eastAsia" w:ascii="仿宋_GB2312" w:hAnsi="仿宋" w:eastAsia="仿宋_GB2312"/>
          <w:kern w:val="0"/>
          <w:sz w:val="32"/>
          <w:szCs w:val="32"/>
        </w:rPr>
        <w:t>能流畅运行。</w:t>
      </w:r>
    </w:p>
    <w:p>
      <w:pPr>
        <w:spacing w:line="580" w:lineRule="exact"/>
        <w:jc w:val="center"/>
        <w:rPr>
          <w:rFonts w:hint="eastAsia" w:ascii="方正小标宋简体" w:hAnsi="仿宋" w:eastAsia="方正小标宋简体" w:cs="宋体"/>
          <w:bCs/>
          <w:sz w:val="44"/>
          <w:szCs w:val="44"/>
        </w:rPr>
      </w:pPr>
      <w:bookmarkStart w:id="14" w:name="_Hlk51100857"/>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ascii="方正小标宋简体" w:hAnsi="仿宋" w:eastAsia="方正小标宋简体" w:cs="宋体"/>
          <w:bCs/>
          <w:sz w:val="44"/>
          <w:szCs w:val="44"/>
        </w:rPr>
      </w:pPr>
      <w:r>
        <w:rPr>
          <w:rFonts w:hint="eastAsia" w:ascii="方正小标宋简体" w:hAnsi="仿宋" w:eastAsia="方正小标宋简体" w:cs="宋体"/>
          <w:bCs/>
          <w:sz w:val="44"/>
          <w:szCs w:val="44"/>
        </w:rPr>
        <w:t>电商直播专项职业能力考核规范</w:t>
      </w:r>
      <w:bookmarkEnd w:id="14"/>
    </w:p>
    <w:p>
      <w:pPr>
        <w:spacing w:line="580" w:lineRule="exact"/>
        <w:ind w:firstLine="627" w:firstLineChars="196"/>
        <w:jc w:val="left"/>
        <w:rPr>
          <w:rFonts w:hint="eastAsia" w:ascii="黑体" w:hAnsi="黑体" w:eastAsia="黑体" w:cs="宋体"/>
          <w:sz w:val="32"/>
          <w:szCs w:val="32"/>
        </w:rPr>
      </w:pPr>
    </w:p>
    <w:p>
      <w:pPr>
        <w:spacing w:line="580" w:lineRule="exact"/>
        <w:ind w:firstLine="627" w:firstLineChars="196"/>
        <w:jc w:val="left"/>
        <w:rPr>
          <w:rFonts w:ascii="黑体" w:hAnsi="黑体" w:eastAsia="黑体" w:cs="宋体"/>
          <w:sz w:val="32"/>
          <w:szCs w:val="32"/>
        </w:rPr>
      </w:pPr>
      <w:r>
        <w:rPr>
          <w:rFonts w:hint="eastAsia" w:ascii="黑体" w:hAnsi="黑体" w:eastAsia="黑体" w:cs="宋体"/>
          <w:sz w:val="32"/>
          <w:szCs w:val="32"/>
        </w:rPr>
        <w:t>一、定义</w:t>
      </w:r>
    </w:p>
    <w:p>
      <w:pPr>
        <w:spacing w:line="580" w:lineRule="exact"/>
        <w:ind w:firstLine="640" w:firstLineChars="200"/>
        <w:rPr>
          <w:rFonts w:ascii="仿宋_GB2312" w:hAnsi="等线" w:eastAsia="仿宋_GB2312"/>
          <w:sz w:val="32"/>
          <w:szCs w:val="32"/>
        </w:rPr>
      </w:pPr>
      <w:r>
        <w:rPr>
          <w:rFonts w:hint="eastAsia" w:ascii="仿宋_GB2312" w:hAnsi="等线" w:eastAsia="仿宋_GB2312"/>
          <w:sz w:val="32"/>
          <w:szCs w:val="32"/>
        </w:rPr>
        <w:t>运用互联网技术，依托互联网视频直播平台，面向特定用户群，以视频直播为主要方式宣传、销售商品的能力。</w:t>
      </w:r>
    </w:p>
    <w:p>
      <w:pPr>
        <w:spacing w:line="580" w:lineRule="exact"/>
        <w:ind w:firstLine="627" w:firstLineChars="196"/>
        <w:jc w:val="left"/>
        <w:rPr>
          <w:rFonts w:ascii="仿宋_GB2312" w:hAnsi="等线" w:eastAsia="仿宋_GB2312"/>
          <w:b/>
          <w:sz w:val="32"/>
          <w:szCs w:val="32"/>
        </w:rPr>
      </w:pPr>
      <w:r>
        <w:rPr>
          <w:rFonts w:hint="eastAsia" w:ascii="黑体" w:hAnsi="黑体" w:eastAsia="黑体" w:cs="宋体"/>
          <w:sz w:val="32"/>
          <w:szCs w:val="32"/>
        </w:rPr>
        <w:t>二、适用对象</w:t>
      </w:r>
    </w:p>
    <w:p>
      <w:pPr>
        <w:spacing w:line="580" w:lineRule="exact"/>
        <w:ind w:firstLine="640" w:firstLineChars="200"/>
        <w:rPr>
          <w:rFonts w:ascii="仿宋_GB2312" w:hAnsi="等线" w:eastAsia="仿宋_GB2312"/>
          <w:sz w:val="32"/>
          <w:szCs w:val="32"/>
        </w:rPr>
      </w:pPr>
      <w:r>
        <w:rPr>
          <w:rFonts w:hint="eastAsia" w:ascii="仿宋_GB2312" w:hAnsi="等线" w:eastAsia="仿宋_GB2312"/>
          <w:bCs/>
          <w:sz w:val="32"/>
          <w:szCs w:val="32"/>
        </w:rPr>
        <w:t>运用或准备运用本项能力求职、就业的人员</w:t>
      </w:r>
      <w:r>
        <w:rPr>
          <w:rFonts w:hint="eastAsia" w:ascii="仿宋_GB2312" w:hAnsi="等线" w:eastAsia="仿宋_GB2312"/>
          <w:sz w:val="32"/>
          <w:szCs w:val="32"/>
        </w:rPr>
        <w:t>。</w:t>
      </w:r>
    </w:p>
    <w:p>
      <w:pPr>
        <w:spacing w:line="580" w:lineRule="exact"/>
        <w:ind w:firstLine="627" w:firstLineChars="196"/>
        <w:jc w:val="left"/>
        <w:rPr>
          <w:rFonts w:ascii="黑体" w:hAnsi="黑体" w:eastAsia="黑体" w:cs="宋体"/>
          <w:sz w:val="32"/>
          <w:szCs w:val="32"/>
        </w:rPr>
      </w:pPr>
      <w:r>
        <w:rPr>
          <w:rFonts w:hint="eastAsia" w:ascii="黑体" w:hAnsi="黑体" w:eastAsia="黑体" w:cs="宋体"/>
          <w:sz w:val="32"/>
          <w:szCs w:val="32"/>
        </w:rPr>
        <w:t>三、能力标准与鉴定内容</w:t>
      </w:r>
    </w:p>
    <w:tbl>
      <w:tblPr>
        <w:tblStyle w:val="21"/>
        <w:tblW w:w="8818" w:type="dxa"/>
        <w:tblInd w:w="108" w:type="dxa"/>
        <w:tblLayout w:type="fixed"/>
        <w:tblCellMar>
          <w:top w:w="55" w:type="dxa"/>
          <w:left w:w="108" w:type="dxa"/>
          <w:bottom w:w="0" w:type="dxa"/>
          <w:right w:w="106" w:type="dxa"/>
        </w:tblCellMar>
      </w:tblPr>
      <w:tblGrid>
        <w:gridCol w:w="1447"/>
        <w:gridCol w:w="2976"/>
        <w:gridCol w:w="2977"/>
        <w:gridCol w:w="1418"/>
      </w:tblGrid>
      <w:tr>
        <w:tblPrEx>
          <w:tblCellMar>
            <w:top w:w="55" w:type="dxa"/>
            <w:left w:w="108" w:type="dxa"/>
            <w:bottom w:w="0" w:type="dxa"/>
            <w:right w:w="106" w:type="dxa"/>
          </w:tblCellMar>
        </w:tblPrEx>
        <w:trPr>
          <w:trHeight w:val="576" w:hRule="atLeast"/>
          <w:tblHeader/>
        </w:trPr>
        <w:tc>
          <w:tcPr>
            <w:tcW w:w="8818" w:type="dxa"/>
            <w:gridSpan w:val="4"/>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FangSong" w:eastAsia="仿宋_GB2312" w:cs="宋体"/>
                <w:b/>
                <w:kern w:val="0"/>
                <w:sz w:val="28"/>
                <w:szCs w:val="28"/>
              </w:rPr>
            </w:pPr>
            <w:r>
              <w:rPr>
                <w:rFonts w:hint="eastAsia" w:ascii="仿宋_GB2312" w:hAnsi="FangSong" w:eastAsia="仿宋_GB2312" w:cs="宋体"/>
                <w:b/>
                <w:kern w:val="0"/>
                <w:sz w:val="28"/>
                <w:szCs w:val="28"/>
              </w:rPr>
              <w:t>能力名称：电商直播    职业领域：直播销售员</w:t>
            </w:r>
          </w:p>
        </w:tc>
      </w:tr>
      <w:tr>
        <w:tblPrEx>
          <w:tblCellMar>
            <w:top w:w="55" w:type="dxa"/>
            <w:left w:w="108" w:type="dxa"/>
            <w:bottom w:w="0" w:type="dxa"/>
            <w:right w:w="106" w:type="dxa"/>
          </w:tblCellMar>
        </w:tblPrEx>
        <w:trPr>
          <w:trHeight w:val="590" w:hRule="atLeast"/>
          <w:tblHeader/>
        </w:trPr>
        <w:tc>
          <w:tcPr>
            <w:tcW w:w="1447"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FangSong" w:eastAsia="仿宋_GB2312" w:cs="宋体"/>
                <w:b/>
                <w:kern w:val="0"/>
                <w:sz w:val="28"/>
                <w:szCs w:val="28"/>
              </w:rPr>
            </w:pPr>
            <w:r>
              <w:rPr>
                <w:rFonts w:hint="eastAsia" w:ascii="仿宋_GB2312" w:hAnsi="FangSong" w:eastAsia="仿宋_GB2312" w:cs="宋体"/>
                <w:b/>
                <w:kern w:val="0"/>
                <w:sz w:val="28"/>
                <w:szCs w:val="28"/>
              </w:rPr>
              <w:t>工作任务</w:t>
            </w:r>
          </w:p>
        </w:tc>
        <w:tc>
          <w:tcPr>
            <w:tcW w:w="2976" w:type="dxa"/>
            <w:tcBorders>
              <w:top w:val="single" w:color="000000" w:sz="4" w:space="0"/>
              <w:left w:val="nil"/>
              <w:bottom w:val="single" w:color="000000" w:sz="4" w:space="0"/>
              <w:right w:val="single" w:color="000000" w:sz="4" w:space="0"/>
            </w:tcBorders>
            <w:vAlign w:val="center"/>
          </w:tcPr>
          <w:p>
            <w:pPr>
              <w:spacing w:before="100" w:beforeAutospacing="1" w:line="360" w:lineRule="exact"/>
              <w:ind w:left="2"/>
              <w:jc w:val="center"/>
              <w:rPr>
                <w:rFonts w:ascii="仿宋_GB2312" w:hAnsi="FangSong" w:eastAsia="仿宋_GB2312" w:cs="宋体"/>
                <w:b/>
                <w:kern w:val="0"/>
                <w:sz w:val="28"/>
                <w:szCs w:val="28"/>
              </w:rPr>
            </w:pPr>
            <w:r>
              <w:rPr>
                <w:rFonts w:hint="eastAsia" w:ascii="仿宋_GB2312" w:hAnsi="FangSong" w:eastAsia="仿宋_GB2312" w:cs="宋体"/>
                <w:b/>
                <w:kern w:val="0"/>
                <w:sz w:val="28"/>
                <w:szCs w:val="28"/>
              </w:rPr>
              <w:t>操作规范</w:t>
            </w:r>
          </w:p>
        </w:tc>
        <w:tc>
          <w:tcPr>
            <w:tcW w:w="2977" w:type="dxa"/>
            <w:tcBorders>
              <w:top w:val="single" w:color="000000" w:sz="4" w:space="0"/>
              <w:left w:val="nil"/>
              <w:bottom w:val="single" w:color="000000" w:sz="4" w:space="0"/>
              <w:right w:val="single" w:color="000000" w:sz="4" w:space="0"/>
            </w:tcBorders>
            <w:vAlign w:val="center"/>
          </w:tcPr>
          <w:p>
            <w:pPr>
              <w:spacing w:before="100" w:beforeAutospacing="1" w:line="360" w:lineRule="exact"/>
              <w:ind w:left="2"/>
              <w:jc w:val="center"/>
              <w:rPr>
                <w:rFonts w:ascii="仿宋_GB2312" w:hAnsi="FangSong" w:eastAsia="仿宋_GB2312" w:cs="宋体"/>
                <w:b/>
                <w:kern w:val="0"/>
                <w:sz w:val="28"/>
                <w:szCs w:val="28"/>
              </w:rPr>
            </w:pPr>
            <w:r>
              <w:rPr>
                <w:rFonts w:hint="eastAsia" w:ascii="仿宋_GB2312" w:hAnsi="FangSong" w:eastAsia="仿宋_GB2312" w:cs="宋体"/>
                <w:b/>
                <w:kern w:val="0"/>
                <w:sz w:val="28"/>
                <w:szCs w:val="28"/>
              </w:rPr>
              <w:t>相关知识</w:t>
            </w:r>
          </w:p>
        </w:tc>
        <w:tc>
          <w:tcPr>
            <w:tcW w:w="1418" w:type="dxa"/>
            <w:tcBorders>
              <w:top w:val="single" w:color="000000" w:sz="4" w:space="0"/>
              <w:left w:val="nil"/>
              <w:bottom w:val="single" w:color="000000" w:sz="4" w:space="0"/>
              <w:right w:val="single" w:color="000000" w:sz="4" w:space="0"/>
            </w:tcBorders>
            <w:vAlign w:val="center"/>
          </w:tcPr>
          <w:p>
            <w:pPr>
              <w:spacing w:line="360" w:lineRule="exact"/>
              <w:jc w:val="center"/>
              <w:rPr>
                <w:rFonts w:ascii="仿宋_GB2312" w:hAnsi="FangSong" w:eastAsia="仿宋_GB2312" w:cs="宋体"/>
                <w:b/>
                <w:kern w:val="0"/>
                <w:sz w:val="28"/>
                <w:szCs w:val="28"/>
              </w:rPr>
            </w:pPr>
            <w:r>
              <w:rPr>
                <w:rFonts w:hint="eastAsia" w:ascii="仿宋_GB2312" w:hAnsi="FangSong" w:eastAsia="仿宋_GB2312" w:cs="宋体"/>
                <w:b/>
                <w:kern w:val="0"/>
                <w:sz w:val="28"/>
                <w:szCs w:val="28"/>
              </w:rPr>
              <w:t>考核比重</w:t>
            </w:r>
          </w:p>
        </w:tc>
      </w:tr>
      <w:tr>
        <w:tblPrEx>
          <w:tblCellMar>
            <w:top w:w="55" w:type="dxa"/>
            <w:left w:w="108" w:type="dxa"/>
            <w:bottom w:w="0" w:type="dxa"/>
            <w:right w:w="106" w:type="dxa"/>
          </w:tblCellMar>
        </w:tblPrEx>
        <w:trPr>
          <w:trHeight w:val="3130" w:hRule="atLeast"/>
        </w:trPr>
        <w:tc>
          <w:tcPr>
            <w:tcW w:w="1447"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仿宋" w:eastAsia="仿宋_GB2312" w:cs="宋体"/>
                <w:bCs/>
                <w:kern w:val="0"/>
                <w:sz w:val="24"/>
                <w:szCs w:val="24"/>
              </w:rPr>
            </w:pPr>
            <w:r>
              <w:rPr>
                <w:rFonts w:hint="eastAsia" w:ascii="仿宋_GB2312" w:hAnsi="仿宋" w:eastAsia="仿宋_GB2312" w:cs="宋体"/>
                <w:bCs/>
                <w:kern w:val="0"/>
                <w:sz w:val="24"/>
                <w:szCs w:val="24"/>
              </w:rPr>
              <w:t>(一)</w:t>
            </w:r>
          </w:p>
          <w:p>
            <w:pPr>
              <w:spacing w:line="360" w:lineRule="exact"/>
              <w:jc w:val="center"/>
              <w:rPr>
                <w:rFonts w:ascii="仿宋_GB2312" w:hAnsi="仿宋" w:eastAsia="仿宋_GB2312" w:cs="宋体"/>
                <w:bCs/>
                <w:kern w:val="0"/>
                <w:sz w:val="24"/>
                <w:szCs w:val="24"/>
              </w:rPr>
            </w:pPr>
            <w:r>
              <w:rPr>
                <w:rFonts w:hint="eastAsia" w:ascii="仿宋_GB2312" w:hAnsi="仿宋" w:eastAsia="仿宋_GB2312" w:cs="宋体"/>
                <w:bCs/>
                <w:kern w:val="0"/>
                <w:sz w:val="24"/>
                <w:szCs w:val="24"/>
              </w:rPr>
              <w:t>构建运营思维</w:t>
            </w:r>
          </w:p>
        </w:tc>
        <w:tc>
          <w:tcPr>
            <w:tcW w:w="2976" w:type="dxa"/>
            <w:tcBorders>
              <w:top w:val="single" w:color="000000" w:sz="4" w:space="0"/>
              <w:left w:val="nil"/>
              <w:bottom w:val="single" w:color="000000" w:sz="4" w:space="0"/>
              <w:right w:val="single" w:color="000000" w:sz="4" w:space="0"/>
            </w:tcBorders>
            <w:vAlign w:val="center"/>
          </w:tcPr>
          <w:p>
            <w:pPr>
              <w:spacing w:line="360" w:lineRule="exact"/>
              <w:ind w:left="2" w:firstLine="240" w:firstLineChars="100"/>
              <w:rPr>
                <w:rFonts w:ascii="仿宋_GB2312" w:hAnsi="仿宋" w:eastAsia="仿宋_GB2312" w:cs="宋体"/>
                <w:bCs/>
                <w:kern w:val="0"/>
                <w:sz w:val="24"/>
                <w:szCs w:val="24"/>
              </w:rPr>
            </w:pPr>
            <w:r>
              <w:rPr>
                <w:rFonts w:hint="eastAsia" w:ascii="仿宋_GB2312" w:hAnsi="仿宋" w:eastAsia="仿宋_GB2312" w:cs="宋体"/>
                <w:bCs/>
                <w:kern w:val="0"/>
                <w:sz w:val="24"/>
                <w:szCs w:val="24"/>
              </w:rPr>
              <w:t>1.了解直播工作（自身优势 团队合作语言表达 思维清晰）</w:t>
            </w:r>
          </w:p>
          <w:p>
            <w:pPr>
              <w:spacing w:line="360" w:lineRule="exact"/>
              <w:ind w:left="2" w:firstLine="240" w:firstLineChars="100"/>
              <w:rPr>
                <w:rFonts w:ascii="仿宋_GB2312" w:hAnsi="仿宋" w:eastAsia="仿宋_GB2312" w:cs="宋体"/>
                <w:bCs/>
                <w:kern w:val="0"/>
                <w:sz w:val="24"/>
                <w:szCs w:val="24"/>
              </w:rPr>
            </w:pPr>
            <w:r>
              <w:rPr>
                <w:rFonts w:hint="eastAsia" w:ascii="仿宋_GB2312" w:hAnsi="仿宋" w:eastAsia="仿宋_GB2312" w:cs="宋体"/>
                <w:bCs/>
                <w:kern w:val="0"/>
                <w:sz w:val="24"/>
                <w:szCs w:val="24"/>
              </w:rPr>
              <w:t>2.能根据市场需求预测产品的销售效益</w:t>
            </w:r>
          </w:p>
          <w:p>
            <w:pPr>
              <w:adjustRightInd w:val="0"/>
              <w:snapToGrid w:val="0"/>
              <w:spacing w:line="360" w:lineRule="exact"/>
              <w:ind w:firstLine="240" w:firstLineChars="100"/>
              <w:rPr>
                <w:rFonts w:ascii="仿宋_GB2312" w:hAnsi="仿宋" w:eastAsia="仿宋_GB2312" w:cs="宋体"/>
                <w:bCs/>
                <w:kern w:val="0"/>
                <w:sz w:val="24"/>
                <w:szCs w:val="24"/>
              </w:rPr>
            </w:pPr>
            <w:r>
              <w:rPr>
                <w:rFonts w:hint="eastAsia" w:ascii="仿宋_GB2312" w:hAnsi="仿宋" w:eastAsia="仿宋_GB2312" w:cs="宋体"/>
                <w:bCs/>
                <w:kern w:val="0"/>
                <w:sz w:val="24"/>
                <w:szCs w:val="24"/>
              </w:rPr>
              <w:t>3.了解产品功能与定位.对产品的质量进行检查，确定产品的属性</w:t>
            </w:r>
          </w:p>
          <w:p>
            <w:pPr>
              <w:spacing w:line="360" w:lineRule="exact"/>
              <w:ind w:left="2" w:firstLine="240" w:firstLineChars="100"/>
              <w:rPr>
                <w:rFonts w:ascii="仿宋_GB2312" w:hAnsi="仿宋" w:eastAsia="仿宋_GB2312" w:cs="宋体"/>
                <w:bCs/>
                <w:kern w:val="0"/>
                <w:sz w:val="24"/>
                <w:szCs w:val="24"/>
              </w:rPr>
            </w:pPr>
            <w:r>
              <w:rPr>
                <w:rFonts w:hint="eastAsia" w:ascii="仿宋_GB2312" w:hAnsi="仿宋" w:eastAsia="仿宋_GB2312" w:cs="宋体"/>
                <w:bCs/>
                <w:kern w:val="0"/>
                <w:sz w:val="24"/>
                <w:szCs w:val="24"/>
              </w:rPr>
              <w:t>4.能根据自身特点.产品特点选择自己需要的平台</w:t>
            </w:r>
          </w:p>
        </w:tc>
        <w:tc>
          <w:tcPr>
            <w:tcW w:w="2977" w:type="dxa"/>
            <w:tcBorders>
              <w:top w:val="single" w:color="000000" w:sz="4" w:space="0"/>
              <w:left w:val="nil"/>
              <w:bottom w:val="single" w:color="000000" w:sz="4" w:space="0"/>
              <w:right w:val="single" w:color="000000" w:sz="4" w:space="0"/>
            </w:tcBorders>
            <w:vAlign w:val="center"/>
          </w:tcPr>
          <w:p>
            <w:pPr>
              <w:spacing w:line="360" w:lineRule="exact"/>
              <w:ind w:left="2" w:firstLine="240" w:firstLineChars="100"/>
              <w:rPr>
                <w:rFonts w:ascii="仿宋_GB2312" w:hAnsi="仿宋" w:eastAsia="仿宋_GB2312" w:cs="宋体"/>
                <w:bCs/>
                <w:kern w:val="0"/>
                <w:sz w:val="24"/>
                <w:szCs w:val="24"/>
              </w:rPr>
            </w:pPr>
            <w:r>
              <w:rPr>
                <w:rFonts w:hint="eastAsia" w:ascii="仿宋_GB2312" w:hAnsi="仿宋" w:eastAsia="仿宋_GB2312" w:cs="宋体"/>
                <w:bCs/>
                <w:kern w:val="0"/>
                <w:sz w:val="24"/>
                <w:szCs w:val="24"/>
              </w:rPr>
              <w:t>1.行业规范和礼仪</w:t>
            </w:r>
          </w:p>
          <w:p>
            <w:pPr>
              <w:spacing w:line="360" w:lineRule="exact"/>
              <w:ind w:left="2" w:firstLine="240" w:firstLineChars="100"/>
              <w:rPr>
                <w:rFonts w:ascii="仿宋_GB2312" w:hAnsi="仿宋" w:eastAsia="仿宋_GB2312" w:cs="宋体"/>
                <w:bCs/>
                <w:kern w:val="0"/>
                <w:sz w:val="24"/>
                <w:szCs w:val="24"/>
              </w:rPr>
            </w:pPr>
            <w:r>
              <w:rPr>
                <w:rFonts w:hint="eastAsia" w:ascii="仿宋_GB2312" w:hAnsi="仿宋" w:eastAsia="仿宋_GB2312" w:cs="宋体"/>
                <w:bCs/>
                <w:kern w:val="0"/>
                <w:sz w:val="24"/>
                <w:szCs w:val="24"/>
              </w:rPr>
              <w:t>2.直播运营的日常工作</w:t>
            </w:r>
          </w:p>
          <w:p>
            <w:pPr>
              <w:spacing w:line="360" w:lineRule="exact"/>
              <w:ind w:left="2" w:firstLine="240" w:firstLineChars="100"/>
              <w:rPr>
                <w:rFonts w:ascii="仿宋_GB2312" w:hAnsi="仿宋" w:eastAsia="仿宋_GB2312" w:cs="宋体"/>
                <w:bCs/>
                <w:kern w:val="0"/>
                <w:sz w:val="24"/>
                <w:szCs w:val="24"/>
              </w:rPr>
            </w:pPr>
            <w:r>
              <w:rPr>
                <w:rFonts w:hint="eastAsia" w:ascii="仿宋_GB2312" w:hAnsi="仿宋" w:eastAsia="仿宋_GB2312" w:cs="宋体"/>
                <w:bCs/>
                <w:kern w:val="0"/>
                <w:sz w:val="24"/>
                <w:szCs w:val="24"/>
              </w:rPr>
              <w:t>3.直播团队建设</w:t>
            </w:r>
          </w:p>
          <w:p>
            <w:pPr>
              <w:spacing w:line="360" w:lineRule="exact"/>
              <w:ind w:left="2" w:firstLine="240" w:firstLineChars="100"/>
              <w:rPr>
                <w:rFonts w:ascii="仿宋_GB2312" w:hAnsi="仿宋" w:eastAsia="仿宋_GB2312" w:cs="宋体"/>
                <w:bCs/>
                <w:kern w:val="0"/>
                <w:sz w:val="24"/>
                <w:szCs w:val="24"/>
              </w:rPr>
            </w:pPr>
            <w:r>
              <w:rPr>
                <w:rFonts w:hint="eastAsia" w:ascii="仿宋_GB2312" w:hAnsi="仿宋" w:eastAsia="仿宋_GB2312" w:cs="宋体"/>
                <w:bCs/>
                <w:kern w:val="0"/>
                <w:sz w:val="24"/>
                <w:szCs w:val="24"/>
              </w:rPr>
              <w:t>4.直播选品</w:t>
            </w:r>
          </w:p>
          <w:p>
            <w:pPr>
              <w:spacing w:line="360" w:lineRule="exact"/>
              <w:ind w:left="2" w:firstLine="240" w:firstLineChars="100"/>
              <w:rPr>
                <w:rFonts w:ascii="仿宋_GB2312" w:hAnsi="仿宋" w:eastAsia="仿宋_GB2312" w:cs="宋体"/>
                <w:bCs/>
                <w:kern w:val="0"/>
                <w:sz w:val="24"/>
                <w:szCs w:val="24"/>
              </w:rPr>
            </w:pPr>
            <w:r>
              <w:rPr>
                <w:rFonts w:hint="eastAsia" w:ascii="仿宋_GB2312" w:hAnsi="仿宋" w:eastAsia="仿宋_GB2312" w:cs="宋体"/>
                <w:bCs/>
                <w:kern w:val="0"/>
                <w:sz w:val="24"/>
                <w:szCs w:val="24"/>
              </w:rPr>
              <w:t>5.产品定位（优势与特色）</w:t>
            </w:r>
          </w:p>
          <w:p>
            <w:pPr>
              <w:adjustRightInd w:val="0"/>
              <w:snapToGrid w:val="0"/>
              <w:spacing w:line="360" w:lineRule="exact"/>
              <w:ind w:firstLine="240" w:firstLineChars="100"/>
              <w:rPr>
                <w:rFonts w:ascii="仿宋_GB2312" w:hAnsi="仿宋" w:eastAsia="仿宋_GB2312" w:cs="宋体"/>
                <w:bCs/>
                <w:kern w:val="0"/>
                <w:sz w:val="24"/>
                <w:szCs w:val="24"/>
              </w:rPr>
            </w:pPr>
            <w:r>
              <w:rPr>
                <w:rFonts w:hint="eastAsia" w:ascii="仿宋_GB2312" w:hAnsi="仿宋" w:eastAsia="仿宋_GB2312" w:cs="宋体"/>
                <w:bCs/>
                <w:kern w:val="0"/>
                <w:sz w:val="24"/>
                <w:szCs w:val="24"/>
              </w:rPr>
              <w:t>6.平台选择</w:t>
            </w:r>
          </w:p>
          <w:p>
            <w:pPr>
              <w:spacing w:line="360" w:lineRule="exact"/>
              <w:ind w:left="2" w:firstLine="240" w:firstLineChars="100"/>
              <w:rPr>
                <w:rFonts w:ascii="仿宋_GB2312" w:hAnsi="仿宋" w:eastAsia="仿宋_GB2312" w:cs="宋体"/>
                <w:bCs/>
                <w:kern w:val="0"/>
                <w:sz w:val="24"/>
                <w:szCs w:val="24"/>
              </w:rPr>
            </w:pPr>
            <w:r>
              <w:rPr>
                <w:rFonts w:hint="eastAsia" w:ascii="仿宋_GB2312" w:hAnsi="仿宋" w:eastAsia="仿宋_GB2312" w:cs="宋体"/>
                <w:bCs/>
                <w:kern w:val="0"/>
                <w:sz w:val="24"/>
                <w:szCs w:val="24"/>
              </w:rPr>
              <w:t>7.直播设备的操作</w:t>
            </w:r>
          </w:p>
          <w:p>
            <w:pPr>
              <w:adjustRightInd w:val="0"/>
              <w:snapToGrid w:val="0"/>
              <w:spacing w:line="360" w:lineRule="exact"/>
              <w:ind w:firstLine="240" w:firstLineChars="100"/>
              <w:rPr>
                <w:rFonts w:ascii="仿宋_GB2312" w:hAnsi="仿宋" w:eastAsia="仿宋_GB2312" w:cs="宋体"/>
                <w:bCs/>
                <w:kern w:val="0"/>
                <w:sz w:val="24"/>
                <w:szCs w:val="24"/>
              </w:rPr>
            </w:pPr>
            <w:r>
              <w:rPr>
                <w:rFonts w:hint="eastAsia" w:ascii="仿宋_GB2312" w:hAnsi="仿宋" w:eastAsia="仿宋_GB2312" w:cs="宋体"/>
                <w:bCs/>
                <w:kern w:val="0"/>
                <w:sz w:val="24"/>
                <w:szCs w:val="24"/>
              </w:rPr>
              <w:t>8.物流以及产品安全基础知识</w:t>
            </w:r>
          </w:p>
          <w:p>
            <w:pPr>
              <w:spacing w:line="360" w:lineRule="exact"/>
              <w:ind w:left="2" w:firstLine="240" w:firstLineChars="100"/>
              <w:rPr>
                <w:rFonts w:ascii="仿宋_GB2312" w:hAnsi="仿宋" w:eastAsia="仿宋_GB2312" w:cs="宋体"/>
                <w:bCs/>
                <w:kern w:val="0"/>
                <w:sz w:val="24"/>
                <w:szCs w:val="24"/>
              </w:rPr>
            </w:pPr>
            <w:r>
              <w:rPr>
                <w:rFonts w:hint="eastAsia" w:ascii="仿宋_GB2312" w:hAnsi="仿宋" w:eastAsia="仿宋_GB2312" w:cs="宋体"/>
                <w:bCs/>
                <w:kern w:val="0"/>
                <w:sz w:val="24"/>
                <w:szCs w:val="24"/>
              </w:rPr>
              <w:t>9.直播电商法规及个人定位</w:t>
            </w:r>
          </w:p>
        </w:tc>
        <w:tc>
          <w:tcPr>
            <w:tcW w:w="1418" w:type="dxa"/>
            <w:tcBorders>
              <w:top w:val="single" w:color="000000" w:sz="4" w:space="0"/>
              <w:left w:val="nil"/>
              <w:bottom w:val="single" w:color="000000" w:sz="4" w:space="0"/>
              <w:right w:val="single" w:color="000000" w:sz="4" w:space="0"/>
            </w:tcBorders>
            <w:vAlign w:val="center"/>
          </w:tcPr>
          <w:p>
            <w:pPr>
              <w:spacing w:line="360" w:lineRule="exact"/>
              <w:jc w:val="center"/>
              <w:rPr>
                <w:rFonts w:ascii="仿宋_GB2312" w:hAnsi="仿宋" w:eastAsia="仿宋_GB2312" w:cs="宋体"/>
                <w:bCs/>
                <w:kern w:val="0"/>
                <w:sz w:val="24"/>
                <w:szCs w:val="24"/>
              </w:rPr>
            </w:pPr>
            <w:r>
              <w:rPr>
                <w:rFonts w:hint="eastAsia" w:ascii="仿宋_GB2312" w:hAnsi="仿宋" w:eastAsia="仿宋_GB2312" w:cs="宋体"/>
                <w:bCs/>
                <w:kern w:val="0"/>
                <w:sz w:val="24"/>
                <w:szCs w:val="24"/>
              </w:rPr>
              <w:t>15%</w:t>
            </w:r>
          </w:p>
        </w:tc>
      </w:tr>
      <w:tr>
        <w:tblPrEx>
          <w:tblCellMar>
            <w:top w:w="55" w:type="dxa"/>
            <w:left w:w="108" w:type="dxa"/>
            <w:bottom w:w="0" w:type="dxa"/>
            <w:right w:w="106" w:type="dxa"/>
          </w:tblCellMar>
        </w:tblPrEx>
        <w:trPr>
          <w:trHeight w:val="1570" w:hRule="atLeast"/>
        </w:trPr>
        <w:tc>
          <w:tcPr>
            <w:tcW w:w="1447" w:type="dxa"/>
            <w:tcBorders>
              <w:top w:val="single" w:color="000000" w:sz="4" w:space="0"/>
              <w:left w:val="single" w:color="000000" w:sz="4" w:space="0"/>
              <w:bottom w:val="single" w:color="000000" w:sz="4" w:space="0"/>
              <w:right w:val="single" w:color="000000" w:sz="4" w:space="0"/>
            </w:tcBorders>
            <w:vAlign w:val="center"/>
          </w:tcPr>
          <w:p>
            <w:pPr>
              <w:spacing w:line="360" w:lineRule="exact"/>
              <w:ind w:right="166"/>
              <w:jc w:val="center"/>
              <w:rPr>
                <w:rFonts w:ascii="仿宋_GB2312" w:hAnsi="仿宋" w:eastAsia="仿宋_GB2312" w:cs="宋体"/>
                <w:bCs/>
                <w:kern w:val="0"/>
                <w:sz w:val="24"/>
                <w:szCs w:val="24"/>
              </w:rPr>
            </w:pPr>
            <w:r>
              <w:rPr>
                <w:rFonts w:hint="eastAsia" w:ascii="仿宋_GB2312" w:hAnsi="仿宋" w:eastAsia="仿宋_GB2312" w:cs="宋体"/>
                <w:bCs/>
                <w:kern w:val="0"/>
                <w:sz w:val="24"/>
                <w:szCs w:val="24"/>
              </w:rPr>
              <w:t>(二)</w:t>
            </w:r>
          </w:p>
          <w:p>
            <w:pPr>
              <w:spacing w:line="360" w:lineRule="exact"/>
              <w:ind w:right="166"/>
              <w:jc w:val="center"/>
              <w:rPr>
                <w:rFonts w:ascii="仿宋_GB2312" w:hAnsi="仿宋" w:eastAsia="仿宋_GB2312" w:cs="宋体"/>
                <w:bCs/>
                <w:kern w:val="0"/>
                <w:sz w:val="24"/>
                <w:szCs w:val="24"/>
              </w:rPr>
            </w:pPr>
            <w:r>
              <w:rPr>
                <w:rFonts w:hint="eastAsia" w:ascii="仿宋_GB2312" w:hAnsi="仿宋" w:eastAsia="仿宋_GB2312" w:cs="宋体"/>
                <w:bCs/>
                <w:kern w:val="0"/>
                <w:sz w:val="24"/>
                <w:szCs w:val="24"/>
              </w:rPr>
              <w:t>电商直播前期准备</w:t>
            </w:r>
          </w:p>
        </w:tc>
        <w:tc>
          <w:tcPr>
            <w:tcW w:w="2976" w:type="dxa"/>
            <w:tcBorders>
              <w:top w:val="single" w:color="000000" w:sz="4" w:space="0"/>
              <w:left w:val="nil"/>
              <w:bottom w:val="single" w:color="000000" w:sz="4" w:space="0"/>
              <w:right w:val="single" w:color="000000" w:sz="4" w:space="0"/>
            </w:tcBorders>
            <w:vAlign w:val="center"/>
          </w:tcPr>
          <w:p>
            <w:pPr>
              <w:spacing w:line="360" w:lineRule="exact"/>
              <w:ind w:left="2" w:firstLine="240" w:firstLineChars="100"/>
              <w:rPr>
                <w:rFonts w:ascii="仿宋_GB2312" w:hAnsi="仿宋" w:eastAsia="仿宋_GB2312" w:cs="宋体"/>
                <w:bCs/>
                <w:kern w:val="0"/>
                <w:sz w:val="24"/>
                <w:szCs w:val="24"/>
              </w:rPr>
            </w:pPr>
            <w:r>
              <w:rPr>
                <w:rFonts w:hint="eastAsia" w:ascii="仿宋_GB2312" w:hAnsi="仿宋" w:eastAsia="仿宋_GB2312" w:cs="宋体"/>
                <w:bCs/>
                <w:kern w:val="0"/>
                <w:sz w:val="24"/>
                <w:szCs w:val="24"/>
              </w:rPr>
              <w:t>1.选择平台.注册账号.绑定店铺.圈粉引流.养号策略</w:t>
            </w:r>
          </w:p>
          <w:p>
            <w:pPr>
              <w:spacing w:line="360" w:lineRule="exact"/>
              <w:ind w:left="2" w:firstLine="240" w:firstLineChars="100"/>
              <w:rPr>
                <w:rFonts w:ascii="仿宋_GB2312" w:hAnsi="仿宋" w:eastAsia="仿宋_GB2312" w:cs="宋体"/>
                <w:bCs/>
                <w:kern w:val="0"/>
                <w:sz w:val="24"/>
                <w:szCs w:val="24"/>
              </w:rPr>
            </w:pPr>
            <w:r>
              <w:rPr>
                <w:rFonts w:hint="eastAsia" w:ascii="仿宋_GB2312" w:hAnsi="仿宋" w:eastAsia="仿宋_GB2312" w:cs="宋体"/>
                <w:bCs/>
                <w:kern w:val="0"/>
                <w:sz w:val="24"/>
                <w:szCs w:val="24"/>
              </w:rPr>
              <w:t>2.读懂数据.申请及发布话题</w:t>
            </w:r>
          </w:p>
          <w:p>
            <w:pPr>
              <w:spacing w:line="360" w:lineRule="exact"/>
              <w:ind w:left="2" w:firstLine="240" w:firstLineChars="100"/>
              <w:rPr>
                <w:rFonts w:ascii="仿宋_GB2312" w:hAnsi="仿宋" w:eastAsia="仿宋_GB2312" w:cs="宋体"/>
                <w:bCs/>
                <w:kern w:val="0"/>
                <w:sz w:val="24"/>
                <w:szCs w:val="24"/>
              </w:rPr>
            </w:pPr>
            <w:r>
              <w:rPr>
                <w:rFonts w:hint="eastAsia" w:ascii="仿宋_GB2312" w:hAnsi="仿宋" w:eastAsia="仿宋_GB2312" w:cs="宋体"/>
                <w:bCs/>
                <w:kern w:val="0"/>
                <w:sz w:val="24"/>
                <w:szCs w:val="24"/>
              </w:rPr>
              <w:t>3.策划脚本.脚本实践</w:t>
            </w:r>
          </w:p>
          <w:p>
            <w:pPr>
              <w:spacing w:line="360" w:lineRule="exact"/>
              <w:ind w:left="2" w:firstLine="240" w:firstLineChars="100"/>
              <w:rPr>
                <w:rFonts w:ascii="仿宋_GB2312" w:hAnsi="仿宋" w:eastAsia="仿宋_GB2312" w:cs="宋体"/>
                <w:bCs/>
                <w:kern w:val="0"/>
                <w:sz w:val="24"/>
                <w:szCs w:val="24"/>
              </w:rPr>
            </w:pPr>
            <w:r>
              <w:rPr>
                <w:rFonts w:hint="eastAsia" w:ascii="仿宋_GB2312" w:hAnsi="仿宋" w:eastAsia="仿宋_GB2312" w:cs="宋体"/>
                <w:bCs/>
                <w:kern w:val="0"/>
                <w:sz w:val="24"/>
                <w:szCs w:val="24"/>
              </w:rPr>
              <w:t>4.热门直播账号和形式解析</w:t>
            </w:r>
          </w:p>
        </w:tc>
        <w:tc>
          <w:tcPr>
            <w:tcW w:w="2977" w:type="dxa"/>
            <w:tcBorders>
              <w:top w:val="single" w:color="000000" w:sz="4" w:space="0"/>
              <w:left w:val="nil"/>
              <w:bottom w:val="single" w:color="000000" w:sz="4" w:space="0"/>
              <w:right w:val="single" w:color="000000" w:sz="4" w:space="0"/>
            </w:tcBorders>
            <w:vAlign w:val="center"/>
          </w:tcPr>
          <w:p>
            <w:pPr>
              <w:spacing w:line="360" w:lineRule="exact"/>
              <w:ind w:left="2" w:firstLine="240" w:firstLineChars="100"/>
              <w:rPr>
                <w:rFonts w:ascii="仿宋_GB2312" w:hAnsi="仿宋" w:eastAsia="仿宋_GB2312" w:cs="宋体"/>
                <w:bCs/>
                <w:kern w:val="0"/>
                <w:sz w:val="24"/>
                <w:szCs w:val="24"/>
              </w:rPr>
            </w:pPr>
            <w:r>
              <w:rPr>
                <w:rFonts w:hint="eastAsia" w:ascii="仿宋_GB2312" w:hAnsi="仿宋" w:eastAsia="仿宋_GB2312" w:cs="宋体"/>
                <w:bCs/>
                <w:kern w:val="0"/>
                <w:sz w:val="24"/>
                <w:szCs w:val="24"/>
              </w:rPr>
              <w:t>1.电商直播商业价值与平台优势</w:t>
            </w:r>
          </w:p>
          <w:p>
            <w:pPr>
              <w:adjustRightInd w:val="0"/>
              <w:snapToGrid w:val="0"/>
              <w:spacing w:line="360" w:lineRule="exact"/>
              <w:ind w:firstLine="240" w:firstLineChars="100"/>
              <w:rPr>
                <w:rFonts w:ascii="仿宋_GB2312" w:hAnsi="仿宋" w:eastAsia="仿宋_GB2312" w:cs="宋体"/>
                <w:bCs/>
                <w:kern w:val="0"/>
                <w:sz w:val="24"/>
                <w:szCs w:val="24"/>
              </w:rPr>
            </w:pPr>
            <w:r>
              <w:rPr>
                <w:rFonts w:hint="eastAsia" w:ascii="仿宋_GB2312" w:hAnsi="仿宋" w:eastAsia="仿宋_GB2312" w:cs="宋体"/>
                <w:bCs/>
                <w:kern w:val="0"/>
                <w:sz w:val="24"/>
                <w:szCs w:val="24"/>
              </w:rPr>
              <w:t>2.电商直播基础知识</w:t>
            </w:r>
          </w:p>
          <w:p>
            <w:pPr>
              <w:adjustRightInd w:val="0"/>
              <w:snapToGrid w:val="0"/>
              <w:spacing w:line="360" w:lineRule="exact"/>
              <w:ind w:firstLine="240" w:firstLineChars="100"/>
              <w:rPr>
                <w:rFonts w:ascii="仿宋_GB2312" w:hAnsi="仿宋" w:eastAsia="仿宋_GB2312" w:cs="宋体"/>
                <w:bCs/>
                <w:kern w:val="0"/>
                <w:sz w:val="24"/>
                <w:szCs w:val="24"/>
              </w:rPr>
            </w:pPr>
            <w:r>
              <w:rPr>
                <w:rFonts w:hint="eastAsia" w:ascii="仿宋_GB2312" w:hAnsi="仿宋" w:eastAsia="仿宋_GB2312" w:cs="宋体"/>
                <w:bCs/>
                <w:kern w:val="0"/>
                <w:sz w:val="24"/>
                <w:szCs w:val="24"/>
              </w:rPr>
              <w:t>3.电商直播个人号运营</w:t>
            </w:r>
          </w:p>
          <w:p>
            <w:pPr>
              <w:spacing w:line="360" w:lineRule="exact"/>
              <w:ind w:left="2" w:firstLine="240" w:firstLineChars="100"/>
              <w:rPr>
                <w:rFonts w:ascii="仿宋_GB2312" w:hAnsi="仿宋" w:eastAsia="仿宋_GB2312" w:cs="宋体"/>
                <w:bCs/>
                <w:kern w:val="0"/>
                <w:sz w:val="24"/>
                <w:szCs w:val="24"/>
              </w:rPr>
            </w:pPr>
            <w:r>
              <w:rPr>
                <w:rFonts w:hint="eastAsia" w:ascii="仿宋_GB2312" w:hAnsi="仿宋" w:eastAsia="仿宋_GB2312" w:cs="宋体"/>
                <w:bCs/>
                <w:kern w:val="0"/>
                <w:sz w:val="24"/>
                <w:szCs w:val="24"/>
              </w:rPr>
              <w:t>4.产品属性以及产品知识</w:t>
            </w:r>
          </w:p>
          <w:p>
            <w:pPr>
              <w:adjustRightInd w:val="0"/>
              <w:snapToGrid w:val="0"/>
              <w:spacing w:line="360" w:lineRule="exact"/>
              <w:ind w:firstLine="240" w:firstLineChars="100"/>
              <w:rPr>
                <w:rFonts w:ascii="仿宋_GB2312" w:hAnsi="仿宋" w:eastAsia="仿宋_GB2312" w:cs="宋体"/>
                <w:bCs/>
                <w:kern w:val="0"/>
                <w:sz w:val="24"/>
                <w:szCs w:val="24"/>
              </w:rPr>
            </w:pPr>
            <w:r>
              <w:rPr>
                <w:rFonts w:hint="eastAsia" w:ascii="仿宋_GB2312" w:hAnsi="仿宋" w:eastAsia="仿宋_GB2312" w:cs="宋体"/>
                <w:bCs/>
                <w:kern w:val="0"/>
                <w:sz w:val="24"/>
                <w:szCs w:val="24"/>
              </w:rPr>
              <w:t>5.对标爆款及数据分析</w:t>
            </w:r>
          </w:p>
          <w:p>
            <w:pPr>
              <w:adjustRightInd w:val="0"/>
              <w:snapToGrid w:val="0"/>
              <w:spacing w:line="360" w:lineRule="exact"/>
              <w:ind w:firstLine="240" w:firstLineChars="100"/>
              <w:rPr>
                <w:rFonts w:ascii="仿宋_GB2312" w:hAnsi="仿宋" w:eastAsia="仿宋_GB2312" w:cs="宋体"/>
                <w:bCs/>
                <w:kern w:val="0"/>
                <w:sz w:val="24"/>
                <w:szCs w:val="24"/>
              </w:rPr>
            </w:pPr>
            <w:r>
              <w:rPr>
                <w:rFonts w:hint="eastAsia" w:ascii="仿宋_GB2312" w:hAnsi="仿宋" w:eastAsia="仿宋_GB2312" w:cs="宋体"/>
                <w:bCs/>
                <w:kern w:val="0"/>
                <w:sz w:val="24"/>
                <w:szCs w:val="24"/>
              </w:rPr>
              <w:t>6.内容拍摄及灯光使用，吸精变现力培养</w:t>
            </w:r>
          </w:p>
          <w:p>
            <w:pPr>
              <w:adjustRightInd w:val="0"/>
              <w:snapToGrid w:val="0"/>
              <w:spacing w:line="360" w:lineRule="exact"/>
              <w:ind w:firstLine="240" w:firstLineChars="100"/>
              <w:rPr>
                <w:rFonts w:ascii="仿宋_GB2312" w:hAnsi="仿宋" w:eastAsia="仿宋_GB2312" w:cs="宋体"/>
                <w:bCs/>
                <w:kern w:val="0"/>
                <w:sz w:val="24"/>
                <w:szCs w:val="24"/>
              </w:rPr>
            </w:pPr>
            <w:r>
              <w:rPr>
                <w:rFonts w:hint="eastAsia" w:ascii="仿宋_GB2312" w:hAnsi="仿宋" w:eastAsia="仿宋_GB2312" w:cs="宋体"/>
                <w:bCs/>
                <w:kern w:val="0"/>
                <w:sz w:val="24"/>
                <w:szCs w:val="24"/>
              </w:rPr>
              <w:t>7.如何运用短视频和直播导流</w:t>
            </w:r>
          </w:p>
        </w:tc>
        <w:tc>
          <w:tcPr>
            <w:tcW w:w="1418" w:type="dxa"/>
            <w:tcBorders>
              <w:top w:val="single" w:color="000000" w:sz="4" w:space="0"/>
              <w:left w:val="nil"/>
              <w:bottom w:val="single" w:color="000000" w:sz="4" w:space="0"/>
              <w:right w:val="single" w:color="000000" w:sz="4" w:space="0"/>
            </w:tcBorders>
            <w:vAlign w:val="center"/>
          </w:tcPr>
          <w:p>
            <w:pPr>
              <w:spacing w:line="360" w:lineRule="exact"/>
              <w:jc w:val="center"/>
              <w:rPr>
                <w:rFonts w:ascii="仿宋_GB2312" w:hAnsi="仿宋" w:eastAsia="仿宋_GB2312" w:cs="宋体"/>
                <w:bCs/>
                <w:kern w:val="0"/>
                <w:sz w:val="24"/>
                <w:szCs w:val="24"/>
              </w:rPr>
            </w:pPr>
            <w:r>
              <w:rPr>
                <w:rFonts w:hint="eastAsia" w:ascii="仿宋_GB2312" w:hAnsi="仿宋" w:eastAsia="仿宋_GB2312" w:cs="宋体"/>
                <w:bCs/>
                <w:kern w:val="0"/>
                <w:sz w:val="24"/>
                <w:szCs w:val="24"/>
              </w:rPr>
              <w:t>35%</w:t>
            </w:r>
          </w:p>
        </w:tc>
      </w:tr>
      <w:tr>
        <w:tblPrEx>
          <w:tblCellMar>
            <w:top w:w="55" w:type="dxa"/>
            <w:left w:w="108" w:type="dxa"/>
            <w:bottom w:w="0" w:type="dxa"/>
            <w:right w:w="106" w:type="dxa"/>
          </w:tblCellMar>
        </w:tblPrEx>
        <w:trPr>
          <w:trHeight w:val="1258" w:hRule="atLeast"/>
        </w:trPr>
        <w:tc>
          <w:tcPr>
            <w:tcW w:w="1447" w:type="dxa"/>
            <w:tcBorders>
              <w:top w:val="single" w:color="000000" w:sz="4" w:space="0"/>
              <w:left w:val="single" w:color="000000" w:sz="4" w:space="0"/>
              <w:bottom w:val="single" w:color="000000" w:sz="4" w:space="0"/>
              <w:right w:val="single" w:color="000000" w:sz="4" w:space="0"/>
            </w:tcBorders>
            <w:vAlign w:val="center"/>
          </w:tcPr>
          <w:p>
            <w:pPr>
              <w:spacing w:line="360" w:lineRule="exact"/>
              <w:ind w:right="166"/>
              <w:jc w:val="center"/>
              <w:rPr>
                <w:rFonts w:ascii="仿宋_GB2312" w:hAnsi="仿宋" w:eastAsia="仿宋_GB2312" w:cs="宋体"/>
                <w:bCs/>
                <w:kern w:val="0"/>
                <w:sz w:val="24"/>
                <w:szCs w:val="24"/>
              </w:rPr>
            </w:pPr>
            <w:r>
              <w:rPr>
                <w:rFonts w:hint="eastAsia" w:ascii="仿宋_GB2312" w:hAnsi="仿宋" w:eastAsia="仿宋_GB2312" w:cs="宋体"/>
                <w:bCs/>
                <w:kern w:val="0"/>
                <w:sz w:val="24"/>
                <w:szCs w:val="24"/>
              </w:rPr>
              <w:t>(三)</w:t>
            </w:r>
          </w:p>
          <w:p>
            <w:pPr>
              <w:spacing w:line="360" w:lineRule="exact"/>
              <w:ind w:right="166"/>
              <w:jc w:val="center"/>
              <w:rPr>
                <w:rFonts w:ascii="仿宋_GB2312" w:hAnsi="仿宋" w:eastAsia="仿宋_GB2312" w:cs="宋体"/>
                <w:bCs/>
                <w:kern w:val="0"/>
                <w:sz w:val="24"/>
                <w:szCs w:val="24"/>
              </w:rPr>
            </w:pPr>
            <w:r>
              <w:rPr>
                <w:rFonts w:hint="eastAsia" w:ascii="仿宋_GB2312" w:hAnsi="仿宋" w:eastAsia="仿宋_GB2312" w:cs="宋体"/>
                <w:bCs/>
                <w:kern w:val="0"/>
                <w:sz w:val="24"/>
                <w:szCs w:val="24"/>
              </w:rPr>
              <w:t>电商直播运营</w:t>
            </w:r>
          </w:p>
        </w:tc>
        <w:tc>
          <w:tcPr>
            <w:tcW w:w="2976" w:type="dxa"/>
            <w:tcBorders>
              <w:top w:val="single" w:color="000000" w:sz="4" w:space="0"/>
              <w:left w:val="nil"/>
              <w:bottom w:val="single" w:color="000000" w:sz="4" w:space="0"/>
              <w:right w:val="single" w:color="000000" w:sz="4" w:space="0"/>
            </w:tcBorders>
            <w:vAlign w:val="center"/>
          </w:tcPr>
          <w:p>
            <w:pPr>
              <w:spacing w:line="360" w:lineRule="exact"/>
              <w:ind w:left="2" w:firstLine="240" w:firstLineChars="100"/>
              <w:jc w:val="left"/>
              <w:rPr>
                <w:rFonts w:ascii="仿宋_GB2312" w:hAnsi="仿宋" w:eastAsia="仿宋_GB2312" w:cs="宋体"/>
                <w:bCs/>
                <w:kern w:val="0"/>
                <w:sz w:val="24"/>
                <w:szCs w:val="24"/>
              </w:rPr>
            </w:pPr>
            <w:r>
              <w:rPr>
                <w:rFonts w:hint="eastAsia" w:ascii="仿宋_GB2312" w:hAnsi="仿宋" w:eastAsia="仿宋_GB2312" w:cs="宋体"/>
                <w:bCs/>
                <w:kern w:val="0"/>
                <w:sz w:val="24"/>
                <w:szCs w:val="24"/>
              </w:rPr>
              <w:t>1.运营推广方案设计与实施</w:t>
            </w:r>
          </w:p>
          <w:p>
            <w:pPr>
              <w:adjustRightInd w:val="0"/>
              <w:snapToGrid w:val="0"/>
              <w:spacing w:line="360" w:lineRule="exact"/>
              <w:ind w:firstLine="240" w:firstLineChars="100"/>
              <w:jc w:val="left"/>
              <w:rPr>
                <w:rFonts w:ascii="仿宋_GB2312" w:hAnsi="仿宋" w:eastAsia="仿宋_GB2312" w:cs="宋体"/>
                <w:bCs/>
                <w:kern w:val="0"/>
                <w:sz w:val="24"/>
                <w:szCs w:val="24"/>
              </w:rPr>
            </w:pPr>
            <w:r>
              <w:rPr>
                <w:rFonts w:hint="eastAsia" w:ascii="仿宋_GB2312" w:hAnsi="仿宋" w:eastAsia="仿宋_GB2312" w:cs="宋体"/>
                <w:bCs/>
                <w:kern w:val="0"/>
                <w:sz w:val="24"/>
                <w:szCs w:val="24"/>
              </w:rPr>
              <w:t>2.直播运营实操（商品交易）</w:t>
            </w:r>
          </w:p>
          <w:p>
            <w:pPr>
              <w:spacing w:line="360" w:lineRule="exact"/>
              <w:ind w:left="2" w:firstLine="240" w:firstLineChars="100"/>
              <w:jc w:val="left"/>
              <w:rPr>
                <w:rFonts w:ascii="仿宋_GB2312" w:hAnsi="仿宋" w:eastAsia="仿宋_GB2312" w:cs="宋体"/>
                <w:bCs/>
                <w:kern w:val="0"/>
                <w:sz w:val="24"/>
                <w:szCs w:val="24"/>
              </w:rPr>
            </w:pPr>
            <w:r>
              <w:rPr>
                <w:rFonts w:hint="eastAsia" w:ascii="仿宋_GB2312" w:hAnsi="仿宋" w:eastAsia="仿宋_GB2312" w:cs="宋体"/>
                <w:bCs/>
                <w:kern w:val="0"/>
                <w:sz w:val="24"/>
                <w:szCs w:val="24"/>
              </w:rPr>
              <w:t>3.团队合作协调</w:t>
            </w:r>
          </w:p>
          <w:p>
            <w:pPr>
              <w:adjustRightInd w:val="0"/>
              <w:snapToGrid w:val="0"/>
              <w:spacing w:line="360" w:lineRule="exact"/>
              <w:ind w:firstLine="240" w:firstLineChars="100"/>
              <w:jc w:val="left"/>
              <w:rPr>
                <w:rFonts w:ascii="仿宋_GB2312" w:hAnsi="仿宋" w:eastAsia="仿宋_GB2312" w:cs="宋体"/>
                <w:bCs/>
                <w:kern w:val="0"/>
                <w:sz w:val="24"/>
                <w:szCs w:val="24"/>
              </w:rPr>
            </w:pPr>
            <w:r>
              <w:rPr>
                <w:rFonts w:hint="eastAsia" w:ascii="仿宋_GB2312" w:hAnsi="仿宋" w:eastAsia="仿宋_GB2312" w:cs="宋体"/>
                <w:bCs/>
                <w:kern w:val="0"/>
                <w:sz w:val="24"/>
                <w:szCs w:val="24"/>
              </w:rPr>
              <w:t>4.销售数据呈现</w:t>
            </w:r>
          </w:p>
        </w:tc>
        <w:tc>
          <w:tcPr>
            <w:tcW w:w="2977" w:type="dxa"/>
            <w:tcBorders>
              <w:top w:val="single" w:color="000000" w:sz="4" w:space="0"/>
              <w:left w:val="nil"/>
              <w:bottom w:val="single" w:color="000000" w:sz="4" w:space="0"/>
              <w:right w:val="single" w:color="000000" w:sz="4" w:space="0"/>
            </w:tcBorders>
            <w:vAlign w:val="center"/>
          </w:tcPr>
          <w:p>
            <w:pPr>
              <w:spacing w:line="360" w:lineRule="exact"/>
              <w:ind w:left="2" w:firstLine="240" w:firstLineChars="100"/>
              <w:rPr>
                <w:rFonts w:ascii="仿宋_GB2312" w:hAnsi="仿宋" w:eastAsia="仿宋_GB2312" w:cs="宋体"/>
                <w:bCs/>
                <w:kern w:val="0"/>
                <w:sz w:val="24"/>
                <w:szCs w:val="24"/>
              </w:rPr>
            </w:pPr>
            <w:r>
              <w:rPr>
                <w:rFonts w:hint="eastAsia" w:ascii="仿宋_GB2312" w:hAnsi="仿宋" w:eastAsia="仿宋_GB2312" w:cs="宋体"/>
                <w:bCs/>
                <w:kern w:val="0"/>
                <w:sz w:val="24"/>
                <w:szCs w:val="24"/>
              </w:rPr>
              <w:t>1.解析运营优秀案例</w:t>
            </w:r>
          </w:p>
          <w:p>
            <w:pPr>
              <w:spacing w:line="360" w:lineRule="exact"/>
              <w:ind w:left="2" w:firstLine="240" w:firstLineChars="100"/>
              <w:rPr>
                <w:rFonts w:ascii="仿宋_GB2312" w:hAnsi="仿宋" w:eastAsia="仿宋_GB2312" w:cs="宋体"/>
                <w:bCs/>
                <w:kern w:val="0"/>
                <w:sz w:val="24"/>
                <w:szCs w:val="24"/>
              </w:rPr>
            </w:pPr>
            <w:r>
              <w:rPr>
                <w:rFonts w:hint="eastAsia" w:ascii="仿宋_GB2312" w:hAnsi="仿宋" w:eastAsia="仿宋_GB2312" w:cs="宋体"/>
                <w:bCs/>
                <w:kern w:val="0"/>
                <w:sz w:val="24"/>
                <w:szCs w:val="24"/>
              </w:rPr>
              <w:t>2.活动策划知识</w:t>
            </w:r>
          </w:p>
          <w:p>
            <w:pPr>
              <w:spacing w:line="360" w:lineRule="exact"/>
              <w:ind w:left="2" w:firstLine="240" w:firstLineChars="100"/>
              <w:rPr>
                <w:rFonts w:ascii="仿宋_GB2312" w:hAnsi="仿宋" w:eastAsia="仿宋_GB2312" w:cs="宋体"/>
                <w:bCs/>
                <w:kern w:val="0"/>
                <w:sz w:val="24"/>
                <w:szCs w:val="24"/>
              </w:rPr>
            </w:pPr>
            <w:r>
              <w:rPr>
                <w:rFonts w:hint="eastAsia" w:ascii="仿宋_GB2312" w:hAnsi="仿宋" w:eastAsia="仿宋_GB2312" w:cs="宋体"/>
                <w:bCs/>
                <w:kern w:val="0"/>
                <w:sz w:val="24"/>
                <w:szCs w:val="24"/>
              </w:rPr>
              <w:t>3.产品运营知识</w:t>
            </w:r>
          </w:p>
          <w:p>
            <w:pPr>
              <w:adjustRightInd w:val="0"/>
              <w:snapToGrid w:val="0"/>
              <w:spacing w:line="360" w:lineRule="exact"/>
              <w:ind w:firstLine="240" w:firstLineChars="100"/>
              <w:rPr>
                <w:rFonts w:ascii="仿宋_GB2312" w:hAnsi="仿宋" w:eastAsia="仿宋_GB2312" w:cs="宋体"/>
                <w:bCs/>
                <w:kern w:val="0"/>
                <w:sz w:val="24"/>
                <w:szCs w:val="24"/>
              </w:rPr>
            </w:pPr>
            <w:r>
              <w:rPr>
                <w:rFonts w:hint="eastAsia" w:ascii="仿宋_GB2312" w:hAnsi="仿宋" w:eastAsia="仿宋_GB2312" w:cs="宋体"/>
                <w:bCs/>
                <w:kern w:val="0"/>
                <w:sz w:val="24"/>
                <w:szCs w:val="24"/>
              </w:rPr>
              <w:t>4.话术提炼，解析，优化</w:t>
            </w:r>
          </w:p>
        </w:tc>
        <w:tc>
          <w:tcPr>
            <w:tcW w:w="1418" w:type="dxa"/>
            <w:tcBorders>
              <w:top w:val="single" w:color="000000" w:sz="4" w:space="0"/>
              <w:left w:val="nil"/>
              <w:bottom w:val="single" w:color="000000" w:sz="4" w:space="0"/>
              <w:right w:val="single" w:color="000000" w:sz="4" w:space="0"/>
            </w:tcBorders>
            <w:vAlign w:val="center"/>
          </w:tcPr>
          <w:p>
            <w:pPr>
              <w:spacing w:line="360" w:lineRule="exact"/>
              <w:jc w:val="center"/>
              <w:rPr>
                <w:rFonts w:ascii="仿宋_GB2312" w:hAnsi="仿宋" w:eastAsia="仿宋_GB2312" w:cs="宋体"/>
                <w:bCs/>
                <w:kern w:val="0"/>
                <w:sz w:val="24"/>
                <w:szCs w:val="24"/>
              </w:rPr>
            </w:pPr>
            <w:r>
              <w:rPr>
                <w:rFonts w:hint="eastAsia" w:ascii="仿宋_GB2312" w:hAnsi="仿宋" w:eastAsia="仿宋_GB2312" w:cs="宋体"/>
                <w:bCs/>
                <w:kern w:val="0"/>
                <w:sz w:val="24"/>
                <w:szCs w:val="24"/>
              </w:rPr>
              <w:t>35%</w:t>
            </w:r>
          </w:p>
        </w:tc>
      </w:tr>
      <w:tr>
        <w:tblPrEx>
          <w:tblCellMar>
            <w:top w:w="55" w:type="dxa"/>
            <w:left w:w="108" w:type="dxa"/>
            <w:bottom w:w="0" w:type="dxa"/>
            <w:right w:w="106" w:type="dxa"/>
          </w:tblCellMar>
        </w:tblPrEx>
        <w:trPr>
          <w:trHeight w:val="2459" w:hRule="atLeast"/>
        </w:trPr>
        <w:tc>
          <w:tcPr>
            <w:tcW w:w="1447" w:type="dxa"/>
            <w:tcBorders>
              <w:top w:val="single" w:color="000000" w:sz="4" w:space="0"/>
              <w:left w:val="single" w:color="000000" w:sz="4" w:space="0"/>
              <w:bottom w:val="single" w:color="000000" w:sz="4" w:space="0"/>
              <w:right w:val="single" w:color="000000" w:sz="4" w:space="0"/>
            </w:tcBorders>
            <w:vAlign w:val="center"/>
          </w:tcPr>
          <w:p>
            <w:pPr>
              <w:spacing w:line="360" w:lineRule="exact"/>
              <w:ind w:right="166"/>
              <w:jc w:val="center"/>
              <w:rPr>
                <w:rFonts w:ascii="仿宋_GB2312" w:hAnsi="仿宋" w:eastAsia="仿宋_GB2312" w:cs="宋体"/>
                <w:bCs/>
                <w:kern w:val="0"/>
                <w:sz w:val="24"/>
                <w:szCs w:val="24"/>
              </w:rPr>
            </w:pPr>
            <w:r>
              <w:rPr>
                <w:rFonts w:hint="eastAsia" w:ascii="仿宋_GB2312" w:hAnsi="仿宋" w:eastAsia="仿宋_GB2312" w:cs="宋体"/>
                <w:bCs/>
                <w:kern w:val="0"/>
                <w:sz w:val="24"/>
                <w:szCs w:val="24"/>
              </w:rPr>
              <w:t>(四)</w:t>
            </w:r>
          </w:p>
          <w:p>
            <w:pPr>
              <w:spacing w:line="360" w:lineRule="exact"/>
              <w:ind w:right="166"/>
              <w:jc w:val="center"/>
              <w:rPr>
                <w:rFonts w:ascii="仿宋_GB2312" w:hAnsi="仿宋" w:eastAsia="仿宋_GB2312" w:cs="宋体"/>
                <w:bCs/>
                <w:kern w:val="0"/>
                <w:sz w:val="24"/>
                <w:szCs w:val="24"/>
              </w:rPr>
            </w:pPr>
            <w:r>
              <w:rPr>
                <w:rFonts w:hint="eastAsia" w:ascii="仿宋_GB2312" w:hAnsi="仿宋" w:eastAsia="仿宋_GB2312" w:cs="宋体"/>
                <w:bCs/>
                <w:kern w:val="0"/>
                <w:sz w:val="24"/>
                <w:szCs w:val="24"/>
              </w:rPr>
              <w:t>复盘</w:t>
            </w:r>
          </w:p>
        </w:tc>
        <w:tc>
          <w:tcPr>
            <w:tcW w:w="2976"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ind w:firstLine="240" w:firstLineChars="100"/>
              <w:rPr>
                <w:rFonts w:ascii="仿宋_GB2312" w:hAnsi="仿宋" w:eastAsia="仿宋_GB2312" w:cs="宋体"/>
                <w:bCs/>
                <w:kern w:val="0"/>
                <w:sz w:val="24"/>
                <w:szCs w:val="24"/>
              </w:rPr>
            </w:pPr>
            <w:r>
              <w:rPr>
                <w:rFonts w:hint="eastAsia" w:ascii="仿宋_GB2312" w:hAnsi="仿宋" w:eastAsia="仿宋_GB2312" w:cs="宋体"/>
                <w:bCs/>
                <w:kern w:val="0"/>
                <w:sz w:val="24"/>
                <w:szCs w:val="24"/>
              </w:rPr>
              <w:t>1.能获取直播数据（</w:t>
            </w:r>
            <w:r>
              <w:rPr>
                <w:rFonts w:ascii="仿宋_GB2312" w:hAnsi="仿宋" w:eastAsia="仿宋_GB2312" w:cs="宋体"/>
                <w:bCs/>
                <w:kern w:val="0"/>
                <w:sz w:val="24"/>
                <w:szCs w:val="24"/>
              </w:rPr>
              <w:t>用户活跃度</w:t>
            </w:r>
            <w:r>
              <w:rPr>
                <w:rFonts w:hint="eastAsia" w:ascii="仿宋_GB2312" w:hAnsi="仿宋" w:eastAsia="仿宋_GB2312" w:cs="宋体"/>
                <w:bCs/>
                <w:kern w:val="0"/>
                <w:sz w:val="24"/>
                <w:szCs w:val="24"/>
              </w:rPr>
              <w:t>.转粉率等）</w:t>
            </w:r>
          </w:p>
          <w:p>
            <w:pPr>
              <w:adjustRightInd w:val="0"/>
              <w:snapToGrid w:val="0"/>
              <w:spacing w:line="360" w:lineRule="exact"/>
              <w:ind w:firstLine="240" w:firstLineChars="100"/>
              <w:rPr>
                <w:rFonts w:ascii="仿宋_GB2312" w:hAnsi="仿宋" w:eastAsia="仿宋_GB2312" w:cs="宋体"/>
                <w:bCs/>
                <w:kern w:val="0"/>
                <w:sz w:val="24"/>
                <w:szCs w:val="24"/>
              </w:rPr>
            </w:pPr>
            <w:r>
              <w:rPr>
                <w:rFonts w:hint="eastAsia" w:ascii="仿宋_GB2312" w:hAnsi="仿宋" w:eastAsia="仿宋_GB2312" w:cs="宋体"/>
                <w:bCs/>
                <w:kern w:val="0"/>
                <w:sz w:val="24"/>
                <w:szCs w:val="24"/>
              </w:rPr>
              <w:t>2.能对数据进行整理统计与前期数据进行对比分析</w:t>
            </w:r>
          </w:p>
          <w:p>
            <w:pPr>
              <w:adjustRightInd w:val="0"/>
              <w:snapToGrid w:val="0"/>
              <w:spacing w:line="360" w:lineRule="exact"/>
              <w:ind w:firstLine="240" w:firstLineChars="100"/>
              <w:rPr>
                <w:rFonts w:ascii="仿宋_GB2312" w:hAnsi="仿宋" w:eastAsia="仿宋_GB2312" w:cs="宋体"/>
                <w:bCs/>
                <w:kern w:val="0"/>
                <w:sz w:val="24"/>
                <w:szCs w:val="24"/>
              </w:rPr>
            </w:pPr>
            <w:r>
              <w:rPr>
                <w:rFonts w:hint="eastAsia" w:ascii="仿宋_GB2312" w:hAnsi="仿宋" w:eastAsia="仿宋_GB2312" w:cs="宋体"/>
                <w:bCs/>
                <w:kern w:val="0"/>
                <w:sz w:val="24"/>
                <w:szCs w:val="24"/>
              </w:rPr>
              <w:t>3.能针对直播中出现问题进行反思.改进。</w:t>
            </w:r>
          </w:p>
        </w:tc>
        <w:tc>
          <w:tcPr>
            <w:tcW w:w="2977" w:type="dxa"/>
            <w:tcBorders>
              <w:top w:val="single" w:color="000000" w:sz="4" w:space="0"/>
              <w:left w:val="nil"/>
              <w:bottom w:val="single" w:color="000000" w:sz="4" w:space="0"/>
              <w:right w:val="single" w:color="000000" w:sz="4" w:space="0"/>
            </w:tcBorders>
            <w:vAlign w:val="center"/>
          </w:tcPr>
          <w:p>
            <w:pPr>
              <w:spacing w:line="360" w:lineRule="exact"/>
              <w:ind w:left="2" w:firstLine="240" w:firstLineChars="100"/>
              <w:rPr>
                <w:rFonts w:ascii="仿宋_GB2312" w:hAnsi="仿宋" w:eastAsia="仿宋_GB2312" w:cs="宋体"/>
                <w:bCs/>
                <w:kern w:val="0"/>
                <w:sz w:val="24"/>
                <w:szCs w:val="24"/>
              </w:rPr>
            </w:pPr>
            <w:r>
              <w:rPr>
                <w:rFonts w:hint="eastAsia" w:ascii="仿宋_GB2312" w:hAnsi="仿宋" w:eastAsia="仿宋_GB2312" w:cs="宋体"/>
                <w:bCs/>
                <w:kern w:val="0"/>
                <w:sz w:val="24"/>
                <w:szCs w:val="24"/>
              </w:rPr>
              <w:t>1.直播平台数据获取</w:t>
            </w:r>
          </w:p>
          <w:p>
            <w:pPr>
              <w:adjustRightInd w:val="0"/>
              <w:snapToGrid w:val="0"/>
              <w:spacing w:line="360" w:lineRule="exact"/>
              <w:ind w:firstLine="240" w:firstLineChars="100"/>
              <w:rPr>
                <w:rFonts w:ascii="仿宋_GB2312" w:hAnsi="仿宋" w:eastAsia="仿宋_GB2312" w:cs="宋体"/>
                <w:bCs/>
                <w:kern w:val="0"/>
                <w:sz w:val="24"/>
                <w:szCs w:val="24"/>
              </w:rPr>
            </w:pPr>
            <w:r>
              <w:rPr>
                <w:rFonts w:ascii="仿宋_GB2312" w:hAnsi="仿宋" w:eastAsia="仿宋_GB2312" w:cs="宋体"/>
                <w:bCs/>
                <w:kern w:val="0"/>
                <w:sz w:val="24"/>
                <w:szCs w:val="24"/>
              </w:rPr>
              <w:t>2</w:t>
            </w:r>
            <w:r>
              <w:rPr>
                <w:rFonts w:hint="eastAsia" w:ascii="仿宋_GB2312" w:hAnsi="仿宋" w:eastAsia="仿宋_GB2312" w:cs="宋体"/>
                <w:bCs/>
                <w:kern w:val="0"/>
                <w:sz w:val="24"/>
                <w:szCs w:val="24"/>
              </w:rPr>
              <w:t>.数据整理汇总.统计</w:t>
            </w:r>
          </w:p>
          <w:p>
            <w:pPr>
              <w:spacing w:line="360" w:lineRule="exact"/>
              <w:ind w:left="2" w:firstLine="240" w:firstLineChars="100"/>
              <w:rPr>
                <w:rFonts w:ascii="仿宋_GB2312" w:hAnsi="仿宋" w:eastAsia="仿宋_GB2312" w:cs="宋体"/>
                <w:bCs/>
                <w:kern w:val="0"/>
                <w:sz w:val="24"/>
                <w:szCs w:val="24"/>
              </w:rPr>
            </w:pPr>
            <w:r>
              <w:rPr>
                <w:rFonts w:ascii="仿宋_GB2312" w:hAnsi="仿宋" w:eastAsia="仿宋_GB2312" w:cs="宋体"/>
                <w:bCs/>
                <w:kern w:val="0"/>
                <w:sz w:val="24"/>
                <w:szCs w:val="24"/>
              </w:rPr>
              <w:t>3</w:t>
            </w:r>
            <w:r>
              <w:rPr>
                <w:rFonts w:ascii="仿宋_GB2312" w:hAnsi="仿宋" w:eastAsia="仿宋_GB2312" w:cs="Times New Roman"/>
                <w:kern w:val="0"/>
                <w:sz w:val="24"/>
                <w:szCs w:val="24"/>
              </w:rPr>
              <w:t>.</w:t>
            </w:r>
            <w:r>
              <w:rPr>
                <w:rFonts w:hint="eastAsia" w:ascii="仿宋_GB2312" w:hAnsi="仿宋" w:eastAsia="仿宋_GB2312" w:cs="Times New Roman"/>
                <w:kern w:val="0"/>
                <w:sz w:val="24"/>
                <w:szCs w:val="24"/>
              </w:rPr>
              <w:t>数据分析</w:t>
            </w:r>
            <w:r>
              <w:rPr>
                <w:rFonts w:hint="eastAsia" w:ascii="仿宋_GB2312" w:hAnsi="仿宋" w:eastAsia="仿宋_GB2312" w:cs="宋体"/>
                <w:bCs/>
                <w:kern w:val="0"/>
                <w:sz w:val="24"/>
                <w:szCs w:val="24"/>
              </w:rPr>
              <w:t>知识</w:t>
            </w:r>
          </w:p>
        </w:tc>
        <w:tc>
          <w:tcPr>
            <w:tcW w:w="1418" w:type="dxa"/>
            <w:tcBorders>
              <w:top w:val="single" w:color="000000" w:sz="4" w:space="0"/>
              <w:left w:val="nil"/>
              <w:bottom w:val="single" w:color="000000" w:sz="4" w:space="0"/>
              <w:right w:val="single" w:color="000000" w:sz="4" w:space="0"/>
            </w:tcBorders>
            <w:vAlign w:val="center"/>
          </w:tcPr>
          <w:p>
            <w:pPr>
              <w:spacing w:line="360" w:lineRule="exact"/>
              <w:jc w:val="center"/>
              <w:rPr>
                <w:rFonts w:ascii="仿宋_GB2312" w:hAnsi="仿宋" w:eastAsia="仿宋_GB2312" w:cs="宋体"/>
                <w:bCs/>
                <w:kern w:val="0"/>
                <w:sz w:val="24"/>
                <w:szCs w:val="24"/>
              </w:rPr>
            </w:pPr>
            <w:r>
              <w:rPr>
                <w:rFonts w:hint="eastAsia" w:ascii="仿宋_GB2312" w:hAnsi="仿宋" w:eastAsia="仿宋_GB2312" w:cs="宋体"/>
                <w:bCs/>
                <w:kern w:val="0"/>
                <w:sz w:val="24"/>
                <w:szCs w:val="24"/>
              </w:rPr>
              <w:t>15%</w:t>
            </w:r>
          </w:p>
        </w:tc>
      </w:tr>
    </w:tbl>
    <w:p>
      <w:pPr>
        <w:spacing w:line="580" w:lineRule="exact"/>
        <w:ind w:firstLine="627" w:firstLineChars="196"/>
        <w:jc w:val="left"/>
        <w:rPr>
          <w:rFonts w:ascii="黑体" w:hAnsi="黑体" w:eastAsia="黑体" w:cs="宋体"/>
          <w:sz w:val="32"/>
          <w:szCs w:val="32"/>
        </w:rPr>
      </w:pPr>
      <w:r>
        <w:rPr>
          <w:rFonts w:hint="eastAsia" w:ascii="黑体" w:hAnsi="黑体" w:eastAsia="黑体" w:cs="宋体"/>
          <w:sz w:val="32"/>
          <w:szCs w:val="32"/>
        </w:rPr>
        <w:t>四、鉴定要求</w:t>
      </w:r>
    </w:p>
    <w:p>
      <w:pPr>
        <w:spacing w:line="580" w:lineRule="exact"/>
        <w:ind w:firstLine="640" w:firstLineChars="200"/>
        <w:jc w:val="left"/>
        <w:rPr>
          <w:rFonts w:ascii="楷体" w:hAnsi="楷体" w:eastAsia="楷体" w:cs="宋体"/>
          <w:sz w:val="32"/>
          <w:szCs w:val="32"/>
        </w:rPr>
      </w:pPr>
      <w:r>
        <w:rPr>
          <w:rFonts w:hint="eastAsia" w:ascii="楷体" w:hAnsi="楷体" w:eastAsia="楷体" w:cs="宋体"/>
          <w:sz w:val="32"/>
          <w:szCs w:val="32"/>
        </w:rPr>
        <w:t>（一）申报条件</w:t>
      </w:r>
    </w:p>
    <w:p>
      <w:pPr>
        <w:spacing w:line="580" w:lineRule="exact"/>
        <w:ind w:firstLine="640" w:firstLineChars="200"/>
        <w:rPr>
          <w:rFonts w:ascii="仿宋_GB2312" w:hAnsi="等线" w:eastAsia="仿宋_GB2312"/>
          <w:sz w:val="32"/>
          <w:szCs w:val="32"/>
        </w:rPr>
      </w:pPr>
      <w:r>
        <w:rPr>
          <w:rFonts w:hint="eastAsia" w:ascii="仿宋_GB2312" w:hAnsi="等线" w:eastAsia="仿宋_GB2312"/>
          <w:sz w:val="32"/>
          <w:szCs w:val="32"/>
        </w:rPr>
        <w:t>达到法定劳动年龄，具有相应技能的劳动者均可申报。</w:t>
      </w:r>
    </w:p>
    <w:p>
      <w:pPr>
        <w:spacing w:line="580" w:lineRule="exact"/>
        <w:ind w:firstLine="640" w:firstLineChars="200"/>
        <w:jc w:val="left"/>
        <w:rPr>
          <w:rFonts w:ascii="楷体" w:hAnsi="楷体" w:eastAsia="楷体" w:cs="宋体"/>
          <w:sz w:val="32"/>
          <w:szCs w:val="32"/>
        </w:rPr>
      </w:pPr>
      <w:r>
        <w:rPr>
          <w:rFonts w:hint="eastAsia" w:ascii="楷体" w:hAnsi="楷体" w:eastAsia="楷体" w:cs="宋体"/>
          <w:sz w:val="32"/>
          <w:szCs w:val="32"/>
        </w:rPr>
        <w:t>（二）考评员构成</w:t>
      </w:r>
    </w:p>
    <w:p>
      <w:pPr>
        <w:spacing w:line="580" w:lineRule="exact"/>
        <w:ind w:left="-15" w:firstLine="640" w:firstLineChars="200"/>
        <w:rPr>
          <w:rFonts w:ascii="仿宋_GB2312" w:hAnsi="等线" w:eastAsia="仿宋_GB2312"/>
          <w:sz w:val="32"/>
          <w:szCs w:val="32"/>
        </w:rPr>
      </w:pPr>
      <w:r>
        <w:rPr>
          <w:rFonts w:hint="eastAsia" w:ascii="仿宋_GB2312" w:hAnsi="等线" w:eastAsia="仿宋_GB2312"/>
          <w:sz w:val="32"/>
          <w:szCs w:val="32"/>
        </w:rPr>
        <w:t>考评员应具备一定的电商直播专业知识及实际操作经验；每个考评组中不少于3名考评员。</w:t>
      </w:r>
    </w:p>
    <w:p>
      <w:pPr>
        <w:spacing w:line="580" w:lineRule="exact"/>
        <w:ind w:firstLine="640" w:firstLineChars="200"/>
        <w:jc w:val="left"/>
        <w:rPr>
          <w:rFonts w:ascii="楷体" w:hAnsi="楷体" w:eastAsia="楷体" w:cs="宋体"/>
          <w:sz w:val="32"/>
          <w:szCs w:val="32"/>
        </w:rPr>
      </w:pPr>
      <w:r>
        <w:rPr>
          <w:rFonts w:hint="eastAsia" w:ascii="楷体" w:hAnsi="楷体" w:eastAsia="楷体" w:cs="宋体"/>
          <w:sz w:val="32"/>
          <w:szCs w:val="32"/>
        </w:rPr>
        <w:t>（三）鉴定方式与鉴定时间</w:t>
      </w:r>
    </w:p>
    <w:p>
      <w:pPr>
        <w:spacing w:line="580" w:lineRule="exact"/>
        <w:ind w:firstLine="640" w:firstLineChars="200"/>
        <w:rPr>
          <w:rFonts w:ascii="仿宋_GB2312" w:hAnsi="等线" w:eastAsia="仿宋_GB2312"/>
          <w:bCs/>
          <w:color w:val="000000"/>
          <w:sz w:val="32"/>
          <w:szCs w:val="32"/>
        </w:rPr>
      </w:pPr>
      <w:r>
        <w:rPr>
          <w:rFonts w:hint="eastAsia" w:ascii="仿宋_GB2312" w:hAnsi="等线" w:eastAsia="仿宋_GB2312"/>
          <w:bCs/>
          <w:color w:val="000000"/>
          <w:sz w:val="32"/>
          <w:szCs w:val="32"/>
        </w:rPr>
        <w:t>技能操作考核采取实际操作考核，考核成绩均实行百分制，成绩均达60分为鉴定合格。技能操作考核时间不少于120min。</w:t>
      </w:r>
    </w:p>
    <w:p>
      <w:pPr>
        <w:spacing w:line="580" w:lineRule="exact"/>
        <w:ind w:firstLine="640" w:firstLineChars="200"/>
        <w:jc w:val="left"/>
        <w:rPr>
          <w:rFonts w:ascii="楷体" w:hAnsi="楷体" w:eastAsia="楷体" w:cs="宋体"/>
          <w:sz w:val="32"/>
          <w:szCs w:val="32"/>
        </w:rPr>
      </w:pPr>
      <w:r>
        <w:rPr>
          <w:rFonts w:hint="eastAsia" w:ascii="楷体" w:hAnsi="楷体" w:eastAsia="楷体" w:cs="宋体"/>
          <w:sz w:val="32"/>
          <w:szCs w:val="32"/>
        </w:rPr>
        <w:t>（四）鉴定场地等设备要求</w:t>
      </w:r>
    </w:p>
    <w:p>
      <w:pPr>
        <w:spacing w:line="580" w:lineRule="exact"/>
        <w:ind w:left="-15" w:firstLine="640" w:firstLineChars="200"/>
        <w:rPr>
          <w:rFonts w:ascii="仿宋_GB2312" w:hAnsi="等线" w:eastAsia="仿宋_GB2312"/>
          <w:sz w:val="32"/>
          <w:szCs w:val="32"/>
        </w:rPr>
      </w:pPr>
      <w:r>
        <w:rPr>
          <w:rFonts w:hint="eastAsia" w:ascii="仿宋_GB2312" w:hAnsi="等线" w:eastAsia="仿宋_GB2312"/>
          <w:sz w:val="32"/>
          <w:szCs w:val="32"/>
        </w:rPr>
        <w:t>场所：</w:t>
      </w:r>
      <w:r>
        <w:rPr>
          <w:rFonts w:ascii="仿宋_GB2312" w:hAnsi="等线" w:eastAsia="仿宋_GB2312"/>
          <w:sz w:val="32"/>
          <w:szCs w:val="32"/>
        </w:rPr>
        <w:t>环境干净整洁，空气保持流通</w:t>
      </w:r>
      <w:r>
        <w:rPr>
          <w:rFonts w:hint="eastAsia" w:ascii="仿宋_GB2312" w:hAnsi="等线" w:eastAsia="仿宋_GB2312"/>
          <w:sz w:val="32"/>
          <w:szCs w:val="32"/>
        </w:rPr>
        <w:t>，直播环境不小于</w:t>
      </w:r>
      <w:r>
        <w:rPr>
          <w:rFonts w:ascii="仿宋_GB2312" w:hAnsi="等线" w:eastAsia="仿宋_GB2312"/>
          <w:sz w:val="32"/>
          <w:szCs w:val="32"/>
        </w:rPr>
        <w:t>10</w:t>
      </w:r>
      <w:r>
        <w:rPr>
          <w:rFonts w:hint="eastAsia" w:ascii="仿宋_GB2312" w:hAnsi="等线" w:eastAsia="仿宋_GB2312"/>
          <w:sz w:val="32"/>
          <w:szCs w:val="32"/>
        </w:rPr>
        <w:t>平方米。</w:t>
      </w:r>
    </w:p>
    <w:p>
      <w:pPr>
        <w:spacing w:line="580" w:lineRule="exact"/>
        <w:ind w:left="-15" w:right="2" w:firstLine="640" w:firstLineChars="200"/>
        <w:rPr>
          <w:rFonts w:ascii="方正小标宋简体" w:hAnsi="黑体" w:eastAsia="方正小标宋简体"/>
          <w:bCs/>
          <w:color w:val="000000"/>
          <w:kern w:val="0"/>
          <w:sz w:val="32"/>
          <w:szCs w:val="32"/>
        </w:rPr>
      </w:pPr>
      <w:r>
        <w:rPr>
          <w:rFonts w:hint="eastAsia" w:ascii="仿宋_GB2312" w:hAnsi="等线" w:eastAsia="仿宋_GB2312"/>
          <w:sz w:val="32"/>
          <w:szCs w:val="32"/>
        </w:rPr>
        <w:t>设施设备：具备互联网和满足技能鉴定的直播设备、展架、桌椅等，直播产品（产品合格证、说明书）。</w:t>
      </w:r>
    </w:p>
    <w:p>
      <w:pPr>
        <w:spacing w:line="580" w:lineRule="exact"/>
        <w:jc w:val="center"/>
        <w:rPr>
          <w:rFonts w:hint="eastAsia" w:ascii="方正小标宋简体" w:hAnsi="仿宋" w:eastAsia="方正小标宋简体" w:cs="宋体"/>
          <w:bCs/>
          <w:sz w:val="44"/>
          <w:szCs w:val="44"/>
        </w:rPr>
      </w:pPr>
      <w:bookmarkStart w:id="15" w:name="_Hlk51101031"/>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hint="eastAsia" w:ascii="方正小标宋简体" w:hAnsi="仿宋" w:eastAsia="方正小标宋简体" w:cs="宋体"/>
          <w:bCs/>
          <w:sz w:val="44"/>
          <w:szCs w:val="44"/>
        </w:rPr>
      </w:pPr>
    </w:p>
    <w:p>
      <w:pPr>
        <w:spacing w:line="580" w:lineRule="exact"/>
        <w:jc w:val="center"/>
        <w:rPr>
          <w:rFonts w:ascii="方正小标宋简体" w:hAnsi="仿宋" w:eastAsia="方正小标宋简体" w:cs="宋体"/>
          <w:bCs/>
          <w:sz w:val="44"/>
          <w:szCs w:val="44"/>
        </w:rPr>
      </w:pPr>
      <w:r>
        <w:rPr>
          <w:rFonts w:hint="eastAsia" w:ascii="方正小标宋简体" w:hAnsi="仿宋" w:eastAsia="方正小标宋简体" w:cs="宋体"/>
          <w:bCs/>
          <w:sz w:val="44"/>
          <w:szCs w:val="44"/>
        </w:rPr>
        <w:t>微视频制作专项职业能力考核规范</w:t>
      </w:r>
      <w:bookmarkEnd w:id="15"/>
    </w:p>
    <w:p>
      <w:pPr>
        <w:spacing w:line="360" w:lineRule="auto"/>
        <w:ind w:firstLine="642" w:firstLineChars="200"/>
        <w:jc w:val="left"/>
        <w:rPr>
          <w:rFonts w:ascii="仿宋_GB2312" w:hAnsi="等线" w:eastAsia="仿宋_GB2312" w:cs="等线"/>
          <w:b/>
          <w:bCs/>
          <w:sz w:val="32"/>
          <w:szCs w:val="32"/>
        </w:rPr>
      </w:pPr>
    </w:p>
    <w:p>
      <w:pPr>
        <w:spacing w:line="580" w:lineRule="exact"/>
        <w:ind w:left="420" w:leftChars="200" w:firstLine="320" w:firstLineChars="100"/>
        <w:jc w:val="left"/>
        <w:rPr>
          <w:rFonts w:ascii="黑体" w:hAnsi="黑体" w:eastAsia="黑体" w:cs="宋体"/>
          <w:sz w:val="32"/>
          <w:szCs w:val="32"/>
        </w:rPr>
      </w:pPr>
      <w:r>
        <w:rPr>
          <w:rFonts w:hint="eastAsia" w:ascii="黑体" w:hAnsi="黑体" w:eastAsia="黑体" w:cs="宋体"/>
          <w:sz w:val="32"/>
          <w:szCs w:val="32"/>
        </w:rPr>
        <w:t>一、定义</w:t>
      </w:r>
    </w:p>
    <w:p>
      <w:pPr>
        <w:spacing w:line="580" w:lineRule="exact"/>
        <w:ind w:firstLine="640" w:firstLineChars="200"/>
        <w:rPr>
          <w:rFonts w:ascii="仿宋_GB2312" w:hAnsi="等线" w:eastAsia="仿宋_GB2312" w:cs="等线"/>
          <w:spacing w:val="-7"/>
          <w:sz w:val="32"/>
          <w:szCs w:val="32"/>
        </w:rPr>
      </w:pPr>
      <w:r>
        <w:rPr>
          <w:rFonts w:hint="eastAsia" w:ascii="仿宋_GB2312" w:hAnsi="等线" w:eastAsia="仿宋_GB2312" w:cs="等线"/>
          <w:sz w:val="32"/>
          <w:szCs w:val="32"/>
        </w:rPr>
        <w:t>具备</w:t>
      </w:r>
      <w:r>
        <w:rPr>
          <w:rFonts w:hint="eastAsia" w:ascii="仿宋_GB2312" w:hAnsi="等线" w:eastAsia="仿宋_GB2312" w:cs="等线"/>
          <w:spacing w:val="-7"/>
          <w:sz w:val="32"/>
          <w:szCs w:val="32"/>
        </w:rPr>
        <w:t>运用微视频创作技术包，对微视频创作所涉及的技术环节进行设计、摄像、配音、虚拟演播、编辑，可以制作和在网络上播出相应的影视作品的能力。</w:t>
      </w:r>
    </w:p>
    <w:p>
      <w:pPr>
        <w:spacing w:line="580" w:lineRule="exact"/>
        <w:ind w:left="420" w:leftChars="200" w:firstLine="320" w:firstLineChars="100"/>
        <w:jc w:val="left"/>
        <w:rPr>
          <w:rFonts w:ascii="黑体" w:hAnsi="黑体" w:eastAsia="黑体" w:cs="宋体"/>
          <w:sz w:val="32"/>
          <w:szCs w:val="32"/>
        </w:rPr>
      </w:pPr>
      <w:r>
        <w:rPr>
          <w:rFonts w:hint="eastAsia" w:ascii="黑体" w:hAnsi="黑体" w:eastAsia="黑体" w:cs="宋体"/>
          <w:sz w:val="32"/>
          <w:szCs w:val="32"/>
        </w:rPr>
        <w:t>二、适用对象</w:t>
      </w:r>
    </w:p>
    <w:p>
      <w:pPr>
        <w:spacing w:line="580" w:lineRule="exact"/>
        <w:ind w:firstLine="640" w:firstLineChars="200"/>
        <w:rPr>
          <w:rFonts w:ascii="仿宋_GB2312" w:hAnsi="等线" w:eastAsia="仿宋_GB2312" w:cs="等线"/>
          <w:sz w:val="32"/>
          <w:szCs w:val="32"/>
        </w:rPr>
      </w:pPr>
      <w:r>
        <w:rPr>
          <w:rFonts w:hint="eastAsia" w:ascii="仿宋_GB2312" w:hAnsi="等线" w:eastAsia="仿宋_GB2312" w:cs="等线"/>
          <w:sz w:val="32"/>
          <w:szCs w:val="32"/>
        </w:rPr>
        <w:t>运用或准备运用本项能力就业的人员。</w:t>
      </w:r>
    </w:p>
    <w:p>
      <w:pPr>
        <w:spacing w:line="580" w:lineRule="exact"/>
        <w:ind w:left="420" w:leftChars="200" w:firstLine="320" w:firstLineChars="100"/>
        <w:jc w:val="left"/>
        <w:rPr>
          <w:rFonts w:ascii="黑体" w:hAnsi="黑体" w:eastAsia="黑体" w:cs="宋体"/>
          <w:sz w:val="32"/>
          <w:szCs w:val="32"/>
        </w:rPr>
      </w:pPr>
      <w:r>
        <w:rPr>
          <w:rFonts w:hint="eastAsia" w:ascii="黑体" w:hAnsi="黑体" w:eastAsia="黑体" w:cs="宋体"/>
          <w:sz w:val="32"/>
          <w:szCs w:val="32"/>
        </w:rPr>
        <w:t>三、能力标准和鉴定内容</w:t>
      </w:r>
    </w:p>
    <w:tbl>
      <w:tblPr>
        <w:tblStyle w:val="10"/>
        <w:tblW w:w="836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71"/>
        <w:gridCol w:w="3260"/>
        <w:gridCol w:w="2552"/>
        <w:gridCol w:w="12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blHeader/>
          <w:jc w:val="center"/>
        </w:trPr>
        <w:tc>
          <w:tcPr>
            <w:tcW w:w="8363" w:type="dxa"/>
            <w:gridSpan w:val="4"/>
            <w:tcBorders>
              <w:top w:val="single" w:color="000000" w:sz="4" w:space="0"/>
              <w:left w:val="single" w:color="000000" w:sz="4" w:space="0"/>
              <w:bottom w:val="single" w:color="000000" w:sz="4" w:space="0"/>
              <w:right w:val="single" w:color="000000" w:sz="4" w:space="0"/>
            </w:tcBorders>
          </w:tcPr>
          <w:p>
            <w:pPr>
              <w:spacing w:line="360" w:lineRule="auto"/>
              <w:jc w:val="center"/>
              <w:rPr>
                <w:rFonts w:ascii="仿宋_GB2312" w:hAnsi="FangSong" w:eastAsia="仿宋_GB2312" w:cs="宋体"/>
                <w:b/>
                <w:kern w:val="0"/>
                <w:sz w:val="28"/>
                <w:szCs w:val="28"/>
              </w:rPr>
            </w:pPr>
            <w:r>
              <w:rPr>
                <w:rFonts w:hint="eastAsia" w:ascii="仿宋_GB2312" w:hAnsi="FangSong" w:eastAsia="仿宋_GB2312" w:cs="宋体"/>
                <w:b/>
                <w:kern w:val="0"/>
                <w:sz w:val="28"/>
                <w:szCs w:val="28"/>
              </w:rPr>
              <w:t>能力名称：微视频创作技术       职业领域：影视文化业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blHeader/>
          <w:jc w:val="center"/>
        </w:trPr>
        <w:tc>
          <w:tcPr>
            <w:tcW w:w="127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_GB2312" w:hAnsi="FangSong" w:eastAsia="仿宋_GB2312" w:cs="宋体"/>
                <w:b/>
                <w:kern w:val="0"/>
                <w:sz w:val="28"/>
                <w:szCs w:val="28"/>
              </w:rPr>
            </w:pPr>
            <w:r>
              <w:rPr>
                <w:rFonts w:hint="eastAsia" w:ascii="仿宋_GB2312" w:hAnsi="FangSong" w:eastAsia="仿宋_GB2312" w:cs="宋体"/>
                <w:b/>
                <w:kern w:val="0"/>
                <w:sz w:val="28"/>
                <w:szCs w:val="28"/>
              </w:rPr>
              <w:t>工作任务</w:t>
            </w:r>
          </w:p>
        </w:tc>
        <w:tc>
          <w:tcPr>
            <w:tcW w:w="326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_GB2312" w:hAnsi="FangSong" w:eastAsia="仿宋_GB2312" w:cs="宋体"/>
                <w:b/>
                <w:kern w:val="0"/>
                <w:sz w:val="28"/>
                <w:szCs w:val="28"/>
              </w:rPr>
            </w:pPr>
            <w:r>
              <w:rPr>
                <w:rFonts w:hint="eastAsia" w:ascii="仿宋_GB2312" w:hAnsi="FangSong" w:eastAsia="仿宋_GB2312" w:cs="宋体"/>
                <w:b/>
                <w:kern w:val="0"/>
                <w:sz w:val="28"/>
                <w:szCs w:val="28"/>
              </w:rPr>
              <w:t>操作规范</w:t>
            </w:r>
          </w:p>
        </w:tc>
        <w:tc>
          <w:tcPr>
            <w:tcW w:w="255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_GB2312" w:hAnsi="FangSong" w:eastAsia="仿宋_GB2312" w:cs="宋体"/>
                <w:b/>
                <w:kern w:val="0"/>
                <w:sz w:val="28"/>
                <w:szCs w:val="28"/>
              </w:rPr>
            </w:pPr>
            <w:r>
              <w:rPr>
                <w:rFonts w:hint="eastAsia" w:ascii="仿宋_GB2312" w:hAnsi="FangSong" w:eastAsia="仿宋_GB2312" w:cs="宋体"/>
                <w:b/>
                <w:kern w:val="0"/>
                <w:sz w:val="28"/>
                <w:szCs w:val="28"/>
              </w:rPr>
              <w:t>相关知识</w:t>
            </w:r>
          </w:p>
        </w:tc>
        <w:tc>
          <w:tcPr>
            <w:tcW w:w="128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_GB2312" w:hAnsi="FangSong" w:eastAsia="仿宋_GB2312" w:cs="宋体"/>
                <w:b/>
                <w:kern w:val="0"/>
                <w:sz w:val="28"/>
                <w:szCs w:val="28"/>
              </w:rPr>
            </w:pPr>
            <w:r>
              <w:rPr>
                <w:rFonts w:hint="eastAsia" w:ascii="仿宋_GB2312" w:hAnsi="FangSong" w:eastAsia="仿宋_GB2312" w:cs="宋体"/>
                <w:b/>
                <w:kern w:val="0"/>
                <w:sz w:val="28"/>
                <w:szCs w:val="28"/>
              </w:rPr>
              <w:t>考核比重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jc w:val="center"/>
        </w:trPr>
        <w:tc>
          <w:tcPr>
            <w:tcW w:w="1271" w:type="dxa"/>
            <w:tcBorders>
              <w:top w:val="single" w:color="000000" w:sz="4" w:space="0"/>
              <w:left w:val="single" w:color="000000" w:sz="4" w:space="0"/>
              <w:bottom w:val="single" w:color="000000" w:sz="4" w:space="0"/>
              <w:right w:val="single" w:color="000000" w:sz="4" w:space="0"/>
            </w:tcBorders>
            <w:vAlign w:val="center"/>
          </w:tcPr>
          <w:p>
            <w:pPr>
              <w:pStyle w:val="17"/>
              <w:widowControl w:val="0"/>
              <w:tabs>
                <w:tab w:val="center" w:pos="4153"/>
                <w:tab w:val="right" w:pos="8306"/>
              </w:tabs>
              <w:snapToGrid w:val="0"/>
              <w:spacing w:line="440" w:lineRule="exact"/>
              <w:ind w:firstLine="0" w:firstLineChars="0"/>
              <w:jc w:val="center"/>
              <w:rPr>
                <w:rFonts w:ascii="仿宋_GB2312" w:hAnsi="仿宋" w:eastAsia="仿宋_GB2312" w:cs="宋体"/>
                <w:bCs/>
                <w:sz w:val="24"/>
                <w:szCs w:val="24"/>
              </w:rPr>
            </w:pPr>
            <w:r>
              <w:rPr>
                <w:rFonts w:hint="eastAsia" w:ascii="仿宋_GB2312" w:hAnsi="仿宋" w:eastAsia="仿宋_GB2312" w:cs="宋体"/>
                <w:bCs/>
                <w:sz w:val="24"/>
                <w:szCs w:val="24"/>
              </w:rPr>
              <w:t>（一）</w:t>
            </w:r>
          </w:p>
          <w:p>
            <w:pPr>
              <w:spacing w:line="360" w:lineRule="auto"/>
              <w:jc w:val="center"/>
              <w:rPr>
                <w:rFonts w:ascii="仿宋_GB2312" w:hAnsi="仿宋" w:eastAsia="仿宋_GB2312" w:cs="宋体"/>
                <w:bCs/>
                <w:sz w:val="24"/>
                <w:szCs w:val="24"/>
              </w:rPr>
            </w:pPr>
            <w:r>
              <w:rPr>
                <w:rFonts w:hint="eastAsia" w:ascii="仿宋_GB2312" w:hAnsi="仿宋" w:eastAsia="仿宋_GB2312" w:cs="宋体"/>
                <w:bCs/>
                <w:sz w:val="24"/>
                <w:szCs w:val="24"/>
              </w:rPr>
              <w:t>摄像</w:t>
            </w:r>
          </w:p>
        </w:tc>
        <w:tc>
          <w:tcPr>
            <w:tcW w:w="3260"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jc w:val="left"/>
              <w:rPr>
                <w:rFonts w:ascii="仿宋_GB2312" w:hAnsi="仿宋" w:eastAsia="仿宋_GB2312" w:cs="宋体"/>
                <w:bCs/>
                <w:sz w:val="24"/>
                <w:szCs w:val="24"/>
              </w:rPr>
            </w:pPr>
            <w:r>
              <w:rPr>
                <w:rFonts w:hint="eastAsia" w:ascii="仿宋_GB2312" w:hAnsi="仿宋" w:eastAsia="仿宋_GB2312" w:cs="宋体"/>
                <w:bCs/>
                <w:sz w:val="24"/>
                <w:szCs w:val="24"/>
              </w:rPr>
              <w:t>1．能连接不同的摄像设备；</w:t>
            </w:r>
          </w:p>
          <w:p>
            <w:pPr>
              <w:spacing w:line="440" w:lineRule="exact"/>
              <w:ind w:firstLine="240" w:firstLineChars="100"/>
              <w:jc w:val="left"/>
              <w:rPr>
                <w:rFonts w:ascii="仿宋_GB2312" w:hAnsi="仿宋" w:eastAsia="仿宋_GB2312" w:cs="宋体"/>
                <w:bCs/>
                <w:sz w:val="24"/>
                <w:szCs w:val="24"/>
              </w:rPr>
            </w:pPr>
            <w:r>
              <w:rPr>
                <w:rFonts w:hint="eastAsia" w:ascii="仿宋_GB2312" w:hAnsi="仿宋" w:eastAsia="仿宋_GB2312" w:cs="宋体"/>
                <w:bCs/>
                <w:sz w:val="24"/>
                <w:szCs w:val="24"/>
              </w:rPr>
              <w:t>2．能进行分辨率和模式设置；</w:t>
            </w:r>
          </w:p>
          <w:p>
            <w:pPr>
              <w:spacing w:line="440" w:lineRule="exact"/>
              <w:ind w:firstLine="240" w:firstLineChars="100"/>
              <w:jc w:val="left"/>
              <w:rPr>
                <w:rFonts w:ascii="仿宋_GB2312" w:hAnsi="仿宋" w:eastAsia="仿宋_GB2312" w:cs="宋体"/>
                <w:bCs/>
                <w:sz w:val="24"/>
                <w:szCs w:val="24"/>
              </w:rPr>
            </w:pPr>
            <w:r>
              <w:rPr>
                <w:rFonts w:hint="eastAsia" w:ascii="仿宋_GB2312" w:hAnsi="仿宋" w:eastAsia="仿宋_GB2312" w:cs="宋体"/>
                <w:bCs/>
                <w:sz w:val="24"/>
                <w:szCs w:val="24"/>
              </w:rPr>
              <w:t>3．能根据环境进行用光补偿；</w:t>
            </w:r>
          </w:p>
          <w:p>
            <w:pPr>
              <w:spacing w:line="440" w:lineRule="exact"/>
              <w:ind w:firstLine="240" w:firstLineChars="100"/>
              <w:jc w:val="left"/>
              <w:rPr>
                <w:rFonts w:ascii="仿宋_GB2312" w:hAnsi="仿宋" w:eastAsia="仿宋_GB2312" w:cs="宋体"/>
                <w:bCs/>
                <w:sz w:val="24"/>
                <w:szCs w:val="24"/>
              </w:rPr>
            </w:pPr>
            <w:r>
              <w:rPr>
                <w:rFonts w:hint="eastAsia" w:ascii="仿宋_GB2312" w:hAnsi="仿宋" w:eastAsia="仿宋_GB2312" w:cs="宋体"/>
                <w:bCs/>
                <w:sz w:val="24"/>
                <w:szCs w:val="24"/>
              </w:rPr>
              <w:t>4．能运用镜头使构图美化</w:t>
            </w:r>
          </w:p>
        </w:tc>
        <w:tc>
          <w:tcPr>
            <w:tcW w:w="2552" w:type="dxa"/>
            <w:tcBorders>
              <w:top w:val="single" w:color="000000" w:sz="4" w:space="0"/>
              <w:left w:val="single" w:color="000000" w:sz="4" w:space="0"/>
              <w:bottom w:val="single" w:color="000000" w:sz="4" w:space="0"/>
              <w:right w:val="single" w:color="000000" w:sz="4" w:space="0"/>
            </w:tcBorders>
            <w:vAlign w:val="center"/>
          </w:tcPr>
          <w:p>
            <w:pPr>
              <w:spacing w:line="440" w:lineRule="exact"/>
              <w:ind w:left="105" w:leftChars="50"/>
              <w:jc w:val="left"/>
              <w:rPr>
                <w:rFonts w:ascii="仿宋_GB2312" w:hAnsi="仿宋" w:eastAsia="仿宋_GB2312" w:cs="宋体"/>
                <w:bCs/>
                <w:sz w:val="24"/>
                <w:szCs w:val="24"/>
              </w:rPr>
            </w:pPr>
            <w:r>
              <w:rPr>
                <w:rFonts w:hint="eastAsia" w:ascii="仿宋_GB2312" w:hAnsi="仿宋" w:eastAsia="仿宋_GB2312" w:cs="宋体"/>
                <w:bCs/>
                <w:sz w:val="24"/>
                <w:szCs w:val="24"/>
              </w:rPr>
              <w:t>1．视频基础知识；2．摄像机参数设定基本原则；</w:t>
            </w:r>
          </w:p>
          <w:p>
            <w:pPr>
              <w:spacing w:line="440" w:lineRule="exact"/>
              <w:ind w:left="105" w:leftChars="50"/>
              <w:jc w:val="left"/>
              <w:rPr>
                <w:rFonts w:ascii="仿宋_GB2312" w:hAnsi="仿宋" w:eastAsia="仿宋_GB2312" w:cs="宋体"/>
                <w:bCs/>
                <w:sz w:val="24"/>
                <w:szCs w:val="24"/>
              </w:rPr>
            </w:pPr>
            <w:r>
              <w:rPr>
                <w:rFonts w:hint="eastAsia" w:ascii="仿宋_GB2312" w:hAnsi="仿宋" w:eastAsia="仿宋_GB2312" w:cs="宋体"/>
                <w:bCs/>
                <w:sz w:val="24"/>
                <w:szCs w:val="24"/>
              </w:rPr>
              <w:t>3．摄像光照处理；</w:t>
            </w:r>
          </w:p>
          <w:p>
            <w:pPr>
              <w:spacing w:line="440" w:lineRule="exact"/>
              <w:ind w:left="105" w:leftChars="50"/>
              <w:jc w:val="left"/>
              <w:rPr>
                <w:rFonts w:ascii="仿宋_GB2312" w:hAnsi="仿宋" w:eastAsia="仿宋_GB2312" w:cs="宋体"/>
                <w:bCs/>
                <w:sz w:val="24"/>
                <w:szCs w:val="24"/>
              </w:rPr>
            </w:pPr>
            <w:r>
              <w:rPr>
                <w:rFonts w:hint="eastAsia" w:ascii="仿宋_GB2312" w:hAnsi="仿宋" w:eastAsia="仿宋_GB2312" w:cs="宋体"/>
                <w:bCs/>
                <w:sz w:val="24"/>
                <w:szCs w:val="24"/>
              </w:rPr>
              <w:t>4.灯光的种类和应用知识；</w:t>
            </w:r>
          </w:p>
          <w:p>
            <w:pPr>
              <w:spacing w:line="440" w:lineRule="exact"/>
              <w:ind w:left="105" w:leftChars="50"/>
              <w:jc w:val="left"/>
              <w:rPr>
                <w:rFonts w:ascii="仿宋_GB2312" w:hAnsi="仿宋" w:eastAsia="仿宋_GB2312" w:cs="宋体"/>
                <w:bCs/>
                <w:sz w:val="24"/>
                <w:szCs w:val="24"/>
              </w:rPr>
            </w:pPr>
            <w:r>
              <w:rPr>
                <w:rFonts w:hint="eastAsia" w:ascii="仿宋_GB2312" w:hAnsi="仿宋" w:eastAsia="仿宋_GB2312" w:cs="宋体"/>
                <w:bCs/>
                <w:sz w:val="24"/>
                <w:szCs w:val="24"/>
              </w:rPr>
              <w:t>5.人物摄像构图知识</w:t>
            </w:r>
          </w:p>
        </w:tc>
        <w:tc>
          <w:tcPr>
            <w:tcW w:w="128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_GB2312" w:hAnsi="仿宋" w:eastAsia="仿宋_GB2312" w:cs="宋体"/>
                <w:bCs/>
                <w:sz w:val="24"/>
                <w:szCs w:val="24"/>
              </w:rPr>
            </w:pPr>
            <w:r>
              <w:rPr>
                <w:rFonts w:hint="eastAsia" w:ascii="仿宋_GB2312" w:hAnsi="仿宋" w:eastAsia="仿宋_GB2312" w:cs="宋体"/>
                <w:bCs/>
                <w:sz w:val="24"/>
                <w:szCs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jc w:val="center"/>
        </w:trPr>
        <w:tc>
          <w:tcPr>
            <w:tcW w:w="127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_GB2312" w:hAnsi="仿宋" w:eastAsia="仿宋_GB2312" w:cs="宋体"/>
                <w:bCs/>
                <w:sz w:val="24"/>
                <w:szCs w:val="24"/>
              </w:rPr>
            </w:pPr>
            <w:r>
              <w:rPr>
                <w:rFonts w:hint="eastAsia" w:ascii="仿宋_GB2312" w:hAnsi="仿宋" w:eastAsia="仿宋_GB2312" w:cs="宋体"/>
                <w:bCs/>
                <w:sz w:val="24"/>
                <w:szCs w:val="24"/>
              </w:rPr>
              <w:t>（二）</w:t>
            </w:r>
          </w:p>
          <w:p>
            <w:pPr>
              <w:spacing w:line="360" w:lineRule="auto"/>
              <w:jc w:val="center"/>
              <w:rPr>
                <w:rFonts w:ascii="仿宋_GB2312" w:hAnsi="仿宋" w:eastAsia="仿宋_GB2312" w:cs="宋体"/>
                <w:bCs/>
                <w:sz w:val="24"/>
                <w:szCs w:val="24"/>
              </w:rPr>
            </w:pPr>
            <w:r>
              <w:rPr>
                <w:rFonts w:hint="eastAsia" w:ascii="仿宋_GB2312" w:hAnsi="仿宋" w:eastAsia="仿宋_GB2312" w:cs="宋体"/>
                <w:bCs/>
                <w:sz w:val="24"/>
                <w:szCs w:val="24"/>
              </w:rPr>
              <w:t>配音</w:t>
            </w:r>
          </w:p>
        </w:tc>
        <w:tc>
          <w:tcPr>
            <w:tcW w:w="3260"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jc w:val="left"/>
              <w:rPr>
                <w:rFonts w:ascii="仿宋_GB2312" w:hAnsi="仿宋" w:eastAsia="仿宋_GB2312" w:cs="宋体"/>
                <w:bCs/>
                <w:sz w:val="24"/>
                <w:szCs w:val="24"/>
              </w:rPr>
            </w:pPr>
            <w:r>
              <w:rPr>
                <w:rFonts w:hint="eastAsia" w:ascii="仿宋_GB2312" w:hAnsi="仿宋" w:eastAsia="仿宋_GB2312" w:cs="宋体"/>
                <w:bCs/>
                <w:sz w:val="24"/>
                <w:szCs w:val="24"/>
              </w:rPr>
              <w:t>1．能连接不同的配音设备；</w:t>
            </w:r>
          </w:p>
          <w:p>
            <w:pPr>
              <w:spacing w:line="440" w:lineRule="exact"/>
              <w:ind w:firstLine="240" w:firstLineChars="100"/>
              <w:jc w:val="left"/>
              <w:rPr>
                <w:rFonts w:ascii="仿宋_GB2312" w:hAnsi="仿宋" w:eastAsia="仿宋_GB2312" w:cs="宋体"/>
                <w:bCs/>
                <w:sz w:val="24"/>
                <w:szCs w:val="24"/>
              </w:rPr>
            </w:pPr>
            <w:r>
              <w:rPr>
                <w:rFonts w:hint="eastAsia" w:ascii="仿宋_GB2312" w:hAnsi="仿宋" w:eastAsia="仿宋_GB2312" w:cs="宋体"/>
                <w:bCs/>
                <w:sz w:val="24"/>
                <w:szCs w:val="24"/>
              </w:rPr>
              <w:t>2．能进行声道选择和音量设置；</w:t>
            </w:r>
          </w:p>
          <w:p>
            <w:pPr>
              <w:spacing w:line="440" w:lineRule="exact"/>
              <w:ind w:firstLine="240" w:firstLineChars="100"/>
              <w:jc w:val="left"/>
              <w:rPr>
                <w:rFonts w:ascii="仿宋_GB2312" w:hAnsi="仿宋" w:eastAsia="仿宋_GB2312" w:cs="宋体"/>
                <w:bCs/>
                <w:sz w:val="24"/>
                <w:szCs w:val="24"/>
              </w:rPr>
            </w:pPr>
            <w:r>
              <w:rPr>
                <w:rFonts w:hint="eastAsia" w:ascii="仿宋_GB2312" w:hAnsi="仿宋" w:eastAsia="仿宋_GB2312" w:cs="宋体"/>
                <w:bCs/>
                <w:sz w:val="24"/>
                <w:szCs w:val="24"/>
              </w:rPr>
              <w:t xml:space="preserve">3．能设置音频采集监听 </w:t>
            </w:r>
          </w:p>
        </w:tc>
        <w:tc>
          <w:tcPr>
            <w:tcW w:w="2552"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jc w:val="left"/>
              <w:rPr>
                <w:rFonts w:ascii="仿宋_GB2312" w:hAnsi="仿宋" w:eastAsia="仿宋_GB2312" w:cs="宋体"/>
                <w:bCs/>
                <w:sz w:val="24"/>
                <w:szCs w:val="24"/>
              </w:rPr>
            </w:pPr>
            <w:r>
              <w:rPr>
                <w:rFonts w:hint="eastAsia" w:ascii="仿宋_GB2312" w:hAnsi="仿宋" w:eastAsia="仿宋_GB2312" w:cs="宋体"/>
                <w:bCs/>
                <w:sz w:val="24"/>
                <w:szCs w:val="24"/>
              </w:rPr>
              <w:t>1．音频基础知识；</w:t>
            </w:r>
          </w:p>
          <w:p>
            <w:pPr>
              <w:spacing w:line="440" w:lineRule="exact"/>
              <w:ind w:firstLine="240" w:firstLineChars="100"/>
              <w:jc w:val="left"/>
              <w:rPr>
                <w:rFonts w:ascii="仿宋_GB2312" w:hAnsi="仿宋" w:eastAsia="仿宋_GB2312" w:cs="宋体"/>
                <w:bCs/>
                <w:sz w:val="24"/>
                <w:szCs w:val="24"/>
              </w:rPr>
            </w:pPr>
            <w:r>
              <w:rPr>
                <w:rFonts w:hint="eastAsia" w:ascii="仿宋_GB2312" w:hAnsi="仿宋" w:eastAsia="仿宋_GB2312" w:cs="宋体"/>
                <w:bCs/>
                <w:sz w:val="24"/>
                <w:szCs w:val="24"/>
              </w:rPr>
              <w:t>2．话筒种类和调音台参数设定知识；</w:t>
            </w:r>
          </w:p>
          <w:p>
            <w:pPr>
              <w:spacing w:line="440" w:lineRule="exact"/>
              <w:ind w:firstLine="240" w:firstLineChars="100"/>
              <w:jc w:val="left"/>
              <w:rPr>
                <w:rFonts w:ascii="仿宋_GB2312" w:hAnsi="仿宋" w:eastAsia="仿宋_GB2312" w:cs="宋体"/>
                <w:bCs/>
                <w:sz w:val="24"/>
                <w:szCs w:val="24"/>
              </w:rPr>
            </w:pPr>
            <w:r>
              <w:rPr>
                <w:rFonts w:hint="eastAsia" w:ascii="仿宋_GB2312" w:hAnsi="仿宋" w:eastAsia="仿宋_GB2312" w:cs="宋体"/>
                <w:bCs/>
                <w:sz w:val="24"/>
                <w:szCs w:val="24"/>
              </w:rPr>
              <w:t>3．混音基本知识；</w:t>
            </w:r>
          </w:p>
          <w:p>
            <w:pPr>
              <w:spacing w:line="440" w:lineRule="exact"/>
              <w:ind w:firstLine="240" w:firstLineChars="100"/>
              <w:jc w:val="left"/>
              <w:rPr>
                <w:rFonts w:ascii="仿宋_GB2312" w:hAnsi="仿宋" w:eastAsia="仿宋_GB2312" w:cs="宋体"/>
                <w:bCs/>
                <w:sz w:val="24"/>
                <w:szCs w:val="24"/>
              </w:rPr>
            </w:pPr>
            <w:r>
              <w:rPr>
                <w:rFonts w:hint="eastAsia" w:ascii="仿宋_GB2312" w:hAnsi="仿宋" w:eastAsia="仿宋_GB2312" w:cs="宋体"/>
                <w:bCs/>
                <w:sz w:val="24"/>
                <w:szCs w:val="24"/>
              </w:rPr>
              <w:t xml:space="preserve">4．音频调用和输出 </w:t>
            </w:r>
          </w:p>
        </w:tc>
        <w:tc>
          <w:tcPr>
            <w:tcW w:w="128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_GB2312" w:hAnsi="仿宋" w:eastAsia="仿宋_GB2312" w:cs="宋体"/>
                <w:bCs/>
                <w:sz w:val="24"/>
                <w:szCs w:val="24"/>
              </w:rPr>
            </w:pPr>
            <w:r>
              <w:rPr>
                <w:rFonts w:hint="eastAsia" w:ascii="仿宋_GB2312" w:hAnsi="仿宋" w:eastAsia="仿宋_GB2312" w:cs="宋体"/>
                <w:bCs/>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271" w:type="dxa"/>
            <w:tcBorders>
              <w:top w:val="single" w:color="000000" w:sz="4" w:space="0"/>
              <w:left w:val="single" w:color="000000" w:sz="4" w:space="0"/>
              <w:bottom w:val="single" w:color="000000" w:sz="4" w:space="0"/>
              <w:right w:val="single" w:color="000000" w:sz="4" w:space="0"/>
            </w:tcBorders>
            <w:vAlign w:val="center"/>
          </w:tcPr>
          <w:p>
            <w:pPr>
              <w:pStyle w:val="17"/>
              <w:widowControl w:val="0"/>
              <w:tabs>
                <w:tab w:val="center" w:pos="4153"/>
                <w:tab w:val="right" w:pos="8306"/>
              </w:tabs>
              <w:snapToGrid w:val="0"/>
              <w:spacing w:line="440" w:lineRule="exact"/>
              <w:ind w:firstLine="0" w:firstLineChars="0"/>
              <w:jc w:val="center"/>
              <w:rPr>
                <w:rFonts w:ascii="仿宋_GB2312" w:hAnsi="仿宋" w:eastAsia="仿宋_GB2312" w:cs="宋体"/>
                <w:bCs/>
                <w:sz w:val="24"/>
                <w:szCs w:val="24"/>
              </w:rPr>
            </w:pPr>
            <w:r>
              <w:rPr>
                <w:rFonts w:hint="eastAsia" w:ascii="仿宋_GB2312" w:hAnsi="仿宋" w:eastAsia="仿宋_GB2312" w:cs="宋体"/>
                <w:bCs/>
                <w:sz w:val="24"/>
                <w:szCs w:val="24"/>
              </w:rPr>
              <w:t>（三）</w:t>
            </w:r>
          </w:p>
          <w:p>
            <w:pPr>
              <w:spacing w:line="360" w:lineRule="auto"/>
              <w:jc w:val="center"/>
              <w:rPr>
                <w:rFonts w:ascii="仿宋_GB2312" w:hAnsi="仿宋" w:eastAsia="仿宋_GB2312" w:cs="宋体"/>
                <w:bCs/>
                <w:sz w:val="24"/>
                <w:szCs w:val="24"/>
              </w:rPr>
            </w:pPr>
            <w:r>
              <w:rPr>
                <w:rFonts w:hint="eastAsia" w:ascii="仿宋_GB2312" w:hAnsi="仿宋" w:eastAsia="仿宋_GB2312" w:cs="宋体"/>
                <w:bCs/>
                <w:sz w:val="24"/>
                <w:szCs w:val="24"/>
              </w:rPr>
              <w:t>虚拟演播</w:t>
            </w:r>
          </w:p>
        </w:tc>
        <w:tc>
          <w:tcPr>
            <w:tcW w:w="3260"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jc w:val="left"/>
              <w:rPr>
                <w:rFonts w:ascii="仿宋_GB2312" w:hAnsi="仿宋" w:eastAsia="仿宋_GB2312" w:cs="宋体"/>
                <w:bCs/>
                <w:sz w:val="24"/>
                <w:szCs w:val="24"/>
              </w:rPr>
            </w:pPr>
            <w:r>
              <w:rPr>
                <w:rFonts w:hint="eastAsia" w:ascii="仿宋_GB2312" w:hAnsi="仿宋" w:eastAsia="仿宋_GB2312" w:cs="宋体"/>
                <w:bCs/>
                <w:sz w:val="24"/>
                <w:szCs w:val="24"/>
              </w:rPr>
              <w:t>1．能连接虚拟演播进入到直播平台；</w:t>
            </w:r>
          </w:p>
          <w:p>
            <w:pPr>
              <w:spacing w:line="440" w:lineRule="exact"/>
              <w:ind w:left="210" w:leftChars="100"/>
              <w:jc w:val="left"/>
              <w:rPr>
                <w:rFonts w:ascii="仿宋_GB2312" w:hAnsi="仿宋" w:eastAsia="仿宋_GB2312" w:cs="宋体"/>
                <w:bCs/>
                <w:sz w:val="24"/>
                <w:szCs w:val="24"/>
              </w:rPr>
            </w:pPr>
            <w:r>
              <w:rPr>
                <w:rFonts w:hint="eastAsia" w:ascii="仿宋_GB2312" w:hAnsi="仿宋" w:eastAsia="仿宋_GB2312" w:cs="宋体"/>
                <w:bCs/>
                <w:sz w:val="24"/>
                <w:szCs w:val="24"/>
              </w:rPr>
              <w:t>2．能进行抠像设置；</w:t>
            </w:r>
          </w:p>
          <w:p>
            <w:pPr>
              <w:spacing w:line="440" w:lineRule="exact"/>
              <w:ind w:left="210" w:leftChars="100"/>
              <w:jc w:val="left"/>
              <w:rPr>
                <w:rFonts w:ascii="仿宋_GB2312" w:hAnsi="仿宋" w:eastAsia="仿宋_GB2312" w:cs="宋体"/>
                <w:bCs/>
                <w:sz w:val="24"/>
                <w:szCs w:val="24"/>
              </w:rPr>
            </w:pPr>
            <w:r>
              <w:rPr>
                <w:rFonts w:hint="eastAsia" w:ascii="仿宋_GB2312" w:hAnsi="仿宋" w:eastAsia="仿宋_GB2312" w:cs="宋体"/>
                <w:bCs/>
                <w:sz w:val="24"/>
                <w:szCs w:val="24"/>
              </w:rPr>
              <w:t>3.能设置调用各种多媒体素材；</w:t>
            </w:r>
          </w:p>
          <w:p>
            <w:pPr>
              <w:spacing w:line="440" w:lineRule="exact"/>
              <w:ind w:firstLine="240" w:firstLineChars="100"/>
              <w:jc w:val="left"/>
              <w:rPr>
                <w:rFonts w:ascii="仿宋_GB2312" w:hAnsi="仿宋" w:eastAsia="仿宋_GB2312" w:cs="宋体"/>
                <w:bCs/>
                <w:sz w:val="24"/>
                <w:szCs w:val="24"/>
              </w:rPr>
            </w:pPr>
            <w:r>
              <w:rPr>
                <w:rFonts w:hint="eastAsia" w:ascii="仿宋_GB2312" w:hAnsi="仿宋" w:eastAsia="仿宋_GB2312" w:cs="宋体"/>
                <w:bCs/>
                <w:sz w:val="24"/>
                <w:szCs w:val="24"/>
              </w:rPr>
              <w:t>4．能运用三维虚拟场景实现机位的切换和运动；</w:t>
            </w:r>
          </w:p>
          <w:p>
            <w:pPr>
              <w:spacing w:line="440" w:lineRule="exact"/>
              <w:ind w:firstLine="240" w:firstLineChars="100"/>
              <w:jc w:val="left"/>
              <w:rPr>
                <w:rFonts w:ascii="仿宋_GB2312" w:hAnsi="仿宋" w:eastAsia="仿宋_GB2312" w:cs="宋体"/>
                <w:bCs/>
                <w:sz w:val="24"/>
                <w:szCs w:val="24"/>
              </w:rPr>
            </w:pPr>
            <w:r>
              <w:rPr>
                <w:rFonts w:hint="eastAsia" w:ascii="仿宋_GB2312" w:hAnsi="仿宋" w:eastAsia="仿宋_GB2312" w:cs="宋体"/>
                <w:bCs/>
                <w:sz w:val="24"/>
                <w:szCs w:val="24"/>
              </w:rPr>
              <w:t>5．能针对平台的具体要求进行输出和录制设置；</w:t>
            </w:r>
          </w:p>
          <w:p>
            <w:pPr>
              <w:spacing w:line="440" w:lineRule="exact"/>
              <w:ind w:firstLine="240" w:firstLineChars="100"/>
              <w:jc w:val="left"/>
              <w:rPr>
                <w:rFonts w:ascii="仿宋_GB2312" w:hAnsi="仿宋" w:eastAsia="仿宋_GB2312" w:cs="宋体"/>
                <w:bCs/>
                <w:sz w:val="24"/>
                <w:szCs w:val="24"/>
              </w:rPr>
            </w:pPr>
            <w:r>
              <w:rPr>
                <w:rFonts w:hint="eastAsia" w:ascii="仿宋_GB2312" w:hAnsi="仿宋" w:eastAsia="仿宋_GB2312" w:cs="宋体"/>
                <w:bCs/>
                <w:sz w:val="24"/>
                <w:szCs w:val="24"/>
              </w:rPr>
              <w:t>6．能进行延时调节实现声画同步</w:t>
            </w:r>
          </w:p>
        </w:tc>
        <w:tc>
          <w:tcPr>
            <w:tcW w:w="2552"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jc w:val="left"/>
              <w:rPr>
                <w:rFonts w:ascii="仿宋_GB2312" w:hAnsi="仿宋" w:eastAsia="仿宋_GB2312" w:cs="宋体"/>
                <w:bCs/>
                <w:sz w:val="24"/>
                <w:szCs w:val="24"/>
              </w:rPr>
            </w:pPr>
            <w:r>
              <w:rPr>
                <w:rFonts w:hint="eastAsia" w:ascii="仿宋_GB2312" w:hAnsi="仿宋" w:eastAsia="仿宋_GB2312" w:cs="宋体"/>
                <w:bCs/>
                <w:sz w:val="24"/>
                <w:szCs w:val="24"/>
              </w:rPr>
              <w:t>1．虚拟演播基础知识.界面和参数设定；</w:t>
            </w:r>
          </w:p>
          <w:p>
            <w:pPr>
              <w:spacing w:line="440" w:lineRule="exact"/>
              <w:ind w:left="210" w:leftChars="100"/>
              <w:jc w:val="left"/>
              <w:rPr>
                <w:rFonts w:ascii="仿宋_GB2312" w:hAnsi="仿宋" w:eastAsia="仿宋_GB2312" w:cs="宋体"/>
                <w:bCs/>
                <w:sz w:val="24"/>
                <w:szCs w:val="24"/>
              </w:rPr>
            </w:pPr>
            <w:r>
              <w:rPr>
                <w:rFonts w:ascii="仿宋_GB2312" w:hAnsi="仿宋" w:eastAsia="仿宋_GB2312" w:cs="宋体"/>
                <w:bCs/>
                <w:sz w:val="24"/>
                <w:szCs w:val="24"/>
              </w:rPr>
              <w:t>2</w:t>
            </w:r>
            <w:r>
              <w:rPr>
                <w:rFonts w:hint="eastAsia" w:ascii="仿宋_GB2312" w:hAnsi="仿宋" w:eastAsia="仿宋_GB2312" w:cs="宋体"/>
                <w:bCs/>
                <w:sz w:val="24"/>
                <w:szCs w:val="24"/>
              </w:rPr>
              <w:t>．抠像原理及应用;</w:t>
            </w:r>
          </w:p>
          <w:p>
            <w:pPr>
              <w:spacing w:line="440" w:lineRule="exact"/>
              <w:ind w:firstLine="240" w:firstLineChars="100"/>
              <w:jc w:val="left"/>
              <w:rPr>
                <w:rFonts w:ascii="仿宋_GB2312" w:hAnsi="仿宋" w:eastAsia="仿宋_GB2312" w:cs="宋体"/>
                <w:bCs/>
                <w:sz w:val="24"/>
                <w:szCs w:val="24"/>
              </w:rPr>
            </w:pPr>
            <w:r>
              <w:rPr>
                <w:rFonts w:ascii="仿宋_GB2312" w:hAnsi="仿宋" w:eastAsia="仿宋_GB2312" w:cs="宋体"/>
                <w:bCs/>
                <w:sz w:val="24"/>
                <w:szCs w:val="24"/>
              </w:rPr>
              <w:t>3</w:t>
            </w:r>
            <w:r>
              <w:rPr>
                <w:rFonts w:hint="eastAsia" w:ascii="仿宋_GB2312" w:hAnsi="仿宋" w:eastAsia="仿宋_GB2312" w:cs="宋体"/>
                <w:bCs/>
                <w:sz w:val="24"/>
                <w:szCs w:val="24"/>
              </w:rPr>
              <w:t>.音视频调用.切换和输出知识；</w:t>
            </w:r>
          </w:p>
          <w:p>
            <w:pPr>
              <w:spacing w:line="440" w:lineRule="exact"/>
              <w:ind w:firstLine="240" w:firstLineChars="100"/>
              <w:jc w:val="left"/>
              <w:rPr>
                <w:rFonts w:ascii="仿宋_GB2312" w:hAnsi="仿宋" w:eastAsia="仿宋_GB2312" w:cs="宋体"/>
                <w:bCs/>
                <w:sz w:val="24"/>
                <w:szCs w:val="24"/>
              </w:rPr>
            </w:pPr>
            <w:r>
              <w:rPr>
                <w:rFonts w:ascii="仿宋_GB2312" w:hAnsi="仿宋" w:eastAsia="仿宋_GB2312" w:cs="宋体"/>
                <w:bCs/>
                <w:sz w:val="24"/>
                <w:szCs w:val="24"/>
              </w:rPr>
              <w:t>4</w:t>
            </w:r>
            <w:r>
              <w:rPr>
                <w:rFonts w:hint="eastAsia" w:ascii="仿宋_GB2312" w:hAnsi="仿宋" w:eastAsia="仿宋_GB2312" w:cs="宋体"/>
                <w:bCs/>
                <w:sz w:val="24"/>
                <w:szCs w:val="24"/>
              </w:rPr>
              <w:t>.无限蓝箱的概念和操作；</w:t>
            </w:r>
          </w:p>
          <w:p>
            <w:pPr>
              <w:spacing w:line="440" w:lineRule="exact"/>
              <w:ind w:firstLine="240" w:firstLineChars="100"/>
              <w:jc w:val="left"/>
              <w:rPr>
                <w:rFonts w:ascii="仿宋_GB2312" w:hAnsi="仿宋" w:eastAsia="仿宋_GB2312" w:cs="宋体"/>
                <w:bCs/>
                <w:sz w:val="24"/>
                <w:szCs w:val="24"/>
              </w:rPr>
            </w:pPr>
            <w:r>
              <w:rPr>
                <w:rFonts w:ascii="仿宋_GB2312" w:hAnsi="仿宋" w:eastAsia="仿宋_GB2312" w:cs="宋体"/>
                <w:bCs/>
                <w:sz w:val="24"/>
                <w:szCs w:val="24"/>
              </w:rPr>
              <w:t>5</w:t>
            </w:r>
            <w:r>
              <w:rPr>
                <w:rFonts w:hint="eastAsia" w:ascii="仿宋_GB2312" w:hAnsi="仿宋" w:eastAsia="仿宋_GB2312" w:cs="宋体"/>
                <w:bCs/>
                <w:sz w:val="24"/>
                <w:szCs w:val="24"/>
              </w:rPr>
              <w:t>.三维场景模板及工程文件知识；</w:t>
            </w:r>
          </w:p>
          <w:p>
            <w:pPr>
              <w:spacing w:line="440" w:lineRule="exact"/>
              <w:ind w:firstLine="240" w:firstLineChars="100"/>
              <w:jc w:val="left"/>
              <w:rPr>
                <w:rFonts w:ascii="仿宋_GB2312" w:hAnsi="仿宋" w:eastAsia="仿宋_GB2312" w:cs="宋体"/>
                <w:bCs/>
                <w:sz w:val="24"/>
                <w:szCs w:val="24"/>
              </w:rPr>
            </w:pPr>
            <w:r>
              <w:rPr>
                <w:rFonts w:ascii="仿宋_GB2312" w:hAnsi="仿宋" w:eastAsia="仿宋_GB2312" w:cs="宋体"/>
                <w:bCs/>
                <w:sz w:val="24"/>
                <w:szCs w:val="24"/>
              </w:rPr>
              <w:t>6</w:t>
            </w:r>
            <w:r>
              <w:rPr>
                <w:rFonts w:hint="eastAsia" w:ascii="仿宋_GB2312" w:hAnsi="仿宋" w:eastAsia="仿宋_GB2312" w:cs="宋体"/>
                <w:bCs/>
                <w:sz w:val="24"/>
                <w:szCs w:val="24"/>
              </w:rPr>
              <w:t>.虚拟镜头及其切换知识；</w:t>
            </w:r>
          </w:p>
          <w:p>
            <w:pPr>
              <w:spacing w:line="440" w:lineRule="exact"/>
              <w:ind w:firstLine="240" w:firstLineChars="100"/>
              <w:jc w:val="left"/>
              <w:rPr>
                <w:rFonts w:ascii="仿宋_GB2312" w:hAnsi="仿宋" w:eastAsia="仿宋_GB2312" w:cs="宋体"/>
                <w:bCs/>
                <w:sz w:val="24"/>
                <w:szCs w:val="24"/>
              </w:rPr>
            </w:pPr>
            <w:r>
              <w:rPr>
                <w:rFonts w:ascii="仿宋_GB2312" w:hAnsi="仿宋" w:eastAsia="仿宋_GB2312" w:cs="宋体"/>
                <w:bCs/>
                <w:sz w:val="24"/>
                <w:szCs w:val="24"/>
              </w:rPr>
              <w:t>7</w:t>
            </w:r>
            <w:r>
              <w:rPr>
                <w:rFonts w:hint="eastAsia" w:ascii="仿宋_GB2312" w:hAnsi="仿宋" w:eastAsia="仿宋_GB2312" w:cs="宋体"/>
                <w:bCs/>
                <w:sz w:val="24"/>
                <w:szCs w:val="24"/>
              </w:rPr>
              <w:t>.录制格式及参数设定知识</w:t>
            </w:r>
          </w:p>
        </w:tc>
        <w:tc>
          <w:tcPr>
            <w:tcW w:w="128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_GB2312" w:hAnsi="仿宋" w:eastAsia="仿宋_GB2312" w:cs="宋体"/>
                <w:bCs/>
                <w:sz w:val="24"/>
                <w:szCs w:val="24"/>
              </w:rPr>
            </w:pPr>
            <w:r>
              <w:rPr>
                <w:rFonts w:hint="eastAsia" w:ascii="仿宋_GB2312" w:hAnsi="仿宋" w:eastAsia="仿宋_GB2312" w:cs="宋体"/>
                <w:bCs/>
                <w:sz w:val="24"/>
                <w:szCs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271" w:type="dxa"/>
            <w:tcBorders>
              <w:top w:val="single" w:color="000000" w:sz="4" w:space="0"/>
              <w:left w:val="single" w:color="000000" w:sz="4" w:space="0"/>
              <w:bottom w:val="single" w:color="000000" w:sz="4" w:space="0"/>
              <w:right w:val="single" w:color="000000" w:sz="4" w:space="0"/>
            </w:tcBorders>
            <w:vAlign w:val="center"/>
          </w:tcPr>
          <w:p>
            <w:pPr>
              <w:pStyle w:val="17"/>
              <w:widowControl w:val="0"/>
              <w:tabs>
                <w:tab w:val="center" w:pos="4153"/>
                <w:tab w:val="right" w:pos="8306"/>
              </w:tabs>
              <w:snapToGrid w:val="0"/>
              <w:spacing w:line="440" w:lineRule="exact"/>
              <w:ind w:firstLine="0" w:firstLineChars="0"/>
              <w:jc w:val="center"/>
              <w:rPr>
                <w:rFonts w:ascii="仿宋_GB2312" w:hAnsi="仿宋" w:eastAsia="仿宋_GB2312" w:cs="宋体"/>
                <w:bCs/>
                <w:sz w:val="24"/>
                <w:szCs w:val="24"/>
              </w:rPr>
            </w:pPr>
            <w:r>
              <w:rPr>
                <w:rFonts w:hint="eastAsia" w:ascii="仿宋_GB2312" w:hAnsi="仿宋" w:eastAsia="仿宋_GB2312" w:cs="宋体"/>
                <w:bCs/>
                <w:sz w:val="24"/>
                <w:szCs w:val="24"/>
              </w:rPr>
              <w:t>（四）</w:t>
            </w:r>
          </w:p>
          <w:p>
            <w:pPr>
              <w:spacing w:line="360" w:lineRule="auto"/>
              <w:jc w:val="center"/>
              <w:rPr>
                <w:rFonts w:ascii="仿宋_GB2312" w:hAnsi="仿宋" w:eastAsia="仿宋_GB2312" w:cs="宋体"/>
                <w:bCs/>
                <w:sz w:val="24"/>
                <w:szCs w:val="24"/>
              </w:rPr>
            </w:pPr>
            <w:r>
              <w:rPr>
                <w:rFonts w:hint="eastAsia" w:ascii="仿宋_GB2312" w:hAnsi="仿宋" w:eastAsia="仿宋_GB2312" w:cs="宋体"/>
                <w:bCs/>
                <w:sz w:val="24"/>
                <w:szCs w:val="24"/>
              </w:rPr>
              <w:t>图文编辑</w:t>
            </w:r>
          </w:p>
        </w:tc>
        <w:tc>
          <w:tcPr>
            <w:tcW w:w="3260"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jc w:val="left"/>
              <w:rPr>
                <w:rFonts w:ascii="仿宋_GB2312" w:hAnsi="仿宋" w:eastAsia="仿宋_GB2312" w:cs="宋体"/>
                <w:bCs/>
                <w:sz w:val="24"/>
                <w:szCs w:val="24"/>
              </w:rPr>
            </w:pPr>
            <w:r>
              <w:rPr>
                <w:rFonts w:hint="eastAsia" w:ascii="仿宋_GB2312" w:hAnsi="仿宋" w:eastAsia="仿宋_GB2312" w:cs="宋体"/>
                <w:bCs/>
                <w:sz w:val="24"/>
                <w:szCs w:val="24"/>
              </w:rPr>
              <w:t>1．能进行图片的裁切和抠像去背；</w:t>
            </w:r>
          </w:p>
          <w:p>
            <w:pPr>
              <w:spacing w:line="440" w:lineRule="exact"/>
              <w:ind w:firstLine="240" w:firstLineChars="100"/>
              <w:jc w:val="left"/>
              <w:rPr>
                <w:rFonts w:ascii="仿宋_GB2312" w:hAnsi="仿宋" w:eastAsia="仿宋_GB2312" w:cs="宋体"/>
                <w:bCs/>
                <w:sz w:val="24"/>
                <w:szCs w:val="24"/>
              </w:rPr>
            </w:pPr>
            <w:r>
              <w:rPr>
                <w:rFonts w:hint="eastAsia" w:ascii="仿宋_GB2312" w:hAnsi="仿宋" w:eastAsia="仿宋_GB2312" w:cs="宋体"/>
                <w:bCs/>
                <w:sz w:val="24"/>
                <w:szCs w:val="24"/>
              </w:rPr>
              <w:t>2．能进行图片格式转换；</w:t>
            </w:r>
          </w:p>
          <w:p>
            <w:pPr>
              <w:spacing w:line="440" w:lineRule="exact"/>
              <w:ind w:firstLine="240" w:firstLineChars="100"/>
              <w:jc w:val="left"/>
              <w:rPr>
                <w:rFonts w:ascii="仿宋_GB2312" w:hAnsi="仿宋" w:eastAsia="仿宋_GB2312" w:cs="宋体"/>
                <w:bCs/>
                <w:sz w:val="24"/>
                <w:szCs w:val="24"/>
              </w:rPr>
            </w:pPr>
            <w:r>
              <w:rPr>
                <w:rFonts w:hint="eastAsia" w:ascii="仿宋_GB2312" w:hAnsi="仿宋" w:eastAsia="仿宋_GB2312" w:cs="宋体"/>
                <w:bCs/>
                <w:sz w:val="24"/>
                <w:szCs w:val="24"/>
              </w:rPr>
              <w:t>3．能进行各种平面文字的调用和排版设计；</w:t>
            </w:r>
          </w:p>
          <w:p>
            <w:pPr>
              <w:spacing w:line="440" w:lineRule="exact"/>
              <w:ind w:firstLine="240" w:firstLineChars="100"/>
              <w:jc w:val="left"/>
              <w:rPr>
                <w:rFonts w:ascii="仿宋_GB2312" w:hAnsi="仿宋" w:eastAsia="仿宋_GB2312" w:cs="宋体"/>
                <w:bCs/>
                <w:sz w:val="24"/>
                <w:szCs w:val="24"/>
              </w:rPr>
            </w:pPr>
            <w:r>
              <w:rPr>
                <w:rFonts w:hint="eastAsia" w:ascii="仿宋_GB2312" w:hAnsi="仿宋" w:eastAsia="仿宋_GB2312" w:cs="宋体"/>
                <w:bCs/>
                <w:sz w:val="24"/>
                <w:szCs w:val="24"/>
              </w:rPr>
              <w:t>4.能进行文字的运动和效果创作；</w:t>
            </w:r>
          </w:p>
          <w:p>
            <w:pPr>
              <w:spacing w:line="440" w:lineRule="exact"/>
              <w:ind w:firstLine="240" w:firstLineChars="100"/>
              <w:jc w:val="left"/>
              <w:rPr>
                <w:rFonts w:ascii="仿宋_GB2312" w:hAnsi="仿宋" w:eastAsia="仿宋_GB2312" w:cs="宋体"/>
                <w:bCs/>
                <w:sz w:val="24"/>
                <w:szCs w:val="24"/>
              </w:rPr>
            </w:pPr>
            <w:r>
              <w:rPr>
                <w:rFonts w:hint="eastAsia" w:ascii="仿宋_GB2312" w:hAnsi="仿宋" w:eastAsia="仿宋_GB2312" w:cs="宋体"/>
                <w:bCs/>
                <w:sz w:val="24"/>
                <w:szCs w:val="24"/>
              </w:rPr>
              <w:t>5．能进行多媒体图文的叠加</w:t>
            </w:r>
          </w:p>
        </w:tc>
        <w:tc>
          <w:tcPr>
            <w:tcW w:w="2552"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jc w:val="left"/>
              <w:rPr>
                <w:rFonts w:ascii="仿宋_GB2312" w:hAnsi="仿宋" w:eastAsia="仿宋_GB2312" w:cs="宋体"/>
                <w:bCs/>
                <w:sz w:val="24"/>
                <w:szCs w:val="24"/>
              </w:rPr>
            </w:pPr>
            <w:r>
              <w:rPr>
                <w:rFonts w:hint="eastAsia" w:ascii="仿宋_GB2312" w:hAnsi="仿宋" w:eastAsia="仿宋_GB2312" w:cs="宋体"/>
                <w:bCs/>
                <w:sz w:val="24"/>
                <w:szCs w:val="24"/>
              </w:rPr>
              <w:t>1.图片字幕设计基础知识；</w:t>
            </w:r>
          </w:p>
          <w:p>
            <w:pPr>
              <w:spacing w:line="440" w:lineRule="exact"/>
              <w:ind w:firstLine="240" w:firstLineChars="100"/>
              <w:jc w:val="left"/>
              <w:rPr>
                <w:rFonts w:ascii="仿宋_GB2312" w:hAnsi="仿宋" w:eastAsia="仿宋_GB2312" w:cs="宋体"/>
                <w:bCs/>
                <w:sz w:val="24"/>
                <w:szCs w:val="24"/>
              </w:rPr>
            </w:pPr>
            <w:r>
              <w:rPr>
                <w:rFonts w:hint="eastAsia" w:ascii="仿宋_GB2312" w:hAnsi="仿宋" w:eastAsia="仿宋_GB2312" w:cs="宋体"/>
                <w:bCs/>
                <w:sz w:val="24"/>
                <w:szCs w:val="24"/>
              </w:rPr>
              <w:t>2.图片格式及转换知识；</w:t>
            </w:r>
          </w:p>
          <w:p>
            <w:pPr>
              <w:spacing w:line="440" w:lineRule="exact"/>
              <w:ind w:firstLine="240" w:firstLineChars="100"/>
              <w:jc w:val="left"/>
              <w:rPr>
                <w:rFonts w:ascii="仿宋_GB2312" w:hAnsi="仿宋" w:eastAsia="仿宋_GB2312" w:cs="宋体"/>
                <w:bCs/>
                <w:sz w:val="24"/>
                <w:szCs w:val="24"/>
              </w:rPr>
            </w:pPr>
            <w:r>
              <w:rPr>
                <w:rFonts w:hint="eastAsia" w:ascii="仿宋_GB2312" w:hAnsi="仿宋" w:eastAsia="仿宋_GB2312" w:cs="宋体"/>
                <w:bCs/>
                <w:sz w:val="24"/>
                <w:szCs w:val="24"/>
              </w:rPr>
              <w:t>3.图片抠像知识；</w:t>
            </w:r>
          </w:p>
          <w:p>
            <w:pPr>
              <w:spacing w:line="440" w:lineRule="exact"/>
              <w:ind w:firstLine="240" w:firstLineChars="100"/>
              <w:jc w:val="left"/>
              <w:rPr>
                <w:rFonts w:ascii="仿宋_GB2312" w:hAnsi="仿宋" w:eastAsia="仿宋_GB2312" w:cs="宋体"/>
                <w:bCs/>
                <w:sz w:val="24"/>
                <w:szCs w:val="24"/>
              </w:rPr>
            </w:pPr>
            <w:r>
              <w:rPr>
                <w:rFonts w:hint="eastAsia" w:ascii="仿宋_GB2312" w:hAnsi="仿宋" w:eastAsia="仿宋_GB2312" w:cs="宋体"/>
                <w:bCs/>
                <w:sz w:val="24"/>
                <w:szCs w:val="24"/>
              </w:rPr>
              <w:t>4.图片字幕模板设计知识；</w:t>
            </w:r>
          </w:p>
          <w:p>
            <w:pPr>
              <w:spacing w:line="440" w:lineRule="exact"/>
              <w:ind w:firstLine="240" w:firstLineChars="100"/>
              <w:jc w:val="left"/>
              <w:rPr>
                <w:rFonts w:ascii="仿宋_GB2312" w:hAnsi="仿宋" w:eastAsia="仿宋_GB2312" w:cs="宋体"/>
                <w:bCs/>
                <w:sz w:val="24"/>
                <w:szCs w:val="24"/>
              </w:rPr>
            </w:pPr>
            <w:r>
              <w:rPr>
                <w:rFonts w:hint="eastAsia" w:ascii="仿宋_GB2312" w:hAnsi="仿宋" w:eastAsia="仿宋_GB2312" w:cs="宋体"/>
                <w:bCs/>
                <w:sz w:val="24"/>
                <w:szCs w:val="24"/>
              </w:rPr>
              <w:t>5.唱词字幕和角标；</w:t>
            </w:r>
          </w:p>
          <w:p>
            <w:pPr>
              <w:spacing w:line="440" w:lineRule="exact"/>
              <w:ind w:firstLine="240" w:firstLineChars="100"/>
              <w:jc w:val="left"/>
              <w:rPr>
                <w:rFonts w:ascii="仿宋_GB2312" w:hAnsi="仿宋" w:eastAsia="仿宋_GB2312" w:cs="宋体"/>
                <w:bCs/>
                <w:sz w:val="24"/>
                <w:szCs w:val="24"/>
              </w:rPr>
            </w:pPr>
            <w:r>
              <w:rPr>
                <w:rFonts w:hint="eastAsia" w:ascii="仿宋_GB2312" w:hAnsi="仿宋" w:eastAsia="仿宋_GB2312" w:cs="宋体"/>
                <w:bCs/>
                <w:sz w:val="24"/>
                <w:szCs w:val="24"/>
              </w:rPr>
              <w:t>6.中英文国际版字幕</w:t>
            </w:r>
          </w:p>
        </w:tc>
        <w:tc>
          <w:tcPr>
            <w:tcW w:w="128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_GB2312" w:hAnsi="仿宋" w:eastAsia="仿宋_GB2312" w:cs="宋体"/>
                <w:bCs/>
                <w:sz w:val="24"/>
                <w:szCs w:val="24"/>
              </w:rPr>
            </w:pPr>
            <w:r>
              <w:rPr>
                <w:rFonts w:hint="eastAsia" w:ascii="仿宋_GB2312" w:hAnsi="仿宋" w:eastAsia="仿宋_GB2312" w:cs="宋体"/>
                <w:bCs/>
                <w:sz w:val="24"/>
                <w:szCs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271" w:type="dxa"/>
            <w:tcBorders>
              <w:top w:val="single" w:color="000000" w:sz="4" w:space="0"/>
              <w:left w:val="single" w:color="000000" w:sz="4" w:space="0"/>
              <w:bottom w:val="single" w:color="000000" w:sz="4" w:space="0"/>
              <w:right w:val="single" w:color="000000" w:sz="4" w:space="0"/>
            </w:tcBorders>
            <w:vAlign w:val="center"/>
          </w:tcPr>
          <w:p>
            <w:pPr>
              <w:pStyle w:val="17"/>
              <w:widowControl w:val="0"/>
              <w:tabs>
                <w:tab w:val="center" w:pos="4153"/>
                <w:tab w:val="right" w:pos="8306"/>
              </w:tabs>
              <w:snapToGrid w:val="0"/>
              <w:spacing w:line="440" w:lineRule="exact"/>
              <w:ind w:firstLine="0" w:firstLineChars="0"/>
              <w:jc w:val="center"/>
              <w:rPr>
                <w:rFonts w:ascii="仿宋_GB2312" w:hAnsi="仿宋" w:eastAsia="仿宋_GB2312" w:cs="宋体"/>
                <w:bCs/>
                <w:sz w:val="24"/>
                <w:szCs w:val="24"/>
              </w:rPr>
            </w:pPr>
            <w:r>
              <w:rPr>
                <w:rFonts w:hint="eastAsia" w:ascii="仿宋_GB2312" w:hAnsi="仿宋" w:eastAsia="仿宋_GB2312" w:cs="宋体"/>
                <w:bCs/>
                <w:sz w:val="24"/>
                <w:szCs w:val="24"/>
              </w:rPr>
              <w:t>（五）</w:t>
            </w:r>
          </w:p>
          <w:p>
            <w:pPr>
              <w:spacing w:line="360" w:lineRule="auto"/>
              <w:jc w:val="center"/>
              <w:rPr>
                <w:rFonts w:ascii="仿宋_GB2312" w:hAnsi="仿宋" w:eastAsia="仿宋_GB2312" w:cs="宋体"/>
                <w:bCs/>
                <w:sz w:val="24"/>
                <w:szCs w:val="24"/>
              </w:rPr>
            </w:pPr>
            <w:r>
              <w:rPr>
                <w:rFonts w:hint="eastAsia" w:ascii="仿宋_GB2312" w:hAnsi="仿宋" w:eastAsia="仿宋_GB2312" w:cs="宋体"/>
                <w:bCs/>
                <w:sz w:val="24"/>
                <w:szCs w:val="24"/>
              </w:rPr>
              <w:t>编辑输出</w:t>
            </w:r>
          </w:p>
        </w:tc>
        <w:tc>
          <w:tcPr>
            <w:tcW w:w="3260"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jc w:val="left"/>
              <w:rPr>
                <w:rFonts w:ascii="仿宋_GB2312" w:hAnsi="仿宋" w:eastAsia="仿宋_GB2312" w:cs="宋体"/>
                <w:bCs/>
                <w:sz w:val="24"/>
                <w:szCs w:val="24"/>
              </w:rPr>
            </w:pPr>
            <w:r>
              <w:rPr>
                <w:rFonts w:hint="eastAsia" w:ascii="仿宋_GB2312" w:hAnsi="仿宋" w:eastAsia="仿宋_GB2312" w:cs="宋体"/>
                <w:bCs/>
                <w:sz w:val="24"/>
                <w:szCs w:val="24"/>
              </w:rPr>
              <w:t>1．能把周边的监看.监听设备连接至非编设备；</w:t>
            </w:r>
          </w:p>
          <w:p>
            <w:pPr>
              <w:spacing w:line="440" w:lineRule="exact"/>
              <w:ind w:firstLine="240" w:firstLineChars="100"/>
              <w:jc w:val="left"/>
              <w:rPr>
                <w:rFonts w:ascii="仿宋_GB2312" w:hAnsi="仿宋" w:eastAsia="仿宋_GB2312" w:cs="宋体"/>
                <w:bCs/>
                <w:sz w:val="24"/>
                <w:szCs w:val="24"/>
              </w:rPr>
            </w:pPr>
            <w:r>
              <w:rPr>
                <w:rFonts w:hint="eastAsia" w:ascii="仿宋_GB2312" w:hAnsi="仿宋" w:eastAsia="仿宋_GB2312" w:cs="宋体"/>
                <w:bCs/>
                <w:sz w:val="24"/>
                <w:szCs w:val="24"/>
              </w:rPr>
              <w:t>2．能进行工程文件的设置和素材调用；</w:t>
            </w:r>
          </w:p>
          <w:p>
            <w:pPr>
              <w:spacing w:line="440" w:lineRule="exact"/>
              <w:ind w:firstLine="240" w:firstLineChars="100"/>
              <w:jc w:val="left"/>
              <w:rPr>
                <w:rFonts w:ascii="仿宋_GB2312" w:hAnsi="仿宋" w:eastAsia="仿宋_GB2312" w:cs="宋体"/>
                <w:bCs/>
                <w:sz w:val="24"/>
                <w:szCs w:val="24"/>
              </w:rPr>
            </w:pPr>
            <w:r>
              <w:rPr>
                <w:rFonts w:hint="eastAsia" w:ascii="仿宋_GB2312" w:hAnsi="仿宋" w:eastAsia="仿宋_GB2312" w:cs="宋体"/>
                <w:bCs/>
                <w:sz w:val="24"/>
                <w:szCs w:val="24"/>
              </w:rPr>
              <w:t>3．能对时间线视音频素材进行编辑操作；</w:t>
            </w:r>
          </w:p>
          <w:p>
            <w:pPr>
              <w:spacing w:line="440" w:lineRule="exact"/>
              <w:ind w:firstLine="240" w:firstLineChars="100"/>
              <w:jc w:val="left"/>
              <w:rPr>
                <w:rFonts w:ascii="仿宋_GB2312" w:hAnsi="仿宋" w:eastAsia="仿宋_GB2312" w:cs="宋体"/>
                <w:bCs/>
                <w:sz w:val="24"/>
                <w:szCs w:val="24"/>
              </w:rPr>
            </w:pPr>
            <w:r>
              <w:rPr>
                <w:rFonts w:hint="eastAsia" w:ascii="仿宋_GB2312" w:hAnsi="仿宋" w:eastAsia="仿宋_GB2312" w:cs="宋体"/>
                <w:bCs/>
                <w:sz w:val="24"/>
                <w:szCs w:val="24"/>
              </w:rPr>
              <w:t>4．能运用各种视频特效；</w:t>
            </w:r>
          </w:p>
          <w:p>
            <w:pPr>
              <w:spacing w:line="440" w:lineRule="exact"/>
              <w:ind w:firstLine="240" w:firstLineChars="100"/>
              <w:jc w:val="left"/>
              <w:rPr>
                <w:rFonts w:ascii="仿宋_GB2312" w:hAnsi="仿宋" w:eastAsia="仿宋_GB2312" w:cs="宋体"/>
                <w:bCs/>
                <w:sz w:val="24"/>
                <w:szCs w:val="24"/>
              </w:rPr>
            </w:pPr>
            <w:r>
              <w:rPr>
                <w:rFonts w:hint="eastAsia" w:ascii="仿宋_GB2312" w:hAnsi="仿宋" w:eastAsia="仿宋_GB2312" w:cs="宋体"/>
                <w:bCs/>
                <w:sz w:val="24"/>
                <w:szCs w:val="24"/>
              </w:rPr>
              <w:t>5．能添加字幕；</w:t>
            </w:r>
          </w:p>
          <w:p>
            <w:pPr>
              <w:spacing w:line="440" w:lineRule="exact"/>
              <w:ind w:firstLine="240" w:firstLineChars="100"/>
              <w:jc w:val="left"/>
              <w:rPr>
                <w:rFonts w:ascii="仿宋_GB2312" w:hAnsi="仿宋" w:eastAsia="仿宋_GB2312" w:cs="宋体"/>
                <w:bCs/>
                <w:sz w:val="24"/>
                <w:szCs w:val="24"/>
              </w:rPr>
            </w:pPr>
            <w:r>
              <w:rPr>
                <w:rFonts w:hint="eastAsia" w:ascii="仿宋_GB2312" w:hAnsi="仿宋" w:eastAsia="仿宋_GB2312" w:cs="宋体"/>
                <w:bCs/>
                <w:sz w:val="24"/>
                <w:szCs w:val="24"/>
              </w:rPr>
              <w:t>6.能按要求进行输出和录制设置；</w:t>
            </w:r>
          </w:p>
          <w:p>
            <w:pPr>
              <w:spacing w:line="440" w:lineRule="exact"/>
              <w:ind w:firstLine="240" w:firstLineChars="100"/>
              <w:jc w:val="left"/>
              <w:rPr>
                <w:rFonts w:ascii="仿宋_GB2312" w:hAnsi="仿宋" w:eastAsia="仿宋_GB2312" w:cs="宋体"/>
                <w:bCs/>
                <w:sz w:val="24"/>
                <w:szCs w:val="24"/>
              </w:rPr>
            </w:pPr>
            <w:r>
              <w:rPr>
                <w:rFonts w:hint="eastAsia" w:ascii="仿宋_GB2312" w:hAnsi="仿宋" w:eastAsia="仿宋_GB2312" w:cs="宋体"/>
                <w:bCs/>
                <w:sz w:val="24"/>
                <w:szCs w:val="24"/>
              </w:rPr>
              <w:t>7．能对工程进行二次修改</w:t>
            </w:r>
          </w:p>
        </w:tc>
        <w:tc>
          <w:tcPr>
            <w:tcW w:w="2552"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jc w:val="left"/>
              <w:rPr>
                <w:rFonts w:ascii="仿宋_GB2312" w:hAnsi="仿宋" w:eastAsia="仿宋_GB2312" w:cs="宋体"/>
                <w:bCs/>
                <w:sz w:val="24"/>
                <w:szCs w:val="24"/>
              </w:rPr>
            </w:pPr>
            <w:r>
              <w:rPr>
                <w:rFonts w:hint="eastAsia" w:ascii="仿宋_GB2312" w:hAnsi="仿宋" w:eastAsia="仿宋_GB2312" w:cs="宋体"/>
                <w:bCs/>
                <w:sz w:val="24"/>
                <w:szCs w:val="24"/>
              </w:rPr>
              <w:t>1．非编基础知识.界面功能和参数设定；</w:t>
            </w:r>
          </w:p>
          <w:p>
            <w:pPr>
              <w:spacing w:line="440" w:lineRule="exact"/>
              <w:ind w:firstLine="240" w:firstLineChars="100"/>
              <w:jc w:val="left"/>
              <w:rPr>
                <w:rFonts w:ascii="仿宋_GB2312" w:hAnsi="仿宋" w:eastAsia="仿宋_GB2312" w:cs="宋体"/>
                <w:bCs/>
                <w:sz w:val="24"/>
                <w:szCs w:val="24"/>
              </w:rPr>
            </w:pPr>
            <w:r>
              <w:rPr>
                <w:rFonts w:ascii="仿宋_GB2312" w:hAnsi="仿宋" w:eastAsia="仿宋_GB2312" w:cs="宋体"/>
                <w:bCs/>
                <w:sz w:val="24"/>
                <w:szCs w:val="24"/>
              </w:rPr>
              <w:t>2</w:t>
            </w:r>
            <w:r>
              <w:rPr>
                <w:rFonts w:hint="eastAsia" w:ascii="仿宋_GB2312" w:hAnsi="仿宋" w:eastAsia="仿宋_GB2312" w:cs="宋体"/>
                <w:bCs/>
                <w:sz w:val="24"/>
                <w:szCs w:val="24"/>
              </w:rPr>
              <w:t>．音视频素材调用；</w:t>
            </w:r>
          </w:p>
          <w:p>
            <w:pPr>
              <w:spacing w:line="440" w:lineRule="exact"/>
              <w:ind w:firstLine="240" w:firstLineChars="100"/>
              <w:jc w:val="left"/>
              <w:rPr>
                <w:rFonts w:ascii="仿宋_GB2312" w:hAnsi="仿宋" w:eastAsia="仿宋_GB2312" w:cs="宋体"/>
                <w:bCs/>
                <w:sz w:val="24"/>
                <w:szCs w:val="24"/>
              </w:rPr>
            </w:pPr>
            <w:r>
              <w:rPr>
                <w:rFonts w:ascii="仿宋_GB2312" w:hAnsi="仿宋" w:eastAsia="仿宋_GB2312" w:cs="宋体"/>
                <w:bCs/>
                <w:sz w:val="24"/>
                <w:szCs w:val="24"/>
              </w:rPr>
              <w:t>3</w:t>
            </w:r>
            <w:r>
              <w:rPr>
                <w:rFonts w:hint="eastAsia" w:ascii="仿宋_GB2312" w:hAnsi="仿宋" w:eastAsia="仿宋_GB2312" w:cs="宋体"/>
                <w:bCs/>
                <w:sz w:val="24"/>
                <w:szCs w:val="24"/>
              </w:rPr>
              <w:t>.时间线编辑操作知识；</w:t>
            </w:r>
          </w:p>
          <w:p>
            <w:pPr>
              <w:spacing w:line="440" w:lineRule="exact"/>
              <w:ind w:firstLine="240" w:firstLineChars="100"/>
              <w:jc w:val="left"/>
              <w:rPr>
                <w:rFonts w:ascii="仿宋_GB2312" w:hAnsi="仿宋" w:eastAsia="仿宋_GB2312" w:cs="宋体"/>
                <w:bCs/>
                <w:sz w:val="24"/>
                <w:szCs w:val="24"/>
              </w:rPr>
            </w:pPr>
            <w:r>
              <w:rPr>
                <w:rFonts w:ascii="仿宋_GB2312" w:hAnsi="仿宋" w:eastAsia="仿宋_GB2312" w:cs="宋体"/>
                <w:bCs/>
                <w:sz w:val="24"/>
                <w:szCs w:val="24"/>
              </w:rPr>
              <w:t>4</w:t>
            </w:r>
            <w:r>
              <w:rPr>
                <w:rFonts w:hint="eastAsia" w:ascii="仿宋_GB2312" w:hAnsi="仿宋" w:eastAsia="仿宋_GB2312" w:cs="宋体"/>
                <w:bCs/>
                <w:sz w:val="24"/>
                <w:szCs w:val="24"/>
              </w:rPr>
              <w:t xml:space="preserve">．视频特效和过渡特效知识； </w:t>
            </w:r>
          </w:p>
          <w:p>
            <w:pPr>
              <w:spacing w:line="440" w:lineRule="exact"/>
              <w:ind w:firstLine="240" w:firstLineChars="100"/>
              <w:jc w:val="left"/>
              <w:rPr>
                <w:rFonts w:ascii="仿宋_GB2312" w:hAnsi="仿宋" w:eastAsia="仿宋_GB2312" w:cs="宋体"/>
                <w:bCs/>
                <w:sz w:val="24"/>
                <w:szCs w:val="24"/>
              </w:rPr>
            </w:pPr>
            <w:r>
              <w:rPr>
                <w:rFonts w:ascii="仿宋_GB2312" w:hAnsi="仿宋" w:eastAsia="仿宋_GB2312" w:cs="宋体"/>
                <w:bCs/>
                <w:sz w:val="24"/>
                <w:szCs w:val="24"/>
              </w:rPr>
              <w:t>5</w:t>
            </w:r>
            <w:r>
              <w:rPr>
                <w:rFonts w:hint="eastAsia" w:ascii="仿宋_GB2312" w:hAnsi="仿宋" w:eastAsia="仿宋_GB2312" w:cs="宋体"/>
                <w:bCs/>
                <w:sz w:val="24"/>
                <w:szCs w:val="24"/>
              </w:rPr>
              <w:t>．字幕及其调节设置；</w:t>
            </w:r>
          </w:p>
          <w:p>
            <w:pPr>
              <w:spacing w:line="440" w:lineRule="exact"/>
              <w:ind w:firstLine="240" w:firstLineChars="100"/>
              <w:jc w:val="left"/>
              <w:rPr>
                <w:rFonts w:ascii="仿宋_GB2312" w:hAnsi="仿宋" w:eastAsia="仿宋_GB2312" w:cs="宋体"/>
                <w:bCs/>
                <w:sz w:val="24"/>
                <w:szCs w:val="24"/>
              </w:rPr>
            </w:pPr>
            <w:r>
              <w:rPr>
                <w:rFonts w:ascii="仿宋_GB2312" w:hAnsi="仿宋" w:eastAsia="仿宋_GB2312" w:cs="宋体"/>
                <w:bCs/>
                <w:sz w:val="24"/>
                <w:szCs w:val="24"/>
              </w:rPr>
              <w:t>6</w:t>
            </w:r>
            <w:r>
              <w:rPr>
                <w:rFonts w:hint="eastAsia" w:ascii="仿宋_GB2312" w:hAnsi="仿宋" w:eastAsia="仿宋_GB2312" w:cs="宋体"/>
                <w:bCs/>
                <w:sz w:val="24"/>
                <w:szCs w:val="24"/>
              </w:rPr>
              <w:t>．时间线输出编码和录制设置概念和知识</w:t>
            </w:r>
          </w:p>
          <w:p>
            <w:pPr>
              <w:spacing w:line="440" w:lineRule="exact"/>
              <w:ind w:firstLine="240" w:firstLineChars="100"/>
              <w:jc w:val="left"/>
              <w:rPr>
                <w:rFonts w:ascii="仿宋_GB2312" w:hAnsi="仿宋" w:eastAsia="仿宋_GB2312" w:cs="宋体"/>
                <w:bCs/>
                <w:sz w:val="24"/>
                <w:szCs w:val="24"/>
              </w:rPr>
            </w:pPr>
            <w:r>
              <w:rPr>
                <w:rFonts w:ascii="仿宋_GB2312" w:hAnsi="仿宋" w:eastAsia="仿宋_GB2312" w:cs="宋体"/>
                <w:bCs/>
                <w:sz w:val="24"/>
                <w:szCs w:val="24"/>
              </w:rPr>
              <w:t>7</w:t>
            </w:r>
            <w:r>
              <w:rPr>
                <w:rFonts w:hint="eastAsia" w:ascii="仿宋_GB2312" w:hAnsi="仿宋" w:eastAsia="仿宋_GB2312" w:cs="宋体"/>
                <w:bCs/>
                <w:sz w:val="24"/>
                <w:szCs w:val="24"/>
              </w:rPr>
              <w:t>．工程文件的保存和二次修改；</w:t>
            </w:r>
          </w:p>
        </w:tc>
        <w:tc>
          <w:tcPr>
            <w:tcW w:w="128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_GB2312" w:hAnsi="仿宋" w:eastAsia="仿宋_GB2312" w:cs="宋体"/>
                <w:bCs/>
                <w:sz w:val="24"/>
                <w:szCs w:val="24"/>
              </w:rPr>
            </w:pPr>
            <w:r>
              <w:rPr>
                <w:rFonts w:hint="eastAsia" w:ascii="仿宋_GB2312" w:hAnsi="仿宋" w:eastAsia="仿宋_GB2312" w:cs="宋体"/>
                <w:bCs/>
                <w:sz w:val="24"/>
                <w:szCs w:val="24"/>
              </w:rPr>
              <w:t>30%</w:t>
            </w:r>
          </w:p>
        </w:tc>
      </w:tr>
    </w:tbl>
    <w:p>
      <w:pPr>
        <w:spacing w:line="580" w:lineRule="exact"/>
        <w:ind w:left="420" w:leftChars="200" w:firstLine="320" w:firstLineChars="100"/>
        <w:jc w:val="left"/>
        <w:rPr>
          <w:rFonts w:ascii="黑体" w:hAnsi="黑体" w:eastAsia="黑体" w:cs="宋体"/>
          <w:sz w:val="32"/>
          <w:szCs w:val="32"/>
        </w:rPr>
      </w:pPr>
      <w:r>
        <w:rPr>
          <w:rFonts w:hint="eastAsia" w:ascii="黑体" w:hAnsi="黑体" w:eastAsia="黑体" w:cs="宋体"/>
          <w:sz w:val="32"/>
          <w:szCs w:val="32"/>
        </w:rPr>
        <w:t>四、鉴定要求</w:t>
      </w:r>
    </w:p>
    <w:p>
      <w:pPr>
        <w:spacing w:line="580" w:lineRule="exact"/>
        <w:ind w:firstLine="640" w:firstLineChars="200"/>
        <w:jc w:val="left"/>
        <w:rPr>
          <w:rFonts w:ascii="楷体" w:hAnsi="楷体" w:eastAsia="楷体" w:cs="宋体"/>
          <w:sz w:val="32"/>
          <w:szCs w:val="32"/>
        </w:rPr>
      </w:pPr>
      <w:r>
        <w:rPr>
          <w:rFonts w:hint="eastAsia" w:ascii="楷体" w:hAnsi="楷体" w:eastAsia="楷体" w:cs="宋体"/>
          <w:sz w:val="32"/>
          <w:szCs w:val="32"/>
        </w:rPr>
        <w:t>（一）申报条件（具备以下条件之一）</w:t>
      </w:r>
    </w:p>
    <w:p>
      <w:pPr>
        <w:spacing w:line="580" w:lineRule="exact"/>
        <w:ind w:firstLine="640" w:firstLineChars="200"/>
        <w:rPr>
          <w:rFonts w:ascii="仿宋_GB2312" w:hAnsi="等线" w:eastAsia="仿宋_GB2312" w:cs="等线"/>
          <w:sz w:val="32"/>
          <w:szCs w:val="32"/>
        </w:rPr>
      </w:pPr>
      <w:r>
        <w:rPr>
          <w:rFonts w:hint="eastAsia" w:ascii="仿宋_GB2312" w:hAnsi="等线" w:eastAsia="仿宋_GB2312" w:cs="等线"/>
          <w:sz w:val="32"/>
          <w:szCs w:val="32"/>
        </w:rPr>
        <w:t>达到法定劳动年龄，经过</w:t>
      </w:r>
      <w:r>
        <w:rPr>
          <w:rFonts w:hint="eastAsia" w:ascii="仿宋_GB2312" w:hAnsi="等线" w:eastAsia="仿宋_GB2312" w:cs="等线"/>
          <w:spacing w:val="-7"/>
          <w:sz w:val="32"/>
          <w:szCs w:val="32"/>
        </w:rPr>
        <w:t>微视频创作</w:t>
      </w:r>
      <w:r>
        <w:rPr>
          <w:rFonts w:hint="eastAsia" w:ascii="仿宋_GB2312" w:hAnsi="等线" w:eastAsia="仿宋_GB2312" w:cs="等线"/>
          <w:sz w:val="32"/>
          <w:szCs w:val="32"/>
        </w:rPr>
        <w:t>培训达到标准学时数并满足结业要求或从事本职业工作2年以上者。</w:t>
      </w:r>
    </w:p>
    <w:p>
      <w:pPr>
        <w:spacing w:line="580" w:lineRule="exact"/>
        <w:ind w:firstLine="640" w:firstLineChars="200"/>
        <w:jc w:val="left"/>
        <w:rPr>
          <w:rFonts w:ascii="楷体" w:hAnsi="楷体" w:eastAsia="楷体" w:cs="宋体"/>
          <w:sz w:val="32"/>
          <w:szCs w:val="32"/>
        </w:rPr>
      </w:pPr>
      <w:r>
        <w:rPr>
          <w:rFonts w:hint="eastAsia" w:ascii="楷体" w:hAnsi="楷体" w:eastAsia="楷体" w:cs="宋体"/>
          <w:sz w:val="32"/>
          <w:szCs w:val="32"/>
        </w:rPr>
        <w:t>（二）考评组构成</w:t>
      </w:r>
    </w:p>
    <w:p>
      <w:pPr>
        <w:spacing w:line="580" w:lineRule="exact"/>
        <w:ind w:firstLine="612" w:firstLineChars="200"/>
        <w:rPr>
          <w:rFonts w:ascii="仿宋_GB2312" w:hAnsi="等线" w:eastAsia="仿宋_GB2312" w:cs="等线"/>
          <w:spacing w:val="-7"/>
          <w:kern w:val="0"/>
          <w:sz w:val="32"/>
          <w:szCs w:val="32"/>
        </w:rPr>
      </w:pPr>
      <w:r>
        <w:rPr>
          <w:rFonts w:hint="eastAsia" w:ascii="仿宋_GB2312" w:hAnsi="等线" w:eastAsia="仿宋_GB2312" w:cs="等线"/>
          <w:spacing w:val="-7"/>
          <w:kern w:val="0"/>
          <w:sz w:val="32"/>
          <w:szCs w:val="32"/>
        </w:rPr>
        <w:t>考评员应具有视频创作技术专业知识和操作经验；具有高级职业资格证书或专业技术中级以上职称。每个考评组不少于3名考评员。</w:t>
      </w:r>
    </w:p>
    <w:p>
      <w:pPr>
        <w:spacing w:line="580" w:lineRule="exact"/>
        <w:ind w:firstLine="640" w:firstLineChars="200"/>
        <w:jc w:val="left"/>
        <w:rPr>
          <w:rFonts w:ascii="楷体" w:hAnsi="楷体" w:eastAsia="楷体" w:cs="宋体"/>
          <w:sz w:val="32"/>
          <w:szCs w:val="32"/>
        </w:rPr>
      </w:pPr>
      <w:r>
        <w:rPr>
          <w:rFonts w:hint="eastAsia" w:ascii="楷体" w:hAnsi="楷体" w:eastAsia="楷体" w:cs="宋体"/>
          <w:sz w:val="32"/>
          <w:szCs w:val="32"/>
        </w:rPr>
        <w:t>（三）鉴定方式和时间</w:t>
      </w:r>
    </w:p>
    <w:p>
      <w:pPr>
        <w:spacing w:line="580" w:lineRule="exact"/>
        <w:ind w:firstLine="612" w:firstLineChars="200"/>
        <w:rPr>
          <w:rFonts w:ascii="仿宋_GB2312" w:hAnsi="等线" w:eastAsia="仿宋_GB2312" w:cs="等线"/>
          <w:spacing w:val="-7"/>
          <w:kern w:val="0"/>
          <w:sz w:val="32"/>
          <w:szCs w:val="32"/>
        </w:rPr>
      </w:pPr>
      <w:r>
        <w:rPr>
          <w:rFonts w:hint="eastAsia" w:ascii="仿宋_GB2312" w:hAnsi="等线" w:eastAsia="仿宋_GB2312" w:cs="等线"/>
          <w:spacing w:val="-7"/>
          <w:kern w:val="0"/>
          <w:sz w:val="32"/>
          <w:szCs w:val="32"/>
        </w:rPr>
        <w:t>采取技能操作考核方式。考核成绩实行百分制，成绩达60分者合格。考核时间不少于90分钟。</w:t>
      </w:r>
    </w:p>
    <w:p>
      <w:pPr>
        <w:spacing w:line="580" w:lineRule="exact"/>
        <w:ind w:firstLine="640" w:firstLineChars="200"/>
        <w:jc w:val="left"/>
        <w:rPr>
          <w:rFonts w:ascii="楷体" w:hAnsi="楷体" w:eastAsia="楷体" w:cs="宋体"/>
          <w:sz w:val="32"/>
          <w:szCs w:val="32"/>
        </w:rPr>
      </w:pPr>
      <w:r>
        <w:rPr>
          <w:rFonts w:hint="eastAsia" w:ascii="楷体" w:hAnsi="楷体" w:eastAsia="楷体" w:cs="宋体"/>
          <w:sz w:val="32"/>
          <w:szCs w:val="32"/>
        </w:rPr>
        <w:t>（四）鉴定场地和配置要求</w:t>
      </w:r>
    </w:p>
    <w:p>
      <w:pPr>
        <w:spacing w:line="580" w:lineRule="exact"/>
        <w:ind w:firstLine="612" w:firstLineChars="200"/>
        <w:rPr>
          <w:rFonts w:ascii="方正小标宋简体" w:hAnsi="等线" w:eastAsia="方正小标宋简体" w:cs="等线"/>
          <w:bCs/>
          <w:sz w:val="32"/>
          <w:szCs w:val="32"/>
        </w:rPr>
      </w:pPr>
      <w:r>
        <w:rPr>
          <w:rFonts w:hint="eastAsia" w:ascii="仿宋_GB2312" w:hAnsi="等线" w:eastAsia="仿宋_GB2312" w:cs="等线"/>
          <w:spacing w:val="-7"/>
          <w:kern w:val="0"/>
          <w:sz w:val="32"/>
          <w:szCs w:val="32"/>
        </w:rPr>
        <w:t>室内应采光、通风良好，整洁无干扰。配置中高端电脑及网络监看设备，安装微视频创作技术装备包。</w:t>
      </w: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p>
    <w:p>
      <w:pPr>
        <w:spacing w:line="580" w:lineRule="exact"/>
        <w:jc w:val="both"/>
        <w:rPr>
          <w:rFonts w:hint="eastAsia" w:ascii="方正小标宋简体" w:hAnsi="黑体" w:eastAsia="方正小标宋简体"/>
          <w:sz w:val="44"/>
          <w:szCs w:val="44"/>
        </w:rPr>
      </w:pPr>
    </w:p>
    <w:p>
      <w:pPr>
        <w:spacing w:line="58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遮雨棚搭建专项职业能力考核规范</w:t>
      </w:r>
    </w:p>
    <w:p>
      <w:pPr>
        <w:spacing w:line="440" w:lineRule="exact"/>
        <w:rPr>
          <w:rFonts w:ascii="仿宋_GB2312" w:hAnsi="仿宋" w:eastAsia="仿宋_GB2312"/>
          <w:sz w:val="32"/>
          <w:szCs w:val="32"/>
        </w:rPr>
      </w:pP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一、定义</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根据遮雨棚搭建的实地条件，运用相关知识和技能搭造遮雨棚的能力。</w:t>
      </w: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二、适用对象</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运用或准备运用本项能力求职、就业的人员。</w:t>
      </w: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三、能力标准和考核内容</w:t>
      </w:r>
    </w:p>
    <w:tbl>
      <w:tblPr>
        <w:tblStyle w:val="10"/>
        <w:tblW w:w="8466"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395"/>
        <w:gridCol w:w="2875"/>
        <w:gridCol w:w="2960"/>
        <w:gridCol w:w="12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50" w:hRule="atLeast"/>
        </w:trPr>
        <w:tc>
          <w:tcPr>
            <w:tcW w:w="8466" w:type="dxa"/>
            <w:gridSpan w:val="4"/>
            <w:tcBorders>
              <w:bottom w:val="single" w:color="000000" w:sz="4" w:space="0"/>
            </w:tcBorders>
            <w:vAlign w:val="center"/>
          </w:tcPr>
          <w:p>
            <w:pPr>
              <w:pStyle w:val="20"/>
              <w:widowControl w:val="0"/>
              <w:tabs>
                <w:tab w:val="left" w:pos="3499"/>
              </w:tabs>
              <w:ind w:left="19" w:firstLine="281" w:firstLineChars="100"/>
              <w:textAlignment w:val="auto"/>
              <w:rPr>
                <w:rFonts w:ascii="仿宋_GB2312" w:hAnsi="仿宋" w:eastAsia="仿宋_GB2312" w:cs="宋体"/>
                <w:b/>
                <w:sz w:val="28"/>
                <w:szCs w:val="28"/>
              </w:rPr>
            </w:pPr>
            <w:r>
              <w:rPr>
                <w:rFonts w:hint="eastAsia" w:ascii="仿宋_GB2312" w:hAnsi="仿宋" w:eastAsia="仿宋_GB2312" w:cs="宋体"/>
                <w:b/>
                <w:sz w:val="28"/>
                <w:szCs w:val="28"/>
              </w:rPr>
              <w:t>能力名称：遮雨棚搭建                  职业领域：架子工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8" w:hRule="atLeast"/>
        </w:trPr>
        <w:tc>
          <w:tcPr>
            <w:tcW w:w="1395" w:type="dxa"/>
            <w:tcBorders>
              <w:top w:val="single" w:color="000000" w:sz="4" w:space="0"/>
              <w:bottom w:val="single" w:color="000000" w:sz="4" w:space="0"/>
              <w:right w:val="single" w:color="000000" w:sz="4" w:space="0"/>
            </w:tcBorders>
            <w:vAlign w:val="center"/>
          </w:tcPr>
          <w:p>
            <w:pPr>
              <w:pStyle w:val="20"/>
              <w:widowControl w:val="0"/>
              <w:ind w:right="30"/>
              <w:jc w:val="center"/>
              <w:textAlignment w:val="auto"/>
              <w:rPr>
                <w:rFonts w:ascii="仿宋_GB2312" w:hAnsi="仿宋" w:eastAsia="仿宋_GB2312" w:cs="宋体"/>
                <w:b/>
                <w:sz w:val="28"/>
                <w:szCs w:val="28"/>
              </w:rPr>
            </w:pPr>
            <w:r>
              <w:rPr>
                <w:rFonts w:hint="eastAsia" w:ascii="仿宋_GB2312" w:hAnsi="仿宋" w:eastAsia="仿宋_GB2312" w:cs="宋体"/>
                <w:b/>
                <w:sz w:val="28"/>
                <w:szCs w:val="28"/>
              </w:rPr>
              <w:t>工作任务</w:t>
            </w:r>
          </w:p>
        </w:tc>
        <w:tc>
          <w:tcPr>
            <w:tcW w:w="2875" w:type="dxa"/>
            <w:tcBorders>
              <w:top w:val="single" w:color="000000" w:sz="4" w:space="0"/>
              <w:left w:val="single" w:color="000000" w:sz="4" w:space="0"/>
              <w:right w:val="single" w:color="000000" w:sz="4" w:space="0"/>
            </w:tcBorders>
            <w:vAlign w:val="center"/>
          </w:tcPr>
          <w:p>
            <w:pPr>
              <w:ind w:firstLine="281" w:firstLineChars="100"/>
              <w:jc w:val="center"/>
              <w:rPr>
                <w:rFonts w:ascii="仿宋_GB2312" w:hAnsi="仿宋" w:eastAsia="仿宋_GB2312" w:cs="宋体"/>
                <w:b/>
                <w:sz w:val="28"/>
                <w:szCs w:val="28"/>
              </w:rPr>
            </w:pPr>
            <w:r>
              <w:rPr>
                <w:rFonts w:hint="eastAsia" w:ascii="仿宋_GB2312" w:hAnsi="仿宋" w:eastAsia="仿宋_GB2312" w:cs="宋体"/>
                <w:b/>
                <w:sz w:val="28"/>
                <w:szCs w:val="28"/>
              </w:rPr>
              <w:t>操作规范</w:t>
            </w:r>
          </w:p>
        </w:tc>
        <w:tc>
          <w:tcPr>
            <w:tcW w:w="2960" w:type="dxa"/>
            <w:tcBorders>
              <w:top w:val="single" w:color="000000" w:sz="4" w:space="0"/>
              <w:left w:val="single" w:color="000000" w:sz="4" w:space="0"/>
              <w:bottom w:val="single" w:color="000000" w:sz="4" w:space="0"/>
              <w:right w:val="single" w:color="000000" w:sz="4" w:space="0"/>
            </w:tcBorders>
            <w:vAlign w:val="center"/>
          </w:tcPr>
          <w:p>
            <w:pPr>
              <w:pStyle w:val="20"/>
              <w:widowControl w:val="0"/>
              <w:ind w:firstLine="281" w:firstLineChars="100"/>
              <w:jc w:val="center"/>
              <w:textAlignment w:val="auto"/>
              <w:rPr>
                <w:rFonts w:ascii="仿宋_GB2312" w:hAnsi="仿宋" w:eastAsia="仿宋_GB2312" w:cs="宋体"/>
                <w:b/>
                <w:sz w:val="28"/>
                <w:szCs w:val="28"/>
              </w:rPr>
            </w:pPr>
            <w:r>
              <w:rPr>
                <w:rFonts w:hint="eastAsia" w:ascii="仿宋_GB2312" w:hAnsi="仿宋" w:eastAsia="仿宋_GB2312" w:cs="宋体"/>
                <w:b/>
                <w:sz w:val="28"/>
                <w:szCs w:val="28"/>
              </w:rPr>
              <w:t>相关知识</w:t>
            </w:r>
          </w:p>
        </w:tc>
        <w:tc>
          <w:tcPr>
            <w:tcW w:w="1236" w:type="dxa"/>
            <w:tcBorders>
              <w:top w:val="single" w:color="000000" w:sz="4" w:space="0"/>
              <w:left w:val="single" w:color="000000" w:sz="4" w:space="0"/>
              <w:bottom w:val="single" w:color="000000" w:sz="4" w:space="0"/>
            </w:tcBorders>
            <w:vAlign w:val="center"/>
          </w:tcPr>
          <w:p>
            <w:pPr>
              <w:pStyle w:val="20"/>
              <w:widowControl w:val="0"/>
              <w:ind w:right="18"/>
              <w:textAlignment w:val="auto"/>
              <w:rPr>
                <w:rFonts w:ascii="仿宋_GB2312" w:hAnsi="仿宋" w:eastAsia="仿宋_GB2312" w:cs="宋体"/>
                <w:b/>
                <w:sz w:val="28"/>
                <w:szCs w:val="28"/>
              </w:rPr>
            </w:pPr>
            <w:r>
              <w:rPr>
                <w:rFonts w:hint="eastAsia" w:ascii="仿宋_GB2312" w:hAnsi="仿宋" w:eastAsia="仿宋_GB2312" w:cs="宋体"/>
                <w:b/>
                <w:sz w:val="28"/>
                <w:szCs w:val="28"/>
              </w:rPr>
              <w:t>考核比重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 w:hRule="atLeast"/>
        </w:trPr>
        <w:tc>
          <w:tcPr>
            <w:tcW w:w="1395" w:type="dxa"/>
            <w:tcBorders>
              <w:top w:val="single" w:color="000000" w:sz="4" w:space="0"/>
              <w:right w:val="single" w:color="000000" w:sz="4" w:space="0"/>
            </w:tcBorders>
            <w:vAlign w:val="center"/>
          </w:tcPr>
          <w:p>
            <w:pPr>
              <w:pStyle w:val="17"/>
              <w:widowControl w:val="0"/>
              <w:tabs>
                <w:tab w:val="center" w:pos="4153"/>
                <w:tab w:val="right" w:pos="8306"/>
              </w:tabs>
              <w:ind w:firstLine="0" w:firstLineChars="0"/>
              <w:jc w:val="center"/>
              <w:rPr>
                <w:rFonts w:ascii="仿宋_GB2312" w:hAnsi="仿宋" w:eastAsia="仿宋_GB2312" w:cs="宋体"/>
                <w:bCs/>
                <w:sz w:val="24"/>
                <w:szCs w:val="24"/>
              </w:rPr>
            </w:pPr>
            <w:r>
              <w:rPr>
                <w:rFonts w:hint="eastAsia" w:ascii="仿宋_GB2312" w:hAnsi="仿宋" w:eastAsia="仿宋_GB2312" w:cs="宋体"/>
                <w:bCs/>
                <w:sz w:val="24"/>
                <w:szCs w:val="24"/>
              </w:rPr>
              <w:t>（一）</w:t>
            </w:r>
          </w:p>
          <w:p>
            <w:pPr>
              <w:jc w:val="center"/>
              <w:rPr>
                <w:rFonts w:ascii="仿宋_GB2312" w:hAnsi="仿宋" w:eastAsia="仿宋_GB2312" w:cs="宋体"/>
                <w:sz w:val="24"/>
              </w:rPr>
            </w:pPr>
            <w:r>
              <w:rPr>
                <w:rFonts w:hint="eastAsia" w:ascii="仿宋_GB2312" w:hAnsi="仿宋" w:eastAsia="仿宋_GB2312" w:cs="宋体"/>
                <w:sz w:val="24"/>
              </w:rPr>
              <w:t>搭建准备</w:t>
            </w:r>
          </w:p>
        </w:tc>
        <w:tc>
          <w:tcPr>
            <w:tcW w:w="2875" w:type="dxa"/>
            <w:tcBorders>
              <w:top w:val="single" w:color="000000" w:sz="4" w:space="0"/>
              <w:left w:val="single" w:color="000000" w:sz="4" w:space="0"/>
              <w:bottom w:val="single" w:color="000000" w:sz="4" w:space="0"/>
              <w:right w:val="single" w:color="000000" w:sz="4" w:space="0"/>
            </w:tcBorders>
            <w:vAlign w:val="center"/>
          </w:tcPr>
          <w:p>
            <w:pPr>
              <w:ind w:firstLine="240" w:firstLineChars="100"/>
              <w:rPr>
                <w:rFonts w:ascii="仿宋_GB2312" w:hAnsi="仿宋" w:eastAsia="仿宋_GB2312" w:cs="宋体"/>
                <w:sz w:val="24"/>
              </w:rPr>
            </w:pPr>
            <w:r>
              <w:rPr>
                <w:rFonts w:hint="eastAsia" w:ascii="仿宋_GB2312" w:hAnsi="仿宋" w:eastAsia="仿宋_GB2312" w:cs="宋体"/>
                <w:sz w:val="24"/>
              </w:rPr>
              <w:t>1.分析现场条件情况</w:t>
            </w:r>
          </w:p>
          <w:p>
            <w:pPr>
              <w:ind w:firstLine="240" w:firstLineChars="100"/>
              <w:rPr>
                <w:rFonts w:ascii="仿宋_GB2312" w:hAnsi="仿宋" w:eastAsia="仿宋_GB2312" w:cs="宋体"/>
                <w:sz w:val="24"/>
              </w:rPr>
            </w:pPr>
            <w:r>
              <w:rPr>
                <w:rFonts w:ascii="仿宋_GB2312" w:hAnsi="仿宋" w:eastAsia="仿宋_GB2312" w:cs="宋体"/>
                <w:sz w:val="24"/>
              </w:rPr>
              <w:t>2</w:t>
            </w:r>
            <w:r>
              <w:rPr>
                <w:rFonts w:hint="eastAsia" w:ascii="仿宋_GB2312" w:hAnsi="仿宋" w:eastAsia="仿宋_GB2312" w:cs="宋体"/>
                <w:sz w:val="24"/>
              </w:rPr>
              <w:t>.确定棚跨距及柱间距</w:t>
            </w:r>
          </w:p>
          <w:p>
            <w:pPr>
              <w:ind w:firstLine="240" w:firstLineChars="100"/>
              <w:rPr>
                <w:rFonts w:ascii="仿宋_GB2312" w:hAnsi="仿宋" w:eastAsia="仿宋_GB2312" w:cs="宋体"/>
                <w:sz w:val="24"/>
              </w:rPr>
            </w:pPr>
            <w:r>
              <w:rPr>
                <w:rFonts w:ascii="仿宋_GB2312" w:hAnsi="仿宋" w:eastAsia="仿宋_GB2312" w:cs="宋体"/>
                <w:sz w:val="24"/>
              </w:rPr>
              <w:t>3</w:t>
            </w:r>
            <w:r>
              <w:rPr>
                <w:rFonts w:hint="eastAsia" w:ascii="仿宋_GB2312" w:hAnsi="仿宋" w:eastAsia="仿宋_GB2312" w:cs="宋体"/>
                <w:sz w:val="24"/>
              </w:rPr>
              <w:t>.确定适用的浇灌方式</w:t>
            </w:r>
          </w:p>
          <w:p>
            <w:pPr>
              <w:ind w:firstLine="240" w:firstLineChars="100"/>
              <w:rPr>
                <w:rFonts w:ascii="仿宋_GB2312" w:hAnsi="仿宋" w:eastAsia="仿宋_GB2312" w:cs="宋体"/>
                <w:sz w:val="24"/>
              </w:rPr>
            </w:pPr>
            <w:r>
              <w:rPr>
                <w:rFonts w:ascii="仿宋_GB2312" w:hAnsi="仿宋" w:eastAsia="仿宋_GB2312" w:cs="宋体"/>
                <w:sz w:val="24"/>
              </w:rPr>
              <w:t>4</w:t>
            </w:r>
            <w:r>
              <w:rPr>
                <w:rFonts w:hint="eastAsia" w:ascii="仿宋_GB2312" w:hAnsi="仿宋" w:eastAsia="仿宋_GB2312" w:cs="宋体"/>
                <w:sz w:val="24"/>
              </w:rPr>
              <w:t>.确定棚内空间</w:t>
            </w:r>
          </w:p>
        </w:tc>
        <w:tc>
          <w:tcPr>
            <w:tcW w:w="2960" w:type="dxa"/>
            <w:tcBorders>
              <w:top w:val="single" w:color="000000" w:sz="4" w:space="0"/>
              <w:left w:val="single" w:color="000000" w:sz="4" w:space="0"/>
              <w:right w:val="single" w:color="000000" w:sz="4" w:space="0"/>
            </w:tcBorders>
            <w:vAlign w:val="center"/>
          </w:tcPr>
          <w:p>
            <w:pPr>
              <w:ind w:firstLine="240" w:firstLineChars="100"/>
              <w:rPr>
                <w:rFonts w:ascii="仿宋_GB2312" w:hAnsi="仿宋" w:eastAsia="仿宋_GB2312" w:cs="宋体"/>
                <w:sz w:val="24"/>
              </w:rPr>
            </w:pPr>
            <w:r>
              <w:rPr>
                <w:rFonts w:hint="eastAsia" w:ascii="仿宋_GB2312" w:hAnsi="仿宋" w:eastAsia="仿宋_GB2312" w:cs="宋体"/>
                <w:sz w:val="24"/>
              </w:rPr>
              <w:t>1.环境条件分析知识</w:t>
            </w:r>
          </w:p>
          <w:p>
            <w:pPr>
              <w:ind w:firstLine="240" w:firstLineChars="100"/>
              <w:rPr>
                <w:rFonts w:ascii="仿宋_GB2312" w:hAnsi="仿宋" w:eastAsia="仿宋_GB2312" w:cs="宋体"/>
                <w:sz w:val="24"/>
              </w:rPr>
            </w:pPr>
            <w:r>
              <w:rPr>
                <w:rFonts w:ascii="仿宋_GB2312" w:hAnsi="仿宋" w:eastAsia="仿宋_GB2312" w:cs="宋体"/>
                <w:sz w:val="24"/>
              </w:rPr>
              <w:t>2</w:t>
            </w:r>
            <w:r>
              <w:rPr>
                <w:rFonts w:hint="eastAsia" w:ascii="仿宋_GB2312" w:hAnsi="仿宋" w:eastAsia="仿宋_GB2312" w:cs="宋体"/>
                <w:sz w:val="24"/>
              </w:rPr>
              <w:t>.遮雨棚规格选择的相关知识</w:t>
            </w:r>
          </w:p>
          <w:p>
            <w:pPr>
              <w:ind w:firstLine="240" w:firstLineChars="100"/>
              <w:rPr>
                <w:rFonts w:ascii="仿宋_GB2312" w:hAnsi="仿宋" w:eastAsia="仿宋_GB2312" w:cs="宋体"/>
                <w:sz w:val="24"/>
              </w:rPr>
            </w:pPr>
            <w:r>
              <w:rPr>
                <w:rFonts w:ascii="仿宋_GB2312" w:hAnsi="仿宋" w:eastAsia="仿宋_GB2312" w:cs="宋体"/>
                <w:sz w:val="24"/>
              </w:rPr>
              <w:t>3</w:t>
            </w:r>
            <w:r>
              <w:rPr>
                <w:rFonts w:hint="eastAsia" w:ascii="仿宋_GB2312" w:hAnsi="仿宋" w:eastAsia="仿宋_GB2312" w:cs="宋体"/>
                <w:sz w:val="24"/>
              </w:rPr>
              <w:t>.常用浇灌技术的相关知识</w:t>
            </w:r>
          </w:p>
          <w:p>
            <w:pPr>
              <w:ind w:firstLine="240" w:firstLineChars="100"/>
              <w:rPr>
                <w:rFonts w:ascii="仿宋_GB2312" w:hAnsi="仿宋" w:eastAsia="仿宋_GB2312" w:cs="宋体"/>
                <w:sz w:val="24"/>
              </w:rPr>
            </w:pPr>
            <w:r>
              <w:rPr>
                <w:rFonts w:hint="eastAsia" w:ascii="仿宋_GB2312" w:hAnsi="仿宋" w:eastAsia="仿宋_GB2312" w:cs="宋体"/>
                <w:sz w:val="24"/>
              </w:rPr>
              <w:t>4.机械化作业的常规知识</w:t>
            </w:r>
          </w:p>
        </w:tc>
        <w:tc>
          <w:tcPr>
            <w:tcW w:w="1236" w:type="dxa"/>
            <w:tcBorders>
              <w:top w:val="single" w:color="000000" w:sz="4" w:space="0"/>
              <w:left w:val="single" w:color="000000" w:sz="4" w:space="0"/>
              <w:bottom w:val="single" w:color="000000" w:sz="4" w:space="0"/>
            </w:tcBorders>
            <w:vAlign w:val="center"/>
          </w:tcPr>
          <w:p>
            <w:pPr>
              <w:pStyle w:val="20"/>
              <w:widowControl w:val="0"/>
              <w:ind w:left="40" w:right="17"/>
              <w:jc w:val="center"/>
              <w:textAlignment w:val="auto"/>
              <w:rPr>
                <w:rFonts w:ascii="仿宋_GB2312" w:hAnsi="仿宋" w:eastAsia="仿宋_GB2312" w:cs="宋体"/>
                <w:sz w:val="24"/>
                <w:szCs w:val="24"/>
              </w:rPr>
            </w:pPr>
            <w:r>
              <w:rPr>
                <w:rFonts w:hint="eastAsia" w:ascii="仿宋_GB2312" w:hAnsi="仿宋" w:eastAsia="仿宋_GB2312" w:cs="宋体"/>
                <w:sz w:val="24"/>
                <w:szCs w:val="24"/>
              </w:rPr>
              <w:t>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 w:hRule="atLeast"/>
        </w:trPr>
        <w:tc>
          <w:tcPr>
            <w:tcW w:w="1395" w:type="dxa"/>
            <w:tcBorders>
              <w:top w:val="single" w:color="000000" w:sz="4" w:space="0"/>
              <w:right w:val="single" w:color="000000" w:sz="4" w:space="0"/>
            </w:tcBorders>
            <w:vAlign w:val="center"/>
          </w:tcPr>
          <w:p>
            <w:pPr>
              <w:pStyle w:val="17"/>
              <w:widowControl w:val="0"/>
              <w:tabs>
                <w:tab w:val="center" w:pos="4153"/>
                <w:tab w:val="right" w:pos="8306"/>
              </w:tabs>
              <w:ind w:firstLine="0" w:firstLineChars="0"/>
              <w:jc w:val="center"/>
              <w:rPr>
                <w:rFonts w:ascii="仿宋_GB2312" w:hAnsi="仿宋" w:eastAsia="仿宋_GB2312" w:cs="宋体"/>
                <w:bCs/>
                <w:sz w:val="24"/>
                <w:szCs w:val="24"/>
              </w:rPr>
            </w:pPr>
            <w:r>
              <w:rPr>
                <w:rFonts w:hint="eastAsia" w:ascii="仿宋_GB2312" w:hAnsi="仿宋" w:eastAsia="仿宋_GB2312" w:cs="宋体"/>
                <w:bCs/>
                <w:sz w:val="24"/>
                <w:szCs w:val="24"/>
              </w:rPr>
              <w:t>（二）</w:t>
            </w:r>
          </w:p>
          <w:p>
            <w:pPr>
              <w:pStyle w:val="17"/>
              <w:widowControl w:val="0"/>
              <w:tabs>
                <w:tab w:val="center" w:pos="4153"/>
                <w:tab w:val="right" w:pos="8306"/>
              </w:tabs>
              <w:ind w:firstLine="0" w:firstLineChars="0"/>
              <w:jc w:val="center"/>
              <w:rPr>
                <w:rFonts w:ascii="仿宋_GB2312" w:hAnsi="仿宋" w:eastAsia="仿宋_GB2312" w:cs="宋体"/>
                <w:bCs/>
                <w:sz w:val="24"/>
                <w:szCs w:val="24"/>
              </w:rPr>
            </w:pPr>
            <w:r>
              <w:rPr>
                <w:rFonts w:hint="eastAsia" w:ascii="仿宋_GB2312" w:hAnsi="仿宋" w:eastAsia="仿宋_GB2312" w:cs="宋体"/>
                <w:sz w:val="24"/>
              </w:rPr>
              <w:t>遮雨棚设计</w:t>
            </w:r>
          </w:p>
        </w:tc>
        <w:tc>
          <w:tcPr>
            <w:tcW w:w="2875" w:type="dxa"/>
            <w:tcBorders>
              <w:top w:val="single" w:color="000000" w:sz="4" w:space="0"/>
              <w:left w:val="single" w:color="000000" w:sz="4" w:space="0"/>
              <w:bottom w:val="single" w:color="000000" w:sz="4" w:space="0"/>
              <w:right w:val="single" w:color="000000" w:sz="4" w:space="0"/>
            </w:tcBorders>
            <w:vAlign w:val="center"/>
          </w:tcPr>
          <w:p>
            <w:pPr>
              <w:ind w:firstLine="240" w:firstLineChars="100"/>
              <w:rPr>
                <w:rFonts w:ascii="仿宋_GB2312" w:hAnsi="仿宋" w:eastAsia="仿宋_GB2312" w:cs="宋体"/>
                <w:sz w:val="24"/>
              </w:rPr>
            </w:pPr>
            <w:r>
              <w:rPr>
                <w:rFonts w:hint="eastAsia" w:ascii="仿宋_GB2312" w:hAnsi="仿宋" w:eastAsia="仿宋_GB2312" w:cs="宋体"/>
                <w:sz w:val="24"/>
              </w:rPr>
              <w:t>1.确定用料及成本估算</w:t>
            </w:r>
          </w:p>
          <w:p>
            <w:pPr>
              <w:ind w:firstLine="240" w:firstLineChars="100"/>
              <w:rPr>
                <w:rFonts w:ascii="仿宋_GB2312" w:hAnsi="仿宋" w:eastAsia="仿宋_GB2312" w:cs="宋体"/>
                <w:sz w:val="24"/>
              </w:rPr>
            </w:pPr>
            <w:r>
              <w:rPr>
                <w:rFonts w:hint="eastAsia" w:ascii="仿宋_GB2312" w:hAnsi="仿宋" w:eastAsia="仿宋_GB2312" w:cs="宋体"/>
                <w:sz w:val="24"/>
              </w:rPr>
              <w:t>2.能设计并画出遮雨棚布桩标线</w:t>
            </w:r>
          </w:p>
          <w:p>
            <w:pPr>
              <w:ind w:firstLine="240" w:firstLineChars="100"/>
              <w:rPr>
                <w:rFonts w:ascii="仿宋_GB2312" w:hAnsi="仿宋" w:eastAsia="仿宋_GB2312" w:cs="宋体"/>
                <w:sz w:val="24"/>
              </w:rPr>
            </w:pPr>
            <w:r>
              <w:rPr>
                <w:rFonts w:hint="eastAsia" w:ascii="仿宋_GB2312" w:hAnsi="仿宋" w:eastAsia="仿宋_GB2312" w:cs="宋体"/>
                <w:sz w:val="24"/>
              </w:rPr>
              <w:t>3.能确定立柱规格并确定机械施工方案</w:t>
            </w:r>
          </w:p>
        </w:tc>
        <w:tc>
          <w:tcPr>
            <w:tcW w:w="2960" w:type="dxa"/>
            <w:tcBorders>
              <w:top w:val="single" w:color="000000" w:sz="4" w:space="0"/>
              <w:left w:val="single" w:color="000000" w:sz="4" w:space="0"/>
              <w:right w:val="single" w:color="000000" w:sz="4" w:space="0"/>
            </w:tcBorders>
            <w:vAlign w:val="center"/>
          </w:tcPr>
          <w:p>
            <w:pPr>
              <w:ind w:firstLine="240" w:firstLineChars="100"/>
              <w:rPr>
                <w:rFonts w:ascii="仿宋_GB2312" w:hAnsi="仿宋" w:eastAsia="仿宋_GB2312" w:cs="宋体"/>
                <w:sz w:val="24"/>
              </w:rPr>
            </w:pPr>
            <w:r>
              <w:rPr>
                <w:rFonts w:hint="eastAsia" w:ascii="仿宋_GB2312" w:hAnsi="仿宋" w:eastAsia="仿宋_GB2312" w:cs="宋体"/>
                <w:sz w:val="24"/>
              </w:rPr>
              <w:t>1.遮雨棚成本核算的相关知识</w:t>
            </w:r>
          </w:p>
          <w:p>
            <w:pPr>
              <w:ind w:firstLine="240" w:firstLineChars="100"/>
              <w:rPr>
                <w:rFonts w:ascii="仿宋_GB2312" w:hAnsi="仿宋" w:eastAsia="仿宋_GB2312" w:cs="宋体"/>
                <w:sz w:val="24"/>
              </w:rPr>
            </w:pPr>
            <w:r>
              <w:rPr>
                <w:rFonts w:ascii="仿宋_GB2312" w:hAnsi="仿宋" w:eastAsia="仿宋_GB2312" w:cs="宋体"/>
                <w:sz w:val="24"/>
              </w:rPr>
              <w:t>2</w:t>
            </w:r>
            <w:r>
              <w:rPr>
                <w:rFonts w:hint="eastAsia" w:ascii="仿宋_GB2312" w:hAnsi="仿宋" w:eastAsia="仿宋_GB2312" w:cs="宋体"/>
                <w:sz w:val="24"/>
              </w:rPr>
              <w:t>.搭建施工方案的相关知识</w:t>
            </w:r>
          </w:p>
        </w:tc>
        <w:tc>
          <w:tcPr>
            <w:tcW w:w="1236" w:type="dxa"/>
            <w:tcBorders>
              <w:top w:val="single" w:color="000000" w:sz="4" w:space="0"/>
              <w:left w:val="single" w:color="000000" w:sz="4" w:space="0"/>
              <w:bottom w:val="single" w:color="000000" w:sz="4" w:space="0"/>
            </w:tcBorders>
            <w:vAlign w:val="center"/>
          </w:tcPr>
          <w:p>
            <w:pPr>
              <w:pStyle w:val="20"/>
              <w:widowControl w:val="0"/>
              <w:ind w:left="40" w:right="17"/>
              <w:jc w:val="center"/>
              <w:textAlignment w:val="auto"/>
              <w:rPr>
                <w:rFonts w:ascii="仿宋_GB2312" w:hAnsi="仿宋" w:eastAsia="仿宋_GB2312" w:cs="宋体"/>
                <w:sz w:val="24"/>
                <w:szCs w:val="24"/>
              </w:rPr>
            </w:pPr>
            <w:r>
              <w:rPr>
                <w:rFonts w:ascii="仿宋_GB2312" w:hAnsi="仿宋" w:eastAsia="仿宋_GB2312" w:cs="宋体"/>
                <w:sz w:val="24"/>
                <w:szCs w:val="24"/>
              </w:rPr>
              <w:t>30</w:t>
            </w:r>
            <w:r>
              <w:rPr>
                <w:rFonts w:hint="eastAsia" w:ascii="仿宋_GB2312" w:hAnsi="仿宋" w:eastAsia="仿宋_GB2312" w:cs="宋体"/>
                <w:sz w:val="24"/>
                <w:szCs w:val="2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 w:hRule="atLeast"/>
        </w:trPr>
        <w:tc>
          <w:tcPr>
            <w:tcW w:w="1395" w:type="dxa"/>
            <w:tcBorders>
              <w:top w:val="single" w:color="000000" w:sz="4" w:space="0"/>
              <w:bottom w:val="single" w:color="000000" w:sz="4" w:space="0"/>
              <w:right w:val="single" w:color="000000" w:sz="4" w:space="0"/>
            </w:tcBorders>
            <w:vAlign w:val="center"/>
          </w:tcPr>
          <w:p>
            <w:pPr>
              <w:pStyle w:val="17"/>
              <w:widowControl w:val="0"/>
              <w:tabs>
                <w:tab w:val="center" w:pos="4153"/>
                <w:tab w:val="right" w:pos="8306"/>
              </w:tabs>
              <w:ind w:firstLine="0" w:firstLineChars="0"/>
              <w:jc w:val="center"/>
              <w:rPr>
                <w:rFonts w:ascii="仿宋_GB2312" w:hAnsi="仿宋" w:eastAsia="仿宋_GB2312" w:cs="宋体"/>
                <w:bCs/>
                <w:sz w:val="24"/>
                <w:szCs w:val="24"/>
              </w:rPr>
            </w:pPr>
            <w:r>
              <w:rPr>
                <w:rFonts w:hint="eastAsia" w:ascii="仿宋_GB2312" w:hAnsi="仿宋" w:eastAsia="仿宋_GB2312" w:cs="宋体"/>
                <w:bCs/>
                <w:sz w:val="24"/>
                <w:szCs w:val="24"/>
              </w:rPr>
              <w:t>（三）</w:t>
            </w:r>
          </w:p>
          <w:p>
            <w:pPr>
              <w:jc w:val="center"/>
              <w:rPr>
                <w:rFonts w:ascii="仿宋_GB2312" w:hAnsi="仿宋" w:eastAsia="仿宋_GB2312" w:cs="宋体"/>
                <w:sz w:val="24"/>
              </w:rPr>
            </w:pPr>
            <w:r>
              <w:rPr>
                <w:rFonts w:hint="eastAsia" w:ascii="仿宋_GB2312" w:hAnsi="仿宋" w:eastAsia="仿宋_GB2312" w:cs="宋体"/>
                <w:sz w:val="24"/>
              </w:rPr>
              <w:t>遮雨棚搭建</w:t>
            </w:r>
          </w:p>
        </w:tc>
        <w:tc>
          <w:tcPr>
            <w:tcW w:w="2875" w:type="dxa"/>
            <w:tcBorders>
              <w:top w:val="single" w:color="000000" w:sz="4" w:space="0"/>
              <w:left w:val="single" w:color="000000" w:sz="4" w:space="0"/>
              <w:bottom w:val="single" w:color="000000" w:sz="4" w:space="0"/>
              <w:right w:val="single" w:color="000000" w:sz="4" w:space="0"/>
            </w:tcBorders>
            <w:vAlign w:val="center"/>
          </w:tcPr>
          <w:p>
            <w:pPr>
              <w:ind w:firstLine="240" w:firstLineChars="100"/>
              <w:rPr>
                <w:rFonts w:ascii="仿宋_GB2312" w:hAnsi="仿宋" w:eastAsia="仿宋_GB2312" w:cs="宋体"/>
                <w:sz w:val="24"/>
              </w:rPr>
            </w:pPr>
            <w:r>
              <w:rPr>
                <w:rFonts w:ascii="仿宋_GB2312" w:hAnsi="仿宋" w:eastAsia="仿宋_GB2312" w:cs="宋体"/>
                <w:sz w:val="24"/>
              </w:rPr>
              <w:t>1</w:t>
            </w:r>
            <w:r>
              <w:rPr>
                <w:rFonts w:hint="eastAsia" w:ascii="仿宋_GB2312" w:hAnsi="仿宋" w:eastAsia="仿宋_GB2312" w:cs="宋体"/>
                <w:sz w:val="24"/>
              </w:rPr>
              <w:t>.能确定主梁及撑架的联结方式及安装</w:t>
            </w:r>
          </w:p>
          <w:p>
            <w:pPr>
              <w:ind w:firstLine="240" w:firstLineChars="100"/>
              <w:rPr>
                <w:rFonts w:ascii="仿宋_GB2312" w:hAnsi="仿宋" w:eastAsia="仿宋_GB2312" w:cs="宋体"/>
                <w:sz w:val="24"/>
              </w:rPr>
            </w:pPr>
            <w:r>
              <w:rPr>
                <w:rFonts w:ascii="仿宋_GB2312" w:hAnsi="仿宋" w:eastAsia="仿宋_GB2312" w:cs="宋体"/>
                <w:sz w:val="24"/>
              </w:rPr>
              <w:t>2</w:t>
            </w:r>
            <w:r>
              <w:rPr>
                <w:rFonts w:hint="eastAsia" w:ascii="仿宋_GB2312" w:hAnsi="仿宋" w:eastAsia="仿宋_GB2312" w:cs="宋体"/>
                <w:sz w:val="24"/>
              </w:rPr>
              <w:t>.安装棚膜及避雨措施</w:t>
            </w:r>
          </w:p>
          <w:p>
            <w:pPr>
              <w:ind w:firstLine="240" w:firstLineChars="100"/>
              <w:rPr>
                <w:rFonts w:ascii="仿宋_GB2312" w:hAnsi="仿宋" w:eastAsia="仿宋_GB2312" w:cs="宋体"/>
                <w:sz w:val="24"/>
              </w:rPr>
            </w:pPr>
            <w:r>
              <w:rPr>
                <w:rFonts w:ascii="仿宋_GB2312" w:hAnsi="仿宋" w:eastAsia="仿宋_GB2312" w:cs="宋体"/>
                <w:sz w:val="24"/>
              </w:rPr>
              <w:t>3</w:t>
            </w:r>
            <w:r>
              <w:rPr>
                <w:rFonts w:hint="eastAsia" w:ascii="仿宋_GB2312" w:hAnsi="仿宋" w:eastAsia="仿宋_GB2312" w:cs="宋体"/>
                <w:sz w:val="24"/>
              </w:rPr>
              <w:t>.棚内灌溉系统安装</w:t>
            </w:r>
          </w:p>
          <w:p>
            <w:pPr>
              <w:ind w:firstLine="240" w:firstLineChars="100"/>
              <w:rPr>
                <w:rFonts w:ascii="仿宋_GB2312" w:hAnsi="仿宋" w:eastAsia="仿宋_GB2312" w:cs="宋体"/>
                <w:sz w:val="24"/>
              </w:rPr>
            </w:pPr>
            <w:r>
              <w:rPr>
                <w:rFonts w:ascii="仿宋_GB2312" w:hAnsi="仿宋" w:eastAsia="仿宋_GB2312" w:cs="宋体"/>
                <w:sz w:val="24"/>
              </w:rPr>
              <w:t>4</w:t>
            </w:r>
            <w:r>
              <w:rPr>
                <w:rFonts w:hint="eastAsia" w:ascii="仿宋_GB2312" w:hAnsi="仿宋" w:eastAsia="仿宋_GB2312" w:cs="宋体"/>
                <w:sz w:val="24"/>
              </w:rPr>
              <w:t>.调试遮雨棚基本功能</w:t>
            </w:r>
          </w:p>
        </w:tc>
        <w:tc>
          <w:tcPr>
            <w:tcW w:w="2960" w:type="dxa"/>
            <w:tcBorders>
              <w:top w:val="single" w:color="000000" w:sz="4" w:space="0"/>
              <w:left w:val="single" w:color="000000" w:sz="4" w:space="0"/>
              <w:bottom w:val="single" w:color="000000" w:sz="4" w:space="0"/>
              <w:right w:val="single" w:color="000000" w:sz="4" w:space="0"/>
            </w:tcBorders>
            <w:vAlign w:val="center"/>
          </w:tcPr>
          <w:p>
            <w:pPr>
              <w:ind w:firstLine="240" w:firstLineChars="100"/>
              <w:rPr>
                <w:rFonts w:ascii="仿宋_GB2312" w:hAnsi="仿宋" w:eastAsia="仿宋_GB2312" w:cs="宋体"/>
                <w:sz w:val="24"/>
              </w:rPr>
            </w:pPr>
            <w:r>
              <w:rPr>
                <w:rFonts w:ascii="仿宋_GB2312" w:hAnsi="仿宋" w:eastAsia="仿宋_GB2312" w:cs="宋体"/>
                <w:sz w:val="24"/>
              </w:rPr>
              <w:t>1</w:t>
            </w:r>
            <w:r>
              <w:rPr>
                <w:rFonts w:hint="eastAsia" w:ascii="仿宋_GB2312" w:hAnsi="仿宋" w:eastAsia="仿宋_GB2312" w:cs="宋体"/>
                <w:sz w:val="24"/>
              </w:rPr>
              <w:t>.施工管理的相关知识</w:t>
            </w:r>
          </w:p>
          <w:p>
            <w:pPr>
              <w:ind w:firstLine="240" w:firstLineChars="100"/>
              <w:rPr>
                <w:rFonts w:ascii="仿宋_GB2312" w:hAnsi="仿宋" w:eastAsia="仿宋_GB2312" w:cs="宋体"/>
                <w:sz w:val="24"/>
              </w:rPr>
            </w:pPr>
            <w:r>
              <w:rPr>
                <w:rFonts w:ascii="仿宋_GB2312" w:hAnsi="仿宋" w:eastAsia="仿宋_GB2312" w:cs="宋体"/>
                <w:sz w:val="24"/>
              </w:rPr>
              <w:t>2</w:t>
            </w:r>
            <w:r>
              <w:rPr>
                <w:rFonts w:hint="eastAsia" w:ascii="仿宋_GB2312" w:hAnsi="仿宋" w:eastAsia="仿宋_GB2312" w:cs="宋体"/>
                <w:sz w:val="24"/>
              </w:rPr>
              <w:t>.遮雨棚安装的相关知识</w:t>
            </w:r>
          </w:p>
        </w:tc>
        <w:tc>
          <w:tcPr>
            <w:tcW w:w="1236" w:type="dxa"/>
            <w:tcBorders>
              <w:top w:val="single" w:color="000000" w:sz="4" w:space="0"/>
              <w:left w:val="single" w:color="000000" w:sz="4" w:space="0"/>
              <w:bottom w:val="single" w:color="000000" w:sz="4" w:space="0"/>
            </w:tcBorders>
            <w:vAlign w:val="center"/>
          </w:tcPr>
          <w:p>
            <w:pPr>
              <w:pStyle w:val="20"/>
              <w:widowControl w:val="0"/>
              <w:ind w:left="40" w:right="17"/>
              <w:jc w:val="center"/>
              <w:textAlignment w:val="auto"/>
              <w:rPr>
                <w:rFonts w:ascii="仿宋_GB2312" w:hAnsi="仿宋" w:eastAsia="仿宋_GB2312" w:cs="宋体"/>
                <w:sz w:val="24"/>
                <w:szCs w:val="24"/>
              </w:rPr>
            </w:pPr>
            <w:r>
              <w:rPr>
                <w:rFonts w:ascii="仿宋_GB2312" w:hAnsi="仿宋" w:eastAsia="仿宋_GB2312" w:cs="宋体"/>
                <w:sz w:val="24"/>
                <w:szCs w:val="24"/>
              </w:rPr>
              <w:t>4</w:t>
            </w:r>
            <w:r>
              <w:rPr>
                <w:rFonts w:hint="eastAsia" w:ascii="仿宋_GB2312" w:hAnsi="仿宋" w:eastAsia="仿宋_GB2312" w:cs="宋体"/>
                <w:sz w:val="24"/>
                <w:szCs w:val="24"/>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 w:hRule="atLeast"/>
        </w:trPr>
        <w:tc>
          <w:tcPr>
            <w:tcW w:w="1395" w:type="dxa"/>
            <w:tcBorders>
              <w:top w:val="single" w:color="000000" w:sz="4" w:space="0"/>
              <w:bottom w:val="single" w:color="000000" w:sz="4" w:space="0"/>
              <w:right w:val="single" w:color="000000" w:sz="4" w:space="0"/>
            </w:tcBorders>
            <w:vAlign w:val="center"/>
          </w:tcPr>
          <w:p>
            <w:pPr>
              <w:pStyle w:val="17"/>
              <w:widowControl w:val="0"/>
              <w:tabs>
                <w:tab w:val="center" w:pos="4153"/>
                <w:tab w:val="right" w:pos="8306"/>
              </w:tabs>
              <w:ind w:firstLine="0" w:firstLineChars="0"/>
              <w:jc w:val="center"/>
              <w:rPr>
                <w:rFonts w:ascii="仿宋_GB2312" w:hAnsi="仿宋" w:eastAsia="仿宋_GB2312" w:cs="宋体"/>
                <w:bCs/>
                <w:sz w:val="24"/>
                <w:szCs w:val="24"/>
              </w:rPr>
            </w:pPr>
            <w:r>
              <w:rPr>
                <w:rFonts w:hint="eastAsia" w:ascii="仿宋_GB2312" w:hAnsi="仿宋" w:eastAsia="仿宋_GB2312" w:cs="宋体"/>
                <w:bCs/>
                <w:sz w:val="24"/>
                <w:szCs w:val="24"/>
              </w:rPr>
              <w:t>（四）</w:t>
            </w:r>
          </w:p>
          <w:p>
            <w:pPr>
              <w:pStyle w:val="17"/>
              <w:widowControl w:val="0"/>
              <w:tabs>
                <w:tab w:val="center" w:pos="4153"/>
                <w:tab w:val="right" w:pos="8306"/>
              </w:tabs>
              <w:ind w:firstLine="0" w:firstLineChars="0"/>
              <w:jc w:val="center"/>
              <w:rPr>
                <w:rFonts w:ascii="仿宋_GB2312" w:hAnsi="仿宋" w:eastAsia="仿宋_GB2312" w:cs="宋体"/>
                <w:bCs/>
                <w:sz w:val="24"/>
                <w:szCs w:val="24"/>
              </w:rPr>
            </w:pPr>
            <w:r>
              <w:rPr>
                <w:rFonts w:hint="eastAsia" w:ascii="仿宋_GB2312" w:hAnsi="仿宋" w:eastAsia="仿宋_GB2312" w:cs="宋体"/>
                <w:bCs/>
                <w:sz w:val="24"/>
                <w:szCs w:val="24"/>
              </w:rPr>
              <w:t>质量检测</w:t>
            </w:r>
          </w:p>
        </w:tc>
        <w:tc>
          <w:tcPr>
            <w:tcW w:w="2875" w:type="dxa"/>
            <w:tcBorders>
              <w:top w:val="single" w:color="000000" w:sz="4" w:space="0"/>
              <w:left w:val="single" w:color="000000" w:sz="4" w:space="0"/>
              <w:bottom w:val="single" w:color="000000" w:sz="4" w:space="0"/>
              <w:right w:val="single" w:color="000000" w:sz="4" w:space="0"/>
            </w:tcBorders>
            <w:vAlign w:val="center"/>
          </w:tcPr>
          <w:p>
            <w:pPr>
              <w:ind w:firstLine="240" w:firstLineChars="100"/>
              <w:rPr>
                <w:rFonts w:ascii="仿宋_GB2312" w:hAnsi="仿宋" w:eastAsia="仿宋_GB2312" w:cs="宋体"/>
                <w:sz w:val="24"/>
              </w:rPr>
            </w:pPr>
            <w:r>
              <w:rPr>
                <w:rFonts w:hint="eastAsia" w:ascii="仿宋_GB2312" w:hAnsi="仿宋" w:eastAsia="仿宋_GB2312" w:cs="宋体"/>
                <w:sz w:val="24"/>
              </w:rPr>
              <w:t>对遮雨棚进行检测</w:t>
            </w:r>
          </w:p>
        </w:tc>
        <w:tc>
          <w:tcPr>
            <w:tcW w:w="2960" w:type="dxa"/>
            <w:tcBorders>
              <w:top w:val="single" w:color="000000" w:sz="4" w:space="0"/>
              <w:left w:val="single" w:color="000000" w:sz="4" w:space="0"/>
              <w:bottom w:val="single" w:color="000000" w:sz="4" w:space="0"/>
              <w:right w:val="single" w:color="000000" w:sz="4" w:space="0"/>
            </w:tcBorders>
            <w:vAlign w:val="center"/>
          </w:tcPr>
          <w:p>
            <w:pPr>
              <w:ind w:firstLine="240" w:firstLineChars="100"/>
              <w:rPr>
                <w:rFonts w:ascii="仿宋_GB2312" w:hAnsi="仿宋" w:eastAsia="仿宋_GB2312" w:cs="宋体"/>
                <w:sz w:val="24"/>
              </w:rPr>
            </w:pPr>
            <w:r>
              <w:rPr>
                <w:rFonts w:hint="eastAsia" w:ascii="仿宋_GB2312" w:hAnsi="仿宋" w:eastAsia="仿宋_GB2312" w:cs="宋体"/>
                <w:sz w:val="24"/>
              </w:rPr>
              <w:t>遮雨棚检测标准</w:t>
            </w:r>
          </w:p>
        </w:tc>
        <w:tc>
          <w:tcPr>
            <w:tcW w:w="1236" w:type="dxa"/>
            <w:tcBorders>
              <w:top w:val="single" w:color="000000" w:sz="4" w:space="0"/>
              <w:left w:val="single" w:color="000000" w:sz="4" w:space="0"/>
              <w:bottom w:val="single" w:color="000000" w:sz="4" w:space="0"/>
            </w:tcBorders>
            <w:vAlign w:val="center"/>
          </w:tcPr>
          <w:p>
            <w:pPr>
              <w:pStyle w:val="20"/>
              <w:widowControl w:val="0"/>
              <w:ind w:left="40" w:right="17"/>
              <w:jc w:val="center"/>
              <w:textAlignment w:val="auto"/>
              <w:rPr>
                <w:rFonts w:ascii="仿宋_GB2312" w:hAnsi="仿宋" w:eastAsia="仿宋_GB2312" w:cs="宋体"/>
                <w:sz w:val="24"/>
                <w:szCs w:val="24"/>
              </w:rPr>
            </w:pPr>
            <w:r>
              <w:rPr>
                <w:rFonts w:hint="eastAsia" w:ascii="仿宋_GB2312" w:hAnsi="仿宋" w:eastAsia="仿宋_GB2312" w:cs="宋体"/>
                <w:sz w:val="24"/>
                <w:szCs w:val="24"/>
              </w:rPr>
              <w:t>1</w:t>
            </w:r>
            <w:r>
              <w:rPr>
                <w:rFonts w:ascii="仿宋_GB2312" w:hAnsi="仿宋" w:eastAsia="仿宋_GB2312" w:cs="宋体"/>
                <w:sz w:val="24"/>
                <w:szCs w:val="24"/>
              </w:rPr>
              <w:t>0</w:t>
            </w:r>
            <w:r>
              <w:rPr>
                <w:rFonts w:hint="eastAsia" w:ascii="仿宋_GB2312" w:hAnsi="仿宋" w:eastAsia="仿宋_GB2312" w:cs="宋体"/>
                <w:sz w:val="24"/>
                <w:szCs w:val="24"/>
              </w:rPr>
              <w:t>%</w:t>
            </w:r>
          </w:p>
        </w:tc>
      </w:tr>
    </w:tbl>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四、考核要求</w:t>
      </w:r>
    </w:p>
    <w:p>
      <w:pPr>
        <w:pStyle w:val="4"/>
        <w:spacing w:line="580" w:lineRule="exact"/>
        <w:ind w:firstLine="640" w:firstLineChars="200"/>
        <w:jc w:val="left"/>
        <w:rPr>
          <w:rFonts w:hint="eastAsia" w:ascii="楷体_GB2312" w:hAnsi="仿宋" w:eastAsia="楷体_GB2312"/>
          <w:b w:val="0"/>
          <w:sz w:val="32"/>
          <w:szCs w:val="32"/>
        </w:rPr>
      </w:pPr>
      <w:r>
        <w:rPr>
          <w:rFonts w:hint="eastAsia" w:ascii="楷体_GB2312" w:hAnsi="仿宋" w:eastAsia="楷体_GB2312"/>
          <w:b w:val="0"/>
          <w:sz w:val="32"/>
          <w:szCs w:val="32"/>
        </w:rPr>
        <w:t>（一）申报条件</w:t>
      </w:r>
    </w:p>
    <w:p>
      <w:pPr>
        <w:spacing w:line="580" w:lineRule="exact"/>
        <w:ind w:firstLine="640" w:firstLineChars="200"/>
        <w:jc w:val="left"/>
        <w:textAlignment w:val="baseline"/>
        <w:rPr>
          <w:rFonts w:hint="eastAsia" w:ascii="仿宋_GB2312" w:hAnsi="仿宋" w:eastAsia="仿宋_GB2312" w:cs="宋体"/>
          <w:bCs/>
          <w:sz w:val="32"/>
          <w:szCs w:val="32"/>
        </w:rPr>
      </w:pPr>
      <w:bookmarkStart w:id="16" w:name="_Hlk68594394"/>
      <w:r>
        <w:rPr>
          <w:rFonts w:hint="eastAsia" w:ascii="仿宋_GB2312" w:hAnsi="仿宋" w:eastAsia="仿宋_GB2312" w:cs="Times New Roman"/>
          <w:bCs/>
          <w:sz w:val="32"/>
          <w:szCs w:val="32"/>
        </w:rPr>
        <w:t>达到法定劳动年龄，参加过本专项职业能力培训或从事本专项工作并具有相应技能者均可报名。</w:t>
      </w:r>
    </w:p>
    <w:bookmarkEnd w:id="16"/>
    <w:p>
      <w:pPr>
        <w:pStyle w:val="4"/>
        <w:spacing w:line="580" w:lineRule="exact"/>
        <w:ind w:firstLine="640" w:firstLineChars="200"/>
        <w:jc w:val="left"/>
        <w:rPr>
          <w:rFonts w:hint="eastAsia" w:ascii="楷体_GB2312" w:hAnsi="仿宋" w:eastAsia="楷体_GB2312"/>
          <w:b w:val="0"/>
          <w:sz w:val="32"/>
          <w:szCs w:val="32"/>
        </w:rPr>
      </w:pPr>
      <w:r>
        <w:rPr>
          <w:rFonts w:hint="eastAsia" w:ascii="楷体_GB2312" w:hAnsi="仿宋" w:eastAsia="楷体_GB2312"/>
          <w:b w:val="0"/>
          <w:sz w:val="32"/>
          <w:szCs w:val="32"/>
        </w:rPr>
        <w:t>（二）考评员构成</w:t>
      </w:r>
    </w:p>
    <w:p>
      <w:pPr>
        <w:pStyle w:val="4"/>
        <w:spacing w:line="580" w:lineRule="exact"/>
        <w:ind w:firstLine="640" w:firstLineChars="200"/>
        <w:jc w:val="left"/>
        <w:rPr>
          <w:rFonts w:hint="eastAsia" w:hAnsi="仿宋_GB2312" w:eastAsia="仿宋_GB2312" w:cs="仿宋_GB2312"/>
          <w:b w:val="0"/>
          <w:sz w:val="32"/>
          <w:szCs w:val="32"/>
        </w:rPr>
      </w:pPr>
      <w:r>
        <w:rPr>
          <w:rFonts w:hint="eastAsia" w:hAnsi="仿宋_GB2312" w:eastAsia="仿宋_GB2312" w:cs="仿宋_GB2312"/>
          <w:b w:val="0"/>
          <w:sz w:val="32"/>
          <w:szCs w:val="32"/>
        </w:rPr>
        <w:t>每位考评员应具备2年以上遮雨棚管理或10亩以上遮雨棚建造经验。每个考评组不少于 3 名考评员。</w:t>
      </w:r>
    </w:p>
    <w:p>
      <w:pPr>
        <w:pStyle w:val="4"/>
        <w:spacing w:line="580" w:lineRule="exact"/>
        <w:ind w:firstLine="640" w:firstLineChars="200"/>
        <w:jc w:val="left"/>
        <w:rPr>
          <w:rFonts w:hint="eastAsia" w:ascii="楷体_GB2312" w:hAnsi="仿宋" w:eastAsia="楷体_GB2312"/>
          <w:b w:val="0"/>
          <w:sz w:val="32"/>
          <w:szCs w:val="32"/>
        </w:rPr>
      </w:pPr>
      <w:r>
        <w:rPr>
          <w:rFonts w:hint="eastAsia" w:ascii="楷体_GB2312" w:hAnsi="仿宋" w:eastAsia="楷体_GB2312"/>
          <w:b w:val="0"/>
          <w:sz w:val="32"/>
          <w:szCs w:val="32"/>
        </w:rPr>
        <w:t>（三）考核方式与考核时间</w:t>
      </w:r>
    </w:p>
    <w:p>
      <w:pPr>
        <w:spacing w:line="580" w:lineRule="exact"/>
        <w:ind w:firstLine="640" w:firstLineChars="200"/>
        <w:jc w:val="left"/>
        <w:rPr>
          <w:rFonts w:hint="eastAsia" w:ascii="仿宋_GB2312" w:hAnsi="仿宋" w:eastAsia="仿宋_GB2312" w:cs="宋体"/>
          <w:sz w:val="32"/>
          <w:szCs w:val="32"/>
        </w:rPr>
      </w:pPr>
      <w:r>
        <w:rPr>
          <w:rFonts w:hint="eastAsia" w:ascii="仿宋_GB2312" w:hAnsi="仿宋" w:eastAsia="仿宋_GB2312" w:cs="宋体"/>
          <w:sz w:val="32"/>
          <w:szCs w:val="32"/>
        </w:rPr>
        <w:t>技能操作考核采取实际操作考核。考核成绩实行百分制，60分以上（含60分）为合格。考核时间不少于60min。</w:t>
      </w:r>
    </w:p>
    <w:p>
      <w:pPr>
        <w:pStyle w:val="4"/>
        <w:spacing w:line="580" w:lineRule="exact"/>
        <w:ind w:firstLine="640" w:firstLineChars="200"/>
        <w:jc w:val="left"/>
        <w:rPr>
          <w:rFonts w:hint="eastAsia" w:ascii="楷体_GB2312" w:hAnsi="仿宋" w:eastAsia="楷体_GB2312"/>
          <w:b w:val="0"/>
          <w:sz w:val="32"/>
          <w:szCs w:val="32"/>
        </w:rPr>
      </w:pPr>
      <w:r>
        <w:rPr>
          <w:rFonts w:hint="eastAsia" w:ascii="楷体_GB2312" w:hAnsi="仿宋" w:eastAsia="楷体_GB2312"/>
          <w:b w:val="0"/>
          <w:sz w:val="32"/>
          <w:szCs w:val="32"/>
        </w:rPr>
        <w:t>（四）考核场地及设备要求</w:t>
      </w:r>
    </w:p>
    <w:p>
      <w:pPr>
        <w:spacing w:line="580" w:lineRule="exact"/>
        <w:ind w:firstLine="640" w:firstLineChars="200"/>
        <w:jc w:val="left"/>
        <w:rPr>
          <w:rFonts w:hint="default" w:ascii="方正小标宋简体" w:hAnsi="等线" w:eastAsia="方正小标宋简体" w:cs="等线"/>
          <w:bCs/>
          <w:sz w:val="32"/>
          <w:szCs w:val="32"/>
          <w:lang w:val="en-US" w:eastAsia="zh-CN"/>
        </w:rPr>
      </w:pPr>
      <w:r>
        <w:rPr>
          <w:rFonts w:hint="eastAsia" w:ascii="仿宋_GB2312" w:hAnsi="仿宋_GB2312" w:eastAsia="仿宋_GB2312" w:cs="仿宋_GB2312"/>
          <w:sz w:val="32"/>
          <w:szCs w:val="32"/>
        </w:rPr>
        <w:t>考核场地面积要求 200 平方米以上，并且有必备的机械设备及相应的材料、工具、照明、安全等设施。</w:t>
      </w:r>
    </w:p>
    <w:p>
      <w:pPr>
        <w:spacing w:line="580" w:lineRule="exact"/>
        <w:jc w:val="both"/>
        <w:rPr>
          <w:rFonts w:hint="default" w:ascii="方正小标宋简体" w:hAnsi="等线" w:eastAsia="方正小标宋简体" w:cs="等线"/>
          <w:bCs/>
          <w:sz w:val="32"/>
          <w:szCs w:val="32"/>
          <w:lang w:val="en-US" w:eastAsia="zh-CN"/>
        </w:rPr>
      </w:pPr>
    </w:p>
    <w:p>
      <w:pPr>
        <w:spacing w:line="580" w:lineRule="exact"/>
        <w:jc w:val="center"/>
        <w:rPr>
          <w:rFonts w:hint="eastAsia" w:ascii="方正小标宋简体" w:hAnsi="仿宋" w:eastAsia="方正小标宋简体" w:cs="宋体"/>
          <w:sz w:val="44"/>
          <w:szCs w:val="44"/>
        </w:rPr>
      </w:pPr>
    </w:p>
    <w:p>
      <w:pPr>
        <w:spacing w:line="580" w:lineRule="exact"/>
        <w:jc w:val="center"/>
        <w:rPr>
          <w:rFonts w:hint="eastAsia" w:ascii="方正小标宋简体" w:hAnsi="仿宋" w:eastAsia="方正小标宋简体" w:cs="宋体"/>
          <w:sz w:val="44"/>
          <w:szCs w:val="44"/>
        </w:rPr>
      </w:pPr>
    </w:p>
    <w:p>
      <w:pPr>
        <w:spacing w:line="580" w:lineRule="exact"/>
        <w:jc w:val="center"/>
        <w:rPr>
          <w:rFonts w:hint="eastAsia" w:ascii="方正小标宋简体" w:hAnsi="仿宋" w:eastAsia="方正小标宋简体" w:cs="宋体"/>
          <w:sz w:val="44"/>
          <w:szCs w:val="44"/>
        </w:rPr>
      </w:pPr>
    </w:p>
    <w:p>
      <w:pPr>
        <w:spacing w:line="580" w:lineRule="exact"/>
        <w:jc w:val="center"/>
        <w:rPr>
          <w:rFonts w:hint="eastAsia" w:ascii="方正小标宋简体" w:hAnsi="仿宋" w:eastAsia="方正小标宋简体" w:cs="宋体"/>
          <w:sz w:val="44"/>
          <w:szCs w:val="44"/>
        </w:rPr>
      </w:pPr>
    </w:p>
    <w:p>
      <w:pPr>
        <w:spacing w:line="580" w:lineRule="exact"/>
        <w:jc w:val="center"/>
        <w:rPr>
          <w:rFonts w:hint="eastAsia" w:ascii="方正小标宋简体" w:hAnsi="仿宋" w:eastAsia="方正小标宋简体" w:cs="宋体"/>
          <w:sz w:val="44"/>
          <w:szCs w:val="44"/>
        </w:rPr>
      </w:pPr>
    </w:p>
    <w:p>
      <w:pPr>
        <w:spacing w:line="580" w:lineRule="exact"/>
        <w:jc w:val="center"/>
        <w:rPr>
          <w:rFonts w:hint="eastAsia" w:ascii="方正小标宋简体" w:hAnsi="仿宋" w:eastAsia="方正小标宋简体" w:cs="宋体"/>
          <w:sz w:val="44"/>
          <w:szCs w:val="44"/>
        </w:rPr>
      </w:pPr>
    </w:p>
    <w:p>
      <w:pPr>
        <w:spacing w:line="580" w:lineRule="exact"/>
        <w:jc w:val="center"/>
        <w:rPr>
          <w:rFonts w:hint="eastAsia" w:ascii="方正小标宋简体" w:hAnsi="仿宋" w:eastAsia="方正小标宋简体" w:cs="宋体"/>
          <w:sz w:val="44"/>
          <w:szCs w:val="44"/>
        </w:rPr>
      </w:pPr>
    </w:p>
    <w:p>
      <w:pPr>
        <w:spacing w:line="580" w:lineRule="exact"/>
        <w:jc w:val="center"/>
        <w:rPr>
          <w:rFonts w:hint="eastAsia" w:ascii="方正小标宋简体" w:hAnsi="仿宋" w:eastAsia="方正小标宋简体" w:cs="宋体"/>
          <w:sz w:val="44"/>
          <w:szCs w:val="44"/>
        </w:rPr>
      </w:pPr>
    </w:p>
    <w:p>
      <w:pPr>
        <w:spacing w:line="580" w:lineRule="exact"/>
        <w:jc w:val="center"/>
        <w:rPr>
          <w:rFonts w:hint="eastAsia" w:ascii="方正小标宋简体" w:hAnsi="仿宋" w:eastAsia="方正小标宋简体" w:cs="宋体"/>
          <w:sz w:val="44"/>
          <w:szCs w:val="44"/>
        </w:rPr>
      </w:pPr>
    </w:p>
    <w:p>
      <w:pPr>
        <w:spacing w:line="580" w:lineRule="exact"/>
        <w:jc w:val="center"/>
        <w:rPr>
          <w:rFonts w:hint="eastAsia" w:ascii="方正小标宋简体" w:hAnsi="仿宋" w:eastAsia="方正小标宋简体" w:cs="宋体"/>
          <w:sz w:val="44"/>
          <w:szCs w:val="44"/>
        </w:rPr>
      </w:pPr>
    </w:p>
    <w:p>
      <w:pPr>
        <w:spacing w:line="580" w:lineRule="exact"/>
        <w:jc w:val="center"/>
        <w:rPr>
          <w:rFonts w:hint="eastAsia" w:ascii="方正小标宋简体" w:hAnsi="仿宋" w:eastAsia="方正小标宋简体" w:cs="宋体"/>
          <w:sz w:val="44"/>
          <w:szCs w:val="44"/>
        </w:rPr>
      </w:pPr>
    </w:p>
    <w:p>
      <w:pPr>
        <w:spacing w:line="580" w:lineRule="exact"/>
        <w:jc w:val="center"/>
        <w:rPr>
          <w:rFonts w:hint="eastAsia" w:ascii="方正小标宋简体" w:hAnsi="仿宋" w:eastAsia="方正小标宋简体" w:cs="宋体"/>
          <w:sz w:val="44"/>
          <w:szCs w:val="44"/>
        </w:rPr>
      </w:pPr>
    </w:p>
    <w:p>
      <w:pPr>
        <w:spacing w:line="580" w:lineRule="exact"/>
        <w:jc w:val="center"/>
        <w:rPr>
          <w:rFonts w:hint="eastAsia" w:ascii="方正小标宋简体" w:hAnsi="仿宋" w:eastAsia="方正小标宋简体" w:cs="宋体"/>
          <w:sz w:val="44"/>
          <w:szCs w:val="44"/>
        </w:rPr>
      </w:pPr>
    </w:p>
    <w:p>
      <w:pPr>
        <w:spacing w:line="580" w:lineRule="exact"/>
        <w:jc w:val="center"/>
        <w:rPr>
          <w:rFonts w:ascii="仿宋_GB2312" w:hAnsi="仿宋" w:eastAsia="仿宋_GB2312"/>
          <w:sz w:val="32"/>
          <w:szCs w:val="32"/>
        </w:rPr>
      </w:pPr>
      <w:r>
        <w:rPr>
          <w:rFonts w:hint="eastAsia" w:ascii="方正小标宋简体" w:hAnsi="仿宋" w:eastAsia="方正小标宋简体" w:cs="宋体"/>
          <w:sz w:val="44"/>
          <w:szCs w:val="44"/>
        </w:rPr>
        <w:t>砭石理疗专项职业能力考核规范</w:t>
      </w:r>
    </w:p>
    <w:p>
      <w:pPr>
        <w:spacing w:line="580" w:lineRule="exact"/>
        <w:ind w:firstLine="640" w:firstLineChars="200"/>
        <w:rPr>
          <w:rFonts w:ascii="黑体" w:hAnsi="黑体" w:eastAsia="黑体" w:cs="宋体"/>
          <w:sz w:val="32"/>
          <w:szCs w:val="32"/>
        </w:rPr>
      </w:pP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一、定义</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利用具有生物安全性和良好生物物理学特性的泗水砭石，进行的理疗保健的能力。</w:t>
      </w: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二、适用对象</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运用或准备运用本项能力求职</w:t>
      </w:r>
      <w:r>
        <w:rPr>
          <w:rFonts w:hint="eastAsia" w:ascii="Times New Roman" w:hAnsi="Times New Roman" w:eastAsia="仿宋_GB2312"/>
          <w:sz w:val="32"/>
          <w:szCs w:val="32"/>
        </w:rPr>
        <w:t>、</w:t>
      </w:r>
      <w:r>
        <w:rPr>
          <w:rFonts w:ascii="Times New Roman" w:hAnsi="Times New Roman" w:eastAsia="仿宋_GB2312"/>
          <w:sz w:val="32"/>
          <w:szCs w:val="32"/>
        </w:rPr>
        <w:t>就业</w:t>
      </w:r>
      <w:r>
        <w:rPr>
          <w:rFonts w:hint="eastAsia" w:ascii="Times New Roman" w:hAnsi="Times New Roman" w:eastAsia="仿宋_GB2312"/>
          <w:sz w:val="32"/>
          <w:szCs w:val="32"/>
        </w:rPr>
        <w:t>、创业</w:t>
      </w:r>
      <w:r>
        <w:rPr>
          <w:rFonts w:ascii="Times New Roman" w:hAnsi="Times New Roman" w:eastAsia="仿宋_GB2312"/>
          <w:sz w:val="32"/>
          <w:szCs w:val="32"/>
        </w:rPr>
        <w:t>的人员。</w:t>
      </w: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三、能力标准和考核内容</w:t>
      </w:r>
    </w:p>
    <w:tbl>
      <w:tblPr>
        <w:tblStyle w:val="10"/>
        <w:tblW w:w="83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57"/>
        <w:gridCol w:w="2297"/>
        <w:gridCol w:w="3107"/>
        <w:gridCol w:w="1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0" w:hRule="atLeast"/>
          <w:tblHeader/>
        </w:trPr>
        <w:tc>
          <w:tcPr>
            <w:tcW w:w="8334" w:type="dxa"/>
            <w:gridSpan w:val="4"/>
            <w:vAlign w:val="center"/>
          </w:tcPr>
          <w:p>
            <w:pPr>
              <w:tabs>
                <w:tab w:val="left" w:pos="3499"/>
              </w:tabs>
              <w:ind w:left="19"/>
              <w:jc w:val="center"/>
              <w:rPr>
                <w:rFonts w:ascii="仿宋_GB2312" w:hAnsi="仿宋" w:eastAsia="仿宋_GB2312" w:cs="宋体"/>
                <w:b/>
                <w:sz w:val="28"/>
                <w:szCs w:val="28"/>
              </w:rPr>
            </w:pPr>
            <w:r>
              <w:rPr>
                <w:rFonts w:hint="eastAsia" w:ascii="仿宋_GB2312" w:hAnsi="仿宋" w:eastAsia="仿宋_GB2312" w:cs="宋体"/>
                <w:b/>
                <w:sz w:val="28"/>
                <w:szCs w:val="28"/>
              </w:rPr>
              <w:t>能</w:t>
            </w:r>
            <w:r>
              <w:rPr>
                <w:rFonts w:ascii="仿宋_GB2312" w:hAnsi="仿宋" w:eastAsia="仿宋_GB2312" w:cs="宋体"/>
                <w:b/>
                <w:sz w:val="28"/>
                <w:szCs w:val="28"/>
              </w:rPr>
              <w:t>力名称：</w:t>
            </w:r>
            <w:r>
              <w:rPr>
                <w:rFonts w:hint="eastAsia" w:ascii="仿宋_GB2312" w:hAnsi="仿宋" w:eastAsia="仿宋_GB2312" w:cs="宋体"/>
                <w:b/>
                <w:sz w:val="28"/>
                <w:szCs w:val="28"/>
              </w:rPr>
              <w:t xml:space="preserve"> 砭石理疗                    </w:t>
            </w:r>
            <w:r>
              <w:rPr>
                <w:rFonts w:ascii="仿宋_GB2312" w:hAnsi="仿宋" w:eastAsia="仿宋_GB2312" w:cs="宋体"/>
                <w:b/>
                <w:sz w:val="28"/>
                <w:szCs w:val="28"/>
              </w:rPr>
              <w:t>职业领域：</w:t>
            </w:r>
            <w:r>
              <w:rPr>
                <w:rFonts w:hint="eastAsia" w:ascii="仿宋_GB2312" w:hAnsi="仿宋" w:eastAsia="仿宋_GB2312" w:cs="宋体"/>
                <w:b/>
                <w:sz w:val="28"/>
                <w:szCs w:val="28"/>
              </w:rPr>
              <w:t>保健按摩师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8" w:hRule="atLeast"/>
          <w:tblHeader/>
        </w:trPr>
        <w:tc>
          <w:tcPr>
            <w:tcW w:w="1557" w:type="dxa"/>
            <w:vAlign w:val="center"/>
          </w:tcPr>
          <w:p>
            <w:pPr>
              <w:ind w:left="43" w:right="30"/>
              <w:jc w:val="center"/>
              <w:rPr>
                <w:rFonts w:ascii="仿宋_GB2312" w:hAnsi="仿宋" w:eastAsia="仿宋_GB2312" w:cs="宋体"/>
                <w:b/>
                <w:sz w:val="28"/>
                <w:szCs w:val="28"/>
              </w:rPr>
            </w:pPr>
            <w:r>
              <w:rPr>
                <w:rFonts w:hint="eastAsia" w:ascii="仿宋_GB2312" w:hAnsi="仿宋" w:eastAsia="仿宋_GB2312" w:cs="宋体"/>
                <w:b/>
                <w:sz w:val="28"/>
                <w:szCs w:val="28"/>
              </w:rPr>
              <w:t>工作任务</w:t>
            </w:r>
          </w:p>
        </w:tc>
        <w:tc>
          <w:tcPr>
            <w:tcW w:w="2297" w:type="dxa"/>
            <w:vAlign w:val="center"/>
          </w:tcPr>
          <w:p>
            <w:pPr>
              <w:jc w:val="center"/>
              <w:rPr>
                <w:rFonts w:ascii="仿宋_GB2312" w:hAnsi="仿宋" w:eastAsia="仿宋_GB2312" w:cs="宋体"/>
                <w:b/>
                <w:sz w:val="28"/>
                <w:szCs w:val="28"/>
              </w:rPr>
            </w:pPr>
            <w:r>
              <w:rPr>
                <w:rFonts w:hint="eastAsia" w:ascii="仿宋_GB2312" w:hAnsi="仿宋" w:eastAsia="仿宋_GB2312" w:cs="宋体"/>
                <w:b/>
                <w:sz w:val="28"/>
                <w:szCs w:val="28"/>
              </w:rPr>
              <w:t>操作规范</w:t>
            </w:r>
          </w:p>
        </w:tc>
        <w:tc>
          <w:tcPr>
            <w:tcW w:w="3107" w:type="dxa"/>
            <w:vAlign w:val="center"/>
          </w:tcPr>
          <w:p>
            <w:pPr>
              <w:jc w:val="center"/>
              <w:rPr>
                <w:rFonts w:ascii="仿宋_GB2312" w:hAnsi="仿宋" w:eastAsia="仿宋_GB2312" w:cs="宋体"/>
                <w:b/>
                <w:sz w:val="28"/>
                <w:szCs w:val="28"/>
              </w:rPr>
            </w:pPr>
            <w:r>
              <w:rPr>
                <w:rFonts w:hint="eastAsia" w:ascii="仿宋_GB2312" w:hAnsi="仿宋" w:eastAsia="仿宋_GB2312" w:cs="宋体"/>
                <w:b/>
                <w:sz w:val="28"/>
                <w:szCs w:val="28"/>
              </w:rPr>
              <w:t>相关知识</w:t>
            </w:r>
          </w:p>
        </w:tc>
        <w:tc>
          <w:tcPr>
            <w:tcW w:w="1373" w:type="dxa"/>
            <w:vAlign w:val="center"/>
          </w:tcPr>
          <w:p>
            <w:pPr>
              <w:ind w:left="40" w:right="18"/>
              <w:jc w:val="center"/>
              <w:rPr>
                <w:rFonts w:ascii="仿宋_GB2312" w:hAnsi="仿宋" w:eastAsia="仿宋_GB2312" w:cs="宋体"/>
                <w:b/>
                <w:sz w:val="28"/>
                <w:szCs w:val="28"/>
              </w:rPr>
            </w:pPr>
            <w:r>
              <w:rPr>
                <w:rFonts w:hint="eastAsia" w:ascii="仿宋_GB2312" w:hAnsi="仿宋" w:eastAsia="仿宋_GB2312" w:cs="宋体"/>
                <w:b/>
                <w:sz w:val="28"/>
                <w:szCs w:val="28"/>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blHeader/>
        </w:trPr>
        <w:tc>
          <w:tcPr>
            <w:tcW w:w="1557" w:type="dxa"/>
            <w:vAlign w:val="center"/>
          </w:tcPr>
          <w:p>
            <w:pPr>
              <w:tabs>
                <w:tab w:val="center" w:pos="4153"/>
                <w:tab w:val="right" w:pos="8306"/>
              </w:tabs>
              <w:jc w:val="center"/>
              <w:textAlignment w:val="baseline"/>
              <w:rPr>
                <w:rFonts w:ascii="仿宋_GB2312" w:hAnsi="仿宋" w:eastAsia="仿宋_GB2312" w:cs="宋体"/>
                <w:sz w:val="24"/>
              </w:rPr>
            </w:pPr>
            <w:r>
              <w:rPr>
                <w:rFonts w:hint="eastAsia" w:ascii="仿宋_GB2312" w:hAnsi="仿宋" w:eastAsia="仿宋_GB2312" w:cs="宋体"/>
                <w:sz w:val="24"/>
              </w:rPr>
              <w:t>（一）</w:t>
            </w:r>
          </w:p>
          <w:p>
            <w:pPr>
              <w:jc w:val="center"/>
              <w:rPr>
                <w:rFonts w:ascii="仿宋_GB2312" w:hAnsi="仿宋" w:eastAsia="仿宋_GB2312" w:cs="宋体"/>
                <w:sz w:val="24"/>
              </w:rPr>
            </w:pPr>
            <w:r>
              <w:rPr>
                <w:rFonts w:hint="eastAsia" w:ascii="仿宋_GB2312" w:hAnsi="仿宋" w:eastAsia="仿宋_GB2312" w:cs="宋体"/>
                <w:sz w:val="24"/>
              </w:rPr>
              <w:t>施术前准备</w:t>
            </w:r>
          </w:p>
        </w:tc>
        <w:tc>
          <w:tcPr>
            <w:tcW w:w="2297" w:type="dxa"/>
            <w:vAlign w:val="center"/>
          </w:tcPr>
          <w:p>
            <w:pPr>
              <w:ind w:firstLine="240" w:firstLineChars="100"/>
              <w:rPr>
                <w:rFonts w:ascii="仿宋_GB2312" w:hAnsi="仿宋" w:eastAsia="仿宋_GB2312" w:cs="宋体"/>
                <w:sz w:val="24"/>
              </w:rPr>
            </w:pPr>
            <w:r>
              <w:rPr>
                <w:rFonts w:hint="eastAsia" w:ascii="仿宋_GB2312" w:hAnsi="仿宋" w:eastAsia="仿宋_GB2312" w:cs="宋体"/>
                <w:sz w:val="24"/>
              </w:rPr>
              <w:t>1.全面了解患者情况</w:t>
            </w:r>
          </w:p>
          <w:p>
            <w:pPr>
              <w:ind w:firstLine="240" w:firstLineChars="100"/>
              <w:rPr>
                <w:rFonts w:ascii="仿宋_GB2312" w:hAnsi="仿宋" w:eastAsia="仿宋_GB2312" w:cs="宋体"/>
                <w:sz w:val="24"/>
              </w:rPr>
            </w:pPr>
            <w:r>
              <w:rPr>
                <w:rFonts w:hint="eastAsia" w:ascii="仿宋_GB2312" w:hAnsi="仿宋" w:eastAsia="仿宋_GB2312" w:cs="宋体"/>
                <w:sz w:val="24"/>
              </w:rPr>
              <w:t>2.明确诊断</w:t>
            </w:r>
          </w:p>
          <w:p>
            <w:pPr>
              <w:ind w:firstLine="240" w:firstLineChars="100"/>
              <w:rPr>
                <w:rFonts w:ascii="仿宋_GB2312" w:hAnsi="仿宋" w:eastAsia="仿宋_GB2312" w:cs="宋体"/>
                <w:sz w:val="24"/>
              </w:rPr>
            </w:pPr>
            <w:r>
              <w:rPr>
                <w:rFonts w:hint="eastAsia" w:ascii="仿宋_GB2312" w:hAnsi="仿宋" w:eastAsia="仿宋_GB2312" w:cs="宋体"/>
                <w:sz w:val="24"/>
              </w:rPr>
              <w:t>3.施术部位处理</w:t>
            </w:r>
          </w:p>
        </w:tc>
        <w:tc>
          <w:tcPr>
            <w:tcW w:w="3107" w:type="dxa"/>
          </w:tcPr>
          <w:p>
            <w:pPr>
              <w:widowControl/>
              <w:shd w:val="clear" w:color="auto" w:fill="FFFFFF"/>
              <w:ind w:firstLine="240" w:firstLineChars="100"/>
              <w:jc w:val="left"/>
              <w:textAlignment w:val="baseline"/>
              <w:rPr>
                <w:rFonts w:ascii="仿宋_GB2312" w:hAnsi="仿宋" w:eastAsia="仿宋_GB2312" w:cs="宋体"/>
                <w:sz w:val="24"/>
              </w:rPr>
            </w:pPr>
            <w:r>
              <w:rPr>
                <w:rFonts w:hint="eastAsia" w:ascii="仿宋_GB2312" w:hAnsi="仿宋" w:eastAsia="仿宋_GB2312" w:cs="宋体"/>
                <w:sz w:val="24"/>
              </w:rPr>
              <w:t>1.与病人之间的交流技巧</w:t>
            </w:r>
          </w:p>
          <w:p>
            <w:pPr>
              <w:widowControl/>
              <w:shd w:val="clear" w:color="auto" w:fill="FFFFFF"/>
              <w:ind w:firstLine="240" w:firstLineChars="100"/>
              <w:jc w:val="left"/>
              <w:textAlignment w:val="baseline"/>
              <w:rPr>
                <w:rFonts w:ascii="仿宋_GB2312" w:hAnsi="仿宋" w:eastAsia="仿宋_GB2312" w:cs="宋体"/>
                <w:sz w:val="24"/>
              </w:rPr>
            </w:pPr>
            <w:r>
              <w:rPr>
                <w:rFonts w:hint="eastAsia" w:ascii="仿宋_GB2312" w:hAnsi="仿宋" w:eastAsia="仿宋_GB2312" w:cs="宋体"/>
                <w:sz w:val="24"/>
              </w:rPr>
              <w:t>2.施术部位处理方法</w:t>
            </w:r>
          </w:p>
          <w:p>
            <w:pPr>
              <w:widowControl/>
              <w:shd w:val="clear" w:color="auto" w:fill="FFFFFF"/>
              <w:ind w:firstLine="240" w:firstLineChars="100"/>
              <w:jc w:val="left"/>
              <w:textAlignment w:val="baseline"/>
              <w:rPr>
                <w:rFonts w:ascii="仿宋_GB2312" w:hAnsi="仿宋" w:eastAsia="仿宋_GB2312" w:cs="宋体"/>
                <w:sz w:val="24"/>
              </w:rPr>
            </w:pPr>
            <w:r>
              <w:rPr>
                <w:rFonts w:hint="eastAsia" w:ascii="仿宋_GB2312" w:hAnsi="仿宋" w:eastAsia="仿宋_GB2312" w:cs="宋体"/>
                <w:sz w:val="24"/>
              </w:rPr>
              <w:t>3.选择润滑类介质的原则</w:t>
            </w:r>
          </w:p>
        </w:tc>
        <w:tc>
          <w:tcPr>
            <w:tcW w:w="1373" w:type="dxa"/>
            <w:vAlign w:val="center"/>
          </w:tcPr>
          <w:p>
            <w:pPr>
              <w:jc w:val="center"/>
              <w:rPr>
                <w:rFonts w:ascii="仿宋_GB2312" w:hAnsi="仿宋" w:eastAsia="仿宋_GB2312" w:cs="宋体"/>
                <w:sz w:val="24"/>
              </w:rPr>
            </w:pPr>
            <w:r>
              <w:rPr>
                <w:rFonts w:hint="eastAsia" w:ascii="仿宋_GB2312" w:hAnsi="仿宋" w:eastAsia="仿宋_GB2312" w:cs="宋体"/>
                <w:sz w:val="24"/>
              </w:rPr>
              <w:t>30</w:t>
            </w:r>
            <w:r>
              <w:rPr>
                <w:rFonts w:ascii="仿宋_GB2312" w:hAnsi="仿宋" w:eastAsia="仿宋_GB2312"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blHeader/>
        </w:trPr>
        <w:tc>
          <w:tcPr>
            <w:tcW w:w="1557" w:type="dxa"/>
            <w:vAlign w:val="center"/>
          </w:tcPr>
          <w:p>
            <w:pPr>
              <w:jc w:val="center"/>
              <w:rPr>
                <w:rFonts w:ascii="仿宋_GB2312" w:hAnsi="仿宋" w:eastAsia="仿宋_GB2312" w:cs="宋体"/>
                <w:sz w:val="24"/>
              </w:rPr>
            </w:pPr>
            <w:r>
              <w:rPr>
                <w:rFonts w:hint="eastAsia" w:ascii="仿宋_GB2312" w:hAnsi="仿宋" w:eastAsia="仿宋_GB2312" w:cs="宋体"/>
                <w:sz w:val="24"/>
              </w:rPr>
              <w:t>（二）</w:t>
            </w:r>
          </w:p>
          <w:p>
            <w:pPr>
              <w:jc w:val="center"/>
              <w:rPr>
                <w:rFonts w:ascii="仿宋_GB2312" w:hAnsi="仿宋" w:eastAsia="仿宋_GB2312" w:cs="宋体"/>
                <w:sz w:val="24"/>
              </w:rPr>
            </w:pPr>
            <w:r>
              <w:rPr>
                <w:rFonts w:hint="eastAsia" w:ascii="仿宋_GB2312" w:hAnsi="仿宋" w:eastAsia="仿宋_GB2312" w:cs="宋体"/>
                <w:sz w:val="24"/>
              </w:rPr>
              <w:t>选择砭具和施术方案</w:t>
            </w:r>
          </w:p>
        </w:tc>
        <w:tc>
          <w:tcPr>
            <w:tcW w:w="2297" w:type="dxa"/>
            <w:vAlign w:val="center"/>
          </w:tcPr>
          <w:p>
            <w:pPr>
              <w:widowControl/>
              <w:shd w:val="clear" w:color="auto" w:fill="FFFFFF"/>
              <w:ind w:firstLine="240" w:firstLineChars="100"/>
              <w:jc w:val="left"/>
              <w:textAlignment w:val="baseline"/>
              <w:rPr>
                <w:rFonts w:ascii="仿宋_GB2312" w:hAnsi="仿宋" w:eastAsia="仿宋_GB2312" w:cs="宋体"/>
                <w:sz w:val="24"/>
              </w:rPr>
            </w:pPr>
            <w:r>
              <w:rPr>
                <w:rFonts w:hint="eastAsia" w:ascii="仿宋_GB2312" w:hAnsi="仿宋" w:eastAsia="仿宋_GB2312" w:cs="宋体"/>
                <w:sz w:val="24"/>
              </w:rPr>
              <w:t>1.能选择砭具，</w:t>
            </w:r>
            <w:r>
              <w:rPr>
                <w:rFonts w:hint="eastAsia" w:ascii="仿宋_GB2312" w:hAnsi="仿宋" w:eastAsia="仿宋_GB2312" w:cs="宋体"/>
                <w:kern w:val="0"/>
                <w:sz w:val="24"/>
                <w:szCs w:val="24"/>
              </w:rPr>
              <w:t>砭石砭具进行消毒清洁</w:t>
            </w:r>
          </w:p>
          <w:p>
            <w:pPr>
              <w:widowControl/>
              <w:shd w:val="clear" w:color="auto" w:fill="FFFFFF"/>
              <w:ind w:firstLine="240" w:firstLineChars="100"/>
              <w:jc w:val="left"/>
              <w:textAlignment w:val="baseline"/>
              <w:rPr>
                <w:rFonts w:ascii="仿宋_GB2312" w:hAnsi="仿宋" w:eastAsia="仿宋_GB2312" w:cs="宋体"/>
                <w:kern w:val="0"/>
                <w:sz w:val="24"/>
                <w:szCs w:val="24"/>
              </w:rPr>
            </w:pPr>
            <w:r>
              <w:rPr>
                <w:rFonts w:hint="eastAsia" w:ascii="仿宋_GB2312" w:hAnsi="仿宋" w:eastAsia="仿宋_GB2312" w:cs="宋体"/>
                <w:sz w:val="24"/>
              </w:rPr>
              <w:t>2.砭术操作</w:t>
            </w:r>
          </w:p>
        </w:tc>
        <w:tc>
          <w:tcPr>
            <w:tcW w:w="3107" w:type="dxa"/>
          </w:tcPr>
          <w:p>
            <w:pPr>
              <w:ind w:firstLine="240" w:firstLineChars="100"/>
              <w:rPr>
                <w:rFonts w:ascii="仿宋_GB2312" w:hAnsi="仿宋" w:eastAsia="仿宋_GB2312" w:cs="宋体"/>
                <w:sz w:val="24"/>
              </w:rPr>
            </w:pPr>
            <w:r>
              <w:rPr>
                <w:rFonts w:hint="eastAsia" w:ascii="仿宋_GB2312" w:hAnsi="仿宋" w:eastAsia="仿宋_GB2312" w:cs="宋体"/>
                <w:sz w:val="24"/>
              </w:rPr>
              <w:t>1.砭石砭具消毒清洁方法</w:t>
            </w:r>
          </w:p>
          <w:p>
            <w:pPr>
              <w:ind w:firstLine="240" w:firstLineChars="100"/>
              <w:rPr>
                <w:rFonts w:ascii="仿宋_GB2312" w:hAnsi="仿宋" w:eastAsia="仿宋_GB2312" w:cs="宋体"/>
                <w:sz w:val="24"/>
              </w:rPr>
            </w:pPr>
            <w:r>
              <w:rPr>
                <w:rFonts w:hint="eastAsia" w:ascii="仿宋_GB2312" w:hAnsi="仿宋" w:eastAsia="仿宋_GB2312" w:cs="宋体"/>
                <w:sz w:val="24"/>
              </w:rPr>
              <w:t>2.选择摩擦类、摆动类、挤压类、叩击类和熨敷类砭术方法的知识</w:t>
            </w:r>
          </w:p>
        </w:tc>
        <w:tc>
          <w:tcPr>
            <w:tcW w:w="1373" w:type="dxa"/>
            <w:vAlign w:val="center"/>
          </w:tcPr>
          <w:p>
            <w:pPr>
              <w:jc w:val="center"/>
              <w:rPr>
                <w:rFonts w:ascii="仿宋_GB2312" w:hAnsi="仿宋" w:eastAsia="仿宋_GB2312" w:cs="宋体"/>
                <w:sz w:val="24"/>
              </w:rPr>
            </w:pPr>
            <w:r>
              <w:rPr>
                <w:rFonts w:hint="eastAsia" w:ascii="仿宋_GB2312" w:hAnsi="仿宋" w:eastAsia="仿宋_GB2312" w:cs="宋体"/>
                <w:sz w:val="24"/>
              </w:rPr>
              <w:t>50</w:t>
            </w:r>
            <w:r>
              <w:rPr>
                <w:rFonts w:ascii="仿宋_GB2312" w:hAnsi="仿宋" w:eastAsia="仿宋_GB2312"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blHeader/>
        </w:trPr>
        <w:tc>
          <w:tcPr>
            <w:tcW w:w="1557" w:type="dxa"/>
            <w:vAlign w:val="center"/>
          </w:tcPr>
          <w:p>
            <w:pPr>
              <w:jc w:val="center"/>
              <w:rPr>
                <w:rFonts w:ascii="仿宋_GB2312" w:hAnsi="仿宋" w:eastAsia="仿宋_GB2312" w:cs="宋体"/>
                <w:sz w:val="24"/>
              </w:rPr>
            </w:pPr>
            <w:r>
              <w:rPr>
                <w:rFonts w:hint="eastAsia" w:ascii="仿宋_GB2312" w:hAnsi="仿宋" w:eastAsia="仿宋_GB2312" w:cs="宋体"/>
                <w:sz w:val="24"/>
              </w:rPr>
              <w:t>（三）</w:t>
            </w:r>
          </w:p>
          <w:p>
            <w:pPr>
              <w:jc w:val="center"/>
              <w:rPr>
                <w:rFonts w:ascii="仿宋_GB2312" w:hAnsi="仿宋" w:eastAsia="仿宋_GB2312" w:cs="宋体"/>
                <w:sz w:val="24"/>
              </w:rPr>
            </w:pPr>
            <w:r>
              <w:rPr>
                <w:rFonts w:hint="eastAsia" w:ascii="仿宋_GB2312" w:hAnsi="仿宋" w:eastAsia="仿宋_GB2312" w:cs="宋体"/>
                <w:sz w:val="24"/>
              </w:rPr>
              <w:t>施术过程中可能出现的不良反应及处理措施</w:t>
            </w:r>
          </w:p>
        </w:tc>
        <w:tc>
          <w:tcPr>
            <w:tcW w:w="2297" w:type="dxa"/>
            <w:vAlign w:val="center"/>
          </w:tcPr>
          <w:p>
            <w:pPr>
              <w:widowControl/>
              <w:shd w:val="clear" w:color="auto" w:fill="FFFFFF"/>
              <w:ind w:firstLine="240" w:firstLineChars="100"/>
              <w:jc w:val="left"/>
              <w:textAlignment w:val="baseline"/>
              <w:rPr>
                <w:rFonts w:ascii="仿宋_GB2312" w:hAnsi="仿宋" w:eastAsia="仿宋_GB2312" w:cs="宋体"/>
                <w:sz w:val="24"/>
              </w:rPr>
            </w:pPr>
            <w:r>
              <w:rPr>
                <w:rFonts w:hint="eastAsia" w:ascii="仿宋_GB2312" w:hAnsi="仿宋" w:eastAsia="仿宋_GB2312" w:cs="宋体"/>
                <w:sz w:val="24"/>
              </w:rPr>
              <w:t>1.预防烫伤、皮肤破损等不良反应的操作</w:t>
            </w:r>
          </w:p>
          <w:p>
            <w:pPr>
              <w:widowControl/>
              <w:shd w:val="clear" w:color="auto" w:fill="FFFFFF"/>
              <w:ind w:firstLine="240" w:firstLineChars="100"/>
              <w:jc w:val="left"/>
              <w:textAlignment w:val="baseline"/>
              <w:rPr>
                <w:rFonts w:ascii="仿宋_GB2312" w:hAnsi="仿宋" w:eastAsia="仿宋_GB2312" w:cs="宋体"/>
                <w:sz w:val="24"/>
              </w:rPr>
            </w:pPr>
            <w:r>
              <w:rPr>
                <w:rFonts w:hint="eastAsia" w:ascii="仿宋_GB2312" w:hAnsi="仿宋" w:eastAsia="仿宋_GB2312" w:cs="宋体"/>
                <w:sz w:val="24"/>
              </w:rPr>
              <w:t>2.处理烫伤、皮肤破损的操作</w:t>
            </w:r>
          </w:p>
        </w:tc>
        <w:tc>
          <w:tcPr>
            <w:tcW w:w="3107" w:type="dxa"/>
          </w:tcPr>
          <w:p>
            <w:pPr>
              <w:widowControl/>
              <w:shd w:val="clear" w:color="auto" w:fill="FFFFFF"/>
              <w:ind w:firstLine="240" w:firstLineChars="100"/>
              <w:jc w:val="left"/>
              <w:textAlignment w:val="baseline"/>
              <w:rPr>
                <w:rFonts w:ascii="仿宋_GB2312" w:hAnsi="仿宋" w:eastAsia="仿宋_GB2312" w:cs="宋体"/>
                <w:sz w:val="24"/>
              </w:rPr>
            </w:pPr>
            <w:r>
              <w:rPr>
                <w:rFonts w:hint="eastAsia" w:ascii="仿宋_GB2312" w:hAnsi="仿宋" w:eastAsia="仿宋_GB2312" w:cs="宋体"/>
                <w:sz w:val="24"/>
              </w:rPr>
              <w:t>1.预防烫伤、皮肤破损等不良反应的知识</w:t>
            </w:r>
          </w:p>
          <w:p>
            <w:pPr>
              <w:widowControl/>
              <w:shd w:val="clear" w:color="auto" w:fill="FFFFFF"/>
              <w:ind w:firstLine="240" w:firstLineChars="100"/>
              <w:jc w:val="left"/>
              <w:textAlignment w:val="baseline"/>
              <w:rPr>
                <w:rFonts w:ascii="仿宋_GB2312" w:hAnsi="仿宋" w:eastAsia="仿宋_GB2312" w:cs="宋体"/>
                <w:sz w:val="24"/>
              </w:rPr>
            </w:pPr>
            <w:r>
              <w:rPr>
                <w:rFonts w:hint="eastAsia" w:ascii="仿宋_GB2312" w:hAnsi="仿宋" w:eastAsia="仿宋_GB2312" w:cs="宋体"/>
                <w:sz w:val="24"/>
              </w:rPr>
              <w:t>2.处理烫伤、皮肤破损的知识</w:t>
            </w:r>
          </w:p>
          <w:p>
            <w:pPr>
              <w:widowControl/>
              <w:shd w:val="clear" w:color="auto" w:fill="FFFFFF"/>
              <w:ind w:firstLine="240" w:firstLineChars="100"/>
              <w:jc w:val="left"/>
              <w:textAlignment w:val="baseline"/>
              <w:rPr>
                <w:rFonts w:ascii="仿宋_GB2312" w:hAnsi="仿宋" w:eastAsia="仿宋_GB2312" w:cs="宋体"/>
                <w:sz w:val="24"/>
              </w:rPr>
            </w:pPr>
            <w:r>
              <w:rPr>
                <w:rFonts w:hint="eastAsia" w:ascii="仿宋_GB2312" w:hAnsi="仿宋" w:eastAsia="仿宋_GB2312" w:cs="宋体"/>
                <w:sz w:val="24"/>
              </w:rPr>
              <w:t>3.施术禁忌症与注意事项</w:t>
            </w:r>
          </w:p>
        </w:tc>
        <w:tc>
          <w:tcPr>
            <w:tcW w:w="1373" w:type="dxa"/>
            <w:vAlign w:val="center"/>
          </w:tcPr>
          <w:p>
            <w:pPr>
              <w:ind w:firstLine="480" w:firstLineChars="200"/>
              <w:jc w:val="center"/>
              <w:rPr>
                <w:rFonts w:ascii="仿宋_GB2312" w:hAnsi="仿宋" w:eastAsia="仿宋_GB2312" w:cs="宋体"/>
                <w:sz w:val="24"/>
              </w:rPr>
            </w:pPr>
            <w:r>
              <w:rPr>
                <w:rFonts w:hint="eastAsia" w:ascii="仿宋_GB2312" w:hAnsi="仿宋" w:eastAsia="仿宋_GB2312" w:cs="宋体"/>
                <w:sz w:val="24"/>
              </w:rPr>
              <w:t>20%</w:t>
            </w:r>
          </w:p>
        </w:tc>
      </w:tr>
    </w:tbl>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四、考核要求</w:t>
      </w:r>
    </w:p>
    <w:p>
      <w:pPr>
        <w:widowControl/>
        <w:spacing w:line="580" w:lineRule="exact"/>
        <w:ind w:firstLine="640" w:firstLineChars="200"/>
        <w:jc w:val="left"/>
        <w:textAlignment w:val="baseline"/>
        <w:rPr>
          <w:rFonts w:ascii="楷体_GB2312" w:hAnsi="仿宋" w:eastAsia="楷体_GB2312" w:cs="宋体"/>
          <w:sz w:val="32"/>
          <w:szCs w:val="32"/>
        </w:rPr>
      </w:pPr>
      <w:r>
        <w:rPr>
          <w:rFonts w:hint="eastAsia" w:ascii="楷体_GB2312" w:hAnsi="仿宋" w:eastAsia="楷体_GB2312" w:cs="宋体"/>
          <w:bCs/>
          <w:sz w:val="32"/>
          <w:szCs w:val="32"/>
        </w:rPr>
        <w:t>（一）申报条件</w:t>
      </w:r>
    </w:p>
    <w:p>
      <w:pPr>
        <w:spacing w:line="580" w:lineRule="exact"/>
        <w:ind w:firstLine="645"/>
        <w:rPr>
          <w:rFonts w:ascii="仿宋_GB2312" w:hAnsi="仿宋" w:eastAsia="仿宋_GB2312" w:cs="宋体"/>
          <w:sz w:val="32"/>
          <w:szCs w:val="32"/>
        </w:rPr>
      </w:pPr>
      <w:r>
        <w:rPr>
          <w:rFonts w:hint="eastAsia" w:ascii="仿宋_GB2312" w:hAnsi="仿宋" w:eastAsia="仿宋_GB2312" w:cs="宋体"/>
          <w:sz w:val="32"/>
          <w:szCs w:val="32"/>
        </w:rPr>
        <w:t>达到法定劳动年龄，参加过本专项职业能力培训或从事本专项工作并具有相应技能者均可报名参加。</w:t>
      </w:r>
    </w:p>
    <w:p>
      <w:pPr>
        <w:widowControl/>
        <w:spacing w:line="580" w:lineRule="exact"/>
        <w:ind w:firstLine="640" w:firstLineChars="200"/>
        <w:jc w:val="left"/>
        <w:textAlignment w:val="baseline"/>
        <w:rPr>
          <w:rFonts w:ascii="楷体_GB2312" w:hAnsi="仿宋" w:eastAsia="楷体_GB2312" w:cs="宋体"/>
          <w:bCs/>
          <w:sz w:val="32"/>
          <w:szCs w:val="32"/>
        </w:rPr>
      </w:pPr>
      <w:r>
        <w:rPr>
          <w:rFonts w:hint="eastAsia" w:ascii="楷体_GB2312" w:hAnsi="仿宋" w:eastAsia="楷体_GB2312" w:cs="宋体"/>
          <w:bCs/>
          <w:sz w:val="32"/>
          <w:szCs w:val="32"/>
        </w:rPr>
        <w:t>（二）考评员构成</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考评员应具有一定的专业知识及实际操作经验，具有康复治疗师或中医师资格证书，中级以上业务职称。考评组不少于3名考评员。</w:t>
      </w:r>
    </w:p>
    <w:p>
      <w:pPr>
        <w:widowControl/>
        <w:spacing w:line="580" w:lineRule="exact"/>
        <w:ind w:firstLine="640" w:firstLineChars="200"/>
        <w:jc w:val="left"/>
        <w:textAlignment w:val="baseline"/>
        <w:rPr>
          <w:rFonts w:ascii="楷体_GB2312" w:hAnsi="仿宋" w:eastAsia="楷体_GB2312" w:cs="宋体"/>
          <w:bCs/>
          <w:sz w:val="32"/>
          <w:szCs w:val="32"/>
        </w:rPr>
      </w:pPr>
      <w:r>
        <w:rPr>
          <w:rFonts w:hint="eastAsia" w:ascii="楷体_GB2312" w:hAnsi="仿宋" w:eastAsia="楷体_GB2312" w:cs="宋体"/>
          <w:bCs/>
          <w:sz w:val="32"/>
          <w:szCs w:val="32"/>
        </w:rPr>
        <w:t>（三）考核方式与考核时间</w:t>
      </w:r>
    </w:p>
    <w:p>
      <w:pPr>
        <w:spacing w:line="580" w:lineRule="exact"/>
        <w:ind w:firstLine="640" w:firstLineChars="200"/>
        <w:outlineLvl w:val="0"/>
        <w:rPr>
          <w:rFonts w:ascii="仿宋_GB2312" w:hAnsi="仿宋" w:eastAsia="仿宋_GB2312" w:cs="宋体"/>
          <w:bCs/>
          <w:sz w:val="32"/>
          <w:szCs w:val="32"/>
        </w:rPr>
      </w:pPr>
      <w:r>
        <w:rPr>
          <w:rFonts w:hint="eastAsia" w:ascii="仿宋_GB2312" w:hAnsi="仿宋" w:eastAsia="仿宋_GB2312" w:cs="宋体"/>
          <w:bCs/>
          <w:sz w:val="32"/>
          <w:szCs w:val="32"/>
          <w:lang w:val="zh-CN"/>
        </w:rPr>
        <w:t>技能操作考核采取实际操作方式，考核成绩实行百分制，成绩60分以上（含60分）为合格。考核时间</w:t>
      </w:r>
      <w:r>
        <w:rPr>
          <w:rFonts w:hint="eastAsia" w:ascii="仿宋_GB2312" w:hAnsi="仿宋" w:eastAsia="仿宋_GB2312" w:cs="宋体"/>
          <w:bCs/>
          <w:sz w:val="32"/>
          <w:szCs w:val="32"/>
        </w:rPr>
        <w:t>6</w:t>
      </w:r>
      <w:r>
        <w:rPr>
          <w:rFonts w:hint="eastAsia" w:ascii="仿宋_GB2312" w:hAnsi="仿宋" w:eastAsia="仿宋_GB2312" w:cs="宋体"/>
          <w:bCs/>
          <w:sz w:val="32"/>
          <w:szCs w:val="32"/>
          <w:lang w:val="zh-CN"/>
        </w:rPr>
        <w:t>0</w:t>
      </w:r>
      <w:r>
        <w:rPr>
          <w:rFonts w:hint="eastAsia" w:ascii="仿宋_GB2312" w:hAnsi="仿宋" w:eastAsia="仿宋_GB2312" w:cs="宋体"/>
          <w:bCs/>
          <w:sz w:val="32"/>
          <w:szCs w:val="32"/>
        </w:rPr>
        <w:t>min</w:t>
      </w:r>
      <w:r>
        <w:rPr>
          <w:rFonts w:hint="eastAsia" w:ascii="仿宋_GB2312" w:hAnsi="仿宋" w:eastAsia="仿宋_GB2312" w:cs="宋体"/>
          <w:bCs/>
          <w:sz w:val="32"/>
          <w:szCs w:val="32"/>
          <w:lang w:val="zh-CN"/>
        </w:rPr>
        <w:t>。</w:t>
      </w:r>
    </w:p>
    <w:p>
      <w:pPr>
        <w:widowControl/>
        <w:spacing w:line="580" w:lineRule="exact"/>
        <w:ind w:firstLine="640" w:firstLineChars="200"/>
        <w:textAlignment w:val="baseline"/>
        <w:rPr>
          <w:rFonts w:ascii="楷体_GB2312" w:hAnsi="仿宋" w:eastAsia="楷体_GB2312" w:cs="宋体"/>
          <w:bCs/>
          <w:sz w:val="32"/>
          <w:szCs w:val="32"/>
        </w:rPr>
      </w:pPr>
      <w:r>
        <w:rPr>
          <w:rFonts w:hint="eastAsia" w:ascii="楷体_GB2312" w:hAnsi="仿宋" w:eastAsia="楷体_GB2312" w:cs="宋体"/>
          <w:bCs/>
          <w:sz w:val="32"/>
          <w:szCs w:val="32"/>
        </w:rPr>
        <w:t>（四）考核场地与设备要求</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场地：考场面积150平方米，场地干净、整洁，采光良好，空气保持流通。</w:t>
      </w:r>
    </w:p>
    <w:p>
      <w:pPr>
        <w:widowControl/>
        <w:ind w:firstLine="640" w:firstLineChars="200"/>
        <w:rPr>
          <w:rFonts w:hint="default" w:ascii="方正小标宋简体" w:hAnsi="等线" w:eastAsia="方正小标宋简体" w:cs="等线"/>
          <w:bCs/>
          <w:sz w:val="32"/>
          <w:szCs w:val="32"/>
          <w:lang w:val="en-US" w:eastAsia="zh-CN"/>
        </w:rPr>
      </w:pPr>
      <w:r>
        <w:rPr>
          <w:rFonts w:hint="eastAsia" w:ascii="仿宋_GB2312" w:hAnsi="仿宋" w:eastAsia="仿宋_GB2312" w:cs="宋体"/>
          <w:sz w:val="32"/>
          <w:szCs w:val="32"/>
        </w:rPr>
        <w:t>设备：医用床、教学用模拟人、被子、床单、砭石砭具、隔离衣等。</w:t>
      </w: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hint="eastAsia" w:ascii="方正小标宋简体" w:hAnsi="仿宋" w:eastAsia="方正小标宋简体" w:cs="仿宋"/>
          <w:sz w:val="44"/>
          <w:szCs w:val="44"/>
        </w:rPr>
      </w:pPr>
    </w:p>
    <w:p>
      <w:pPr>
        <w:spacing w:line="580" w:lineRule="exact"/>
        <w:jc w:val="center"/>
        <w:rPr>
          <w:rFonts w:ascii="方正小标宋简体" w:hAnsi="仿宋" w:eastAsia="方正小标宋简体" w:cs="仿宋"/>
          <w:sz w:val="44"/>
          <w:szCs w:val="44"/>
        </w:rPr>
      </w:pPr>
      <w:r>
        <w:rPr>
          <w:rFonts w:hint="eastAsia" w:ascii="方正小标宋简体" w:hAnsi="仿宋" w:eastAsia="方正小标宋简体" w:cs="仿宋"/>
          <w:sz w:val="44"/>
          <w:szCs w:val="44"/>
        </w:rPr>
        <w:t>植物精油配制专项职业能力考核规范</w:t>
      </w:r>
    </w:p>
    <w:p>
      <w:pPr>
        <w:spacing w:line="580" w:lineRule="exact"/>
        <w:ind w:firstLine="640" w:firstLineChars="200"/>
        <w:rPr>
          <w:rStyle w:val="15"/>
          <w:rFonts w:hint="eastAsia" w:ascii="黑体" w:hAnsi="黑体" w:eastAsia="黑体" w:cs="宋体"/>
          <w:color w:val="000000"/>
          <w:sz w:val="32"/>
          <w:szCs w:val="32"/>
        </w:rPr>
      </w:pPr>
    </w:p>
    <w:p>
      <w:pPr>
        <w:spacing w:line="580" w:lineRule="exact"/>
        <w:ind w:firstLine="640" w:firstLineChars="200"/>
        <w:rPr>
          <w:rStyle w:val="15"/>
          <w:rFonts w:ascii="黑体" w:hAnsi="黑体" w:eastAsia="黑体" w:cs="宋体"/>
          <w:color w:val="000000"/>
          <w:sz w:val="32"/>
          <w:szCs w:val="32"/>
        </w:rPr>
      </w:pPr>
      <w:r>
        <w:rPr>
          <w:rStyle w:val="15"/>
          <w:rFonts w:hint="eastAsia" w:ascii="黑体" w:hAnsi="黑体" w:eastAsia="黑体" w:cs="宋体"/>
          <w:color w:val="000000"/>
          <w:sz w:val="32"/>
          <w:szCs w:val="32"/>
        </w:rPr>
        <w:t>一、定义</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运用植物精油的基本知识与分类、基本配制方法、使用场景、基本芳香疗法与芳香物品制作等相关知识，对其进行分析设计，达到安全调配使用天然精油的操作的能力。</w:t>
      </w:r>
    </w:p>
    <w:p>
      <w:pPr>
        <w:spacing w:line="580" w:lineRule="exact"/>
        <w:ind w:firstLine="640" w:firstLineChars="200"/>
        <w:rPr>
          <w:rStyle w:val="15"/>
          <w:rFonts w:ascii="黑体" w:hAnsi="黑体" w:eastAsia="黑体" w:cs="宋体"/>
          <w:color w:val="000000"/>
          <w:sz w:val="32"/>
          <w:szCs w:val="32"/>
        </w:rPr>
      </w:pPr>
      <w:r>
        <w:rPr>
          <w:rStyle w:val="15"/>
          <w:rFonts w:hint="eastAsia" w:ascii="黑体" w:hAnsi="黑体" w:eastAsia="黑体" w:cs="宋体"/>
          <w:color w:val="000000"/>
          <w:sz w:val="32"/>
          <w:szCs w:val="32"/>
        </w:rPr>
        <w:t>二、适用对象</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运用或准备运用本项能力求职、就业的人员。</w:t>
      </w:r>
    </w:p>
    <w:p>
      <w:pPr>
        <w:spacing w:line="580" w:lineRule="exact"/>
        <w:ind w:firstLine="640" w:firstLineChars="200"/>
        <w:rPr>
          <w:rStyle w:val="15"/>
          <w:rFonts w:ascii="黑体" w:hAnsi="黑体" w:eastAsia="黑体" w:cs="宋体"/>
          <w:color w:val="000000"/>
          <w:sz w:val="32"/>
          <w:szCs w:val="32"/>
        </w:rPr>
      </w:pPr>
      <w:r>
        <w:rPr>
          <w:rStyle w:val="15"/>
          <w:rFonts w:hint="eastAsia" w:ascii="黑体" w:hAnsi="黑体" w:eastAsia="黑体" w:cs="宋体"/>
          <w:color w:val="000000"/>
          <w:sz w:val="32"/>
          <w:szCs w:val="32"/>
        </w:rPr>
        <w:t>三、能力标准与鉴定内容</w:t>
      </w:r>
    </w:p>
    <w:tbl>
      <w:tblPr>
        <w:tblStyle w:val="10"/>
        <w:tblW w:w="90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2630"/>
        <w:gridCol w:w="3611"/>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blHeader/>
          <w:jc w:val="center"/>
        </w:trPr>
        <w:tc>
          <w:tcPr>
            <w:tcW w:w="9074"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仿宋_GB2312" w:hAnsi="仿宋" w:eastAsia="仿宋_GB2312"/>
                <w:b/>
                <w:sz w:val="28"/>
                <w:szCs w:val="28"/>
              </w:rPr>
            </w:pPr>
            <w:r>
              <w:rPr>
                <w:rFonts w:hint="eastAsia" w:ascii="仿宋_GB2312" w:hAnsi="仿宋" w:eastAsia="仿宋_GB2312"/>
                <w:b/>
                <w:sz w:val="28"/>
                <w:szCs w:val="28"/>
              </w:rPr>
              <w:t>能力名称：植物精油配制 职业领域：精油调配工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blHeader/>
          <w:jc w:val="center"/>
        </w:trPr>
        <w:tc>
          <w:tcPr>
            <w:tcW w:w="141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b/>
                <w:sz w:val="28"/>
                <w:szCs w:val="28"/>
              </w:rPr>
            </w:pPr>
            <w:r>
              <w:rPr>
                <w:rFonts w:hint="eastAsia" w:ascii="仿宋_GB2312" w:hAnsi="仿宋" w:eastAsia="仿宋_GB2312"/>
                <w:b/>
                <w:sz w:val="28"/>
                <w:szCs w:val="28"/>
              </w:rPr>
              <w:t>工作任务</w:t>
            </w:r>
          </w:p>
        </w:tc>
        <w:tc>
          <w:tcPr>
            <w:tcW w:w="2630" w:type="dxa"/>
            <w:tcBorders>
              <w:top w:val="single" w:color="auto" w:sz="4" w:space="0"/>
              <w:left w:val="nil"/>
              <w:bottom w:val="single" w:color="auto" w:sz="4" w:space="0"/>
              <w:right w:val="single" w:color="auto" w:sz="4" w:space="0"/>
            </w:tcBorders>
            <w:vAlign w:val="center"/>
          </w:tcPr>
          <w:p>
            <w:pPr>
              <w:spacing w:line="440" w:lineRule="exact"/>
              <w:jc w:val="center"/>
              <w:rPr>
                <w:rFonts w:ascii="仿宋_GB2312" w:hAnsi="仿宋" w:eastAsia="仿宋_GB2312"/>
                <w:b/>
                <w:sz w:val="28"/>
                <w:szCs w:val="28"/>
              </w:rPr>
            </w:pPr>
            <w:r>
              <w:rPr>
                <w:rFonts w:hint="eastAsia" w:ascii="仿宋_GB2312" w:hAnsi="仿宋" w:eastAsia="仿宋_GB2312"/>
                <w:b/>
                <w:sz w:val="28"/>
                <w:szCs w:val="28"/>
              </w:rPr>
              <w:t>操作规范</w:t>
            </w:r>
          </w:p>
        </w:tc>
        <w:tc>
          <w:tcPr>
            <w:tcW w:w="3611" w:type="dxa"/>
            <w:tcBorders>
              <w:top w:val="single" w:color="auto" w:sz="4" w:space="0"/>
              <w:left w:val="nil"/>
              <w:bottom w:val="single" w:color="auto" w:sz="4" w:space="0"/>
              <w:right w:val="single" w:color="auto" w:sz="4" w:space="0"/>
            </w:tcBorders>
            <w:vAlign w:val="center"/>
          </w:tcPr>
          <w:p>
            <w:pPr>
              <w:spacing w:line="440" w:lineRule="exact"/>
              <w:jc w:val="center"/>
              <w:rPr>
                <w:rFonts w:ascii="仿宋_GB2312" w:hAnsi="仿宋" w:eastAsia="仿宋_GB2312"/>
                <w:b/>
                <w:sz w:val="28"/>
                <w:szCs w:val="28"/>
              </w:rPr>
            </w:pPr>
            <w:r>
              <w:rPr>
                <w:rFonts w:hint="eastAsia" w:ascii="仿宋_GB2312" w:hAnsi="仿宋" w:eastAsia="仿宋_GB2312"/>
                <w:b/>
                <w:sz w:val="28"/>
                <w:szCs w:val="28"/>
              </w:rPr>
              <w:t>相关知识</w:t>
            </w:r>
          </w:p>
        </w:tc>
        <w:tc>
          <w:tcPr>
            <w:tcW w:w="1420" w:type="dxa"/>
            <w:tcBorders>
              <w:top w:val="single" w:color="auto" w:sz="4" w:space="0"/>
              <w:left w:val="nil"/>
              <w:bottom w:val="single" w:color="auto" w:sz="4" w:space="0"/>
              <w:right w:val="single" w:color="auto" w:sz="4" w:space="0"/>
            </w:tcBorders>
            <w:vAlign w:val="center"/>
          </w:tcPr>
          <w:p>
            <w:pPr>
              <w:spacing w:line="440" w:lineRule="exact"/>
              <w:jc w:val="center"/>
              <w:rPr>
                <w:rFonts w:ascii="仿宋_GB2312" w:hAnsi="仿宋" w:eastAsia="仿宋_GB2312"/>
                <w:b/>
                <w:kern w:val="0"/>
                <w:sz w:val="28"/>
                <w:szCs w:val="28"/>
              </w:rPr>
            </w:pPr>
            <w:r>
              <w:rPr>
                <w:rFonts w:hint="eastAsia" w:ascii="仿宋_GB2312" w:hAnsi="仿宋" w:eastAsia="仿宋_GB2312"/>
                <w:b/>
                <w:kern w:val="0"/>
                <w:sz w:val="28"/>
                <w:szCs w:val="28"/>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sz w:val="24"/>
                <w:szCs w:val="24"/>
              </w:rPr>
            </w:pPr>
            <w:r>
              <w:rPr>
                <w:rFonts w:hint="eastAsia" w:ascii="仿宋_GB2312" w:hAnsi="仿宋" w:eastAsia="仿宋_GB2312"/>
                <w:sz w:val="24"/>
                <w:szCs w:val="24"/>
              </w:rPr>
              <w:t>(一)</w:t>
            </w:r>
          </w:p>
          <w:p>
            <w:pPr>
              <w:spacing w:line="440" w:lineRule="exact"/>
              <w:jc w:val="center"/>
              <w:rPr>
                <w:rFonts w:ascii="仿宋_GB2312" w:hAnsi="仿宋" w:eastAsia="仿宋_GB2312"/>
                <w:sz w:val="24"/>
                <w:szCs w:val="24"/>
              </w:rPr>
            </w:pPr>
            <w:r>
              <w:rPr>
                <w:rFonts w:hint="eastAsia" w:ascii="仿宋_GB2312" w:hAnsi="仿宋" w:eastAsia="仿宋_GB2312"/>
                <w:sz w:val="24"/>
                <w:szCs w:val="24"/>
              </w:rPr>
              <w:t>芳香概论</w:t>
            </w:r>
          </w:p>
        </w:tc>
        <w:tc>
          <w:tcPr>
            <w:tcW w:w="2630" w:type="dxa"/>
            <w:tcBorders>
              <w:top w:val="single" w:color="auto" w:sz="4" w:space="0"/>
              <w:left w:val="nil"/>
              <w:bottom w:val="single" w:color="auto" w:sz="4" w:space="0"/>
              <w:right w:val="single" w:color="auto" w:sz="4" w:space="0"/>
            </w:tcBorders>
            <w:vAlign w:val="center"/>
          </w:tcPr>
          <w:p>
            <w:pPr>
              <w:spacing w:line="440" w:lineRule="exact"/>
              <w:ind w:firstLine="240" w:firstLineChars="100"/>
              <w:rPr>
                <w:rFonts w:ascii="仿宋_GB2312" w:hAnsi="仿宋" w:eastAsia="仿宋_GB2312"/>
                <w:sz w:val="24"/>
                <w:szCs w:val="24"/>
              </w:rPr>
            </w:pPr>
            <w:r>
              <w:rPr>
                <w:rFonts w:hint="eastAsia" w:ascii="仿宋_GB2312" w:hAnsi="仿宋" w:eastAsia="仿宋_GB2312"/>
                <w:sz w:val="24"/>
                <w:szCs w:val="24"/>
              </w:rPr>
              <w:t>1.植物精油的生产与分布</w:t>
            </w:r>
          </w:p>
          <w:p>
            <w:pPr>
              <w:spacing w:line="440" w:lineRule="exact"/>
              <w:ind w:firstLine="240" w:firstLineChars="100"/>
              <w:rPr>
                <w:rFonts w:ascii="仿宋_GB2312" w:hAnsi="仿宋" w:eastAsia="仿宋_GB2312"/>
                <w:sz w:val="24"/>
                <w:szCs w:val="24"/>
              </w:rPr>
            </w:pPr>
            <w:r>
              <w:rPr>
                <w:rFonts w:hint="eastAsia" w:ascii="仿宋_GB2312" w:hAnsi="仿宋" w:eastAsia="仿宋_GB2312"/>
                <w:sz w:val="24"/>
                <w:szCs w:val="24"/>
              </w:rPr>
              <w:t>2.植物精油的基本知识与分类</w:t>
            </w:r>
          </w:p>
          <w:p>
            <w:pPr>
              <w:spacing w:line="440" w:lineRule="exact"/>
              <w:ind w:firstLine="240" w:firstLineChars="100"/>
              <w:rPr>
                <w:rFonts w:ascii="仿宋_GB2312" w:hAnsi="仿宋" w:eastAsia="仿宋_GB2312"/>
                <w:sz w:val="24"/>
                <w:szCs w:val="24"/>
              </w:rPr>
            </w:pPr>
            <w:r>
              <w:rPr>
                <w:rFonts w:hint="eastAsia" w:ascii="仿宋_GB2312" w:hAnsi="仿宋" w:eastAsia="仿宋_GB2312"/>
                <w:sz w:val="24"/>
                <w:szCs w:val="24"/>
              </w:rPr>
              <w:t>3.掌握芳香疗法的起源与演进</w:t>
            </w:r>
          </w:p>
          <w:p>
            <w:pPr>
              <w:spacing w:line="440" w:lineRule="exact"/>
              <w:ind w:firstLine="240" w:firstLineChars="100"/>
              <w:rPr>
                <w:rFonts w:ascii="仿宋_GB2312" w:hAnsi="仿宋" w:eastAsia="仿宋_GB2312"/>
                <w:sz w:val="24"/>
                <w:szCs w:val="24"/>
              </w:rPr>
            </w:pPr>
            <w:r>
              <w:rPr>
                <w:rFonts w:hint="eastAsia" w:ascii="仿宋_GB2312" w:hAnsi="仿宋" w:eastAsia="仿宋_GB2312"/>
                <w:sz w:val="24"/>
                <w:szCs w:val="24"/>
              </w:rPr>
              <w:t>4.了解植物精油的包装与保存</w:t>
            </w:r>
          </w:p>
        </w:tc>
        <w:tc>
          <w:tcPr>
            <w:tcW w:w="3611" w:type="dxa"/>
            <w:tcBorders>
              <w:top w:val="single" w:color="auto" w:sz="4" w:space="0"/>
              <w:left w:val="nil"/>
              <w:bottom w:val="single" w:color="auto" w:sz="4" w:space="0"/>
              <w:right w:val="single" w:color="auto" w:sz="4" w:space="0"/>
            </w:tcBorders>
            <w:vAlign w:val="center"/>
          </w:tcPr>
          <w:p>
            <w:pPr>
              <w:spacing w:line="440" w:lineRule="exact"/>
              <w:ind w:firstLine="240" w:firstLineChars="100"/>
              <w:rPr>
                <w:rFonts w:ascii="仿宋_GB2312" w:hAnsi="仿宋" w:eastAsia="仿宋_GB2312"/>
                <w:sz w:val="24"/>
                <w:szCs w:val="24"/>
              </w:rPr>
            </w:pPr>
            <w:r>
              <w:rPr>
                <w:rFonts w:hint="eastAsia" w:ascii="仿宋_GB2312" w:hAnsi="仿宋" w:eastAsia="仿宋_GB2312"/>
                <w:sz w:val="24"/>
                <w:szCs w:val="24"/>
              </w:rPr>
              <w:t>1.世界及中国芳香植物使用</w:t>
            </w:r>
          </w:p>
          <w:p>
            <w:pPr>
              <w:spacing w:line="440" w:lineRule="exact"/>
              <w:ind w:firstLine="240" w:firstLineChars="100"/>
              <w:rPr>
                <w:rFonts w:ascii="仿宋_GB2312" w:hAnsi="仿宋" w:eastAsia="仿宋_GB2312"/>
                <w:sz w:val="24"/>
                <w:szCs w:val="24"/>
              </w:rPr>
            </w:pPr>
            <w:r>
              <w:rPr>
                <w:rFonts w:hint="eastAsia" w:ascii="仿宋_GB2312" w:hAnsi="仿宋" w:eastAsia="仿宋_GB2312"/>
                <w:sz w:val="24"/>
                <w:szCs w:val="24"/>
              </w:rPr>
              <w:t>2.精油的概念；精油萃取方式；精油吸收途径；植物精油的化学成分；如何选择医疗级品质的精油；精油的价格标准等。</w:t>
            </w:r>
          </w:p>
        </w:tc>
        <w:tc>
          <w:tcPr>
            <w:tcW w:w="1420" w:type="dxa"/>
            <w:tcBorders>
              <w:top w:val="single" w:color="auto" w:sz="4" w:space="0"/>
              <w:left w:val="nil"/>
              <w:bottom w:val="single" w:color="auto" w:sz="4" w:space="0"/>
              <w:right w:val="single" w:color="auto" w:sz="4" w:space="0"/>
            </w:tcBorders>
            <w:vAlign w:val="center"/>
          </w:tcPr>
          <w:p>
            <w:pPr>
              <w:spacing w:line="440" w:lineRule="exact"/>
              <w:jc w:val="center"/>
              <w:rPr>
                <w:rFonts w:ascii="仿宋_GB2312" w:hAnsi="仿宋" w:eastAsia="仿宋_GB2312"/>
                <w:sz w:val="24"/>
                <w:szCs w:val="24"/>
              </w:rPr>
            </w:pPr>
            <w:r>
              <w:rPr>
                <w:rFonts w:hint="eastAsia" w:ascii="仿宋_GB2312" w:hAnsi="仿宋" w:eastAsia="仿宋_GB2312"/>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sz w:val="24"/>
                <w:szCs w:val="24"/>
              </w:rPr>
            </w:pPr>
            <w:r>
              <w:rPr>
                <w:rFonts w:hint="eastAsia" w:ascii="仿宋_GB2312" w:hAnsi="仿宋" w:eastAsia="仿宋_GB2312"/>
                <w:sz w:val="24"/>
                <w:szCs w:val="24"/>
              </w:rPr>
              <w:t>（二）</w:t>
            </w:r>
          </w:p>
          <w:p>
            <w:pPr>
              <w:spacing w:line="440" w:lineRule="exact"/>
              <w:jc w:val="center"/>
              <w:rPr>
                <w:rFonts w:ascii="仿宋_GB2312" w:hAnsi="仿宋" w:eastAsia="仿宋_GB2312"/>
                <w:sz w:val="24"/>
                <w:szCs w:val="24"/>
              </w:rPr>
            </w:pPr>
            <w:r>
              <w:rPr>
                <w:rFonts w:hint="eastAsia" w:ascii="仿宋_GB2312" w:hAnsi="仿宋" w:eastAsia="仿宋_GB2312"/>
                <w:sz w:val="24"/>
                <w:szCs w:val="24"/>
              </w:rPr>
              <w:t>日常单方植物精油应用</w:t>
            </w:r>
          </w:p>
        </w:tc>
        <w:tc>
          <w:tcPr>
            <w:tcW w:w="2630" w:type="dxa"/>
            <w:tcBorders>
              <w:top w:val="single" w:color="auto" w:sz="4" w:space="0"/>
              <w:left w:val="nil"/>
              <w:bottom w:val="single" w:color="auto" w:sz="4" w:space="0"/>
              <w:right w:val="single" w:color="auto" w:sz="4" w:space="0"/>
            </w:tcBorders>
            <w:vAlign w:val="center"/>
          </w:tcPr>
          <w:p>
            <w:pPr>
              <w:spacing w:line="440" w:lineRule="exact"/>
              <w:ind w:firstLine="240" w:firstLineChars="100"/>
              <w:rPr>
                <w:rFonts w:ascii="仿宋_GB2312" w:hAnsi="仿宋" w:eastAsia="仿宋_GB2312"/>
                <w:sz w:val="24"/>
                <w:szCs w:val="24"/>
              </w:rPr>
            </w:pPr>
            <w:r>
              <w:rPr>
                <w:rFonts w:hint="eastAsia" w:ascii="仿宋_GB2312" w:hAnsi="仿宋" w:eastAsia="仿宋_GB2312"/>
                <w:sz w:val="24"/>
                <w:szCs w:val="24"/>
              </w:rPr>
              <w:t>1.掌握日常单方精油24种的特性</w:t>
            </w:r>
          </w:p>
          <w:p>
            <w:pPr>
              <w:spacing w:line="440" w:lineRule="exact"/>
              <w:ind w:firstLine="240" w:firstLineChars="100"/>
              <w:rPr>
                <w:rFonts w:ascii="仿宋_GB2312" w:hAnsi="仿宋" w:eastAsia="仿宋_GB2312"/>
                <w:sz w:val="24"/>
                <w:szCs w:val="24"/>
              </w:rPr>
            </w:pPr>
            <w:r>
              <w:rPr>
                <w:rFonts w:hint="eastAsia" w:ascii="仿宋_GB2312" w:hAnsi="仿宋" w:eastAsia="仿宋_GB2312"/>
                <w:sz w:val="24"/>
                <w:szCs w:val="24"/>
              </w:rPr>
              <w:t>2.掌握日常单方精油的应用</w:t>
            </w:r>
          </w:p>
        </w:tc>
        <w:tc>
          <w:tcPr>
            <w:tcW w:w="3611" w:type="dxa"/>
            <w:tcBorders>
              <w:top w:val="single" w:color="auto" w:sz="4" w:space="0"/>
              <w:left w:val="nil"/>
              <w:bottom w:val="single" w:color="auto" w:sz="4" w:space="0"/>
              <w:right w:val="single" w:color="auto" w:sz="4" w:space="0"/>
            </w:tcBorders>
            <w:vAlign w:val="center"/>
          </w:tcPr>
          <w:p>
            <w:pPr>
              <w:spacing w:line="440" w:lineRule="exact"/>
              <w:ind w:firstLine="240" w:firstLineChars="100"/>
              <w:rPr>
                <w:rFonts w:ascii="仿宋_GB2312" w:hAnsi="仿宋" w:eastAsia="仿宋_GB2312"/>
                <w:sz w:val="24"/>
                <w:szCs w:val="24"/>
              </w:rPr>
            </w:pPr>
            <w:r>
              <w:rPr>
                <w:rFonts w:hint="eastAsia" w:ascii="仿宋_GB2312" w:hAnsi="仿宋" w:eastAsia="仿宋_GB2312"/>
                <w:sz w:val="24"/>
                <w:szCs w:val="24"/>
              </w:rPr>
              <w:t>1.单方精油产区；植物特性；使用历史；生理、心理、皮肤功效；对应经络等。</w:t>
            </w:r>
          </w:p>
          <w:p>
            <w:pPr>
              <w:spacing w:line="440" w:lineRule="exact"/>
              <w:ind w:firstLine="240" w:firstLineChars="100"/>
              <w:rPr>
                <w:rFonts w:ascii="仿宋_GB2312" w:hAnsi="仿宋" w:eastAsia="仿宋_GB2312"/>
                <w:sz w:val="24"/>
                <w:szCs w:val="24"/>
              </w:rPr>
            </w:pPr>
            <w:r>
              <w:rPr>
                <w:rFonts w:hint="eastAsia" w:ascii="仿宋_GB2312" w:hAnsi="仿宋" w:eastAsia="仿宋_GB2312"/>
                <w:sz w:val="24"/>
                <w:szCs w:val="24"/>
              </w:rPr>
              <w:t>2.单方精油针对不同病状或情绪及空间香氛改善的选择及使用方法。</w:t>
            </w:r>
          </w:p>
        </w:tc>
        <w:tc>
          <w:tcPr>
            <w:tcW w:w="1420" w:type="dxa"/>
            <w:tcBorders>
              <w:top w:val="single" w:color="auto" w:sz="4" w:space="0"/>
              <w:left w:val="nil"/>
              <w:bottom w:val="single" w:color="auto" w:sz="4" w:space="0"/>
              <w:right w:val="single" w:color="auto" w:sz="4" w:space="0"/>
            </w:tcBorders>
            <w:vAlign w:val="center"/>
          </w:tcPr>
          <w:p>
            <w:pPr>
              <w:spacing w:line="440" w:lineRule="exact"/>
              <w:jc w:val="center"/>
              <w:rPr>
                <w:rFonts w:ascii="仿宋_GB2312" w:hAnsi="仿宋" w:eastAsia="仿宋_GB2312"/>
                <w:sz w:val="24"/>
                <w:szCs w:val="24"/>
              </w:rPr>
            </w:pPr>
            <w:r>
              <w:rPr>
                <w:rFonts w:hint="eastAsia" w:ascii="仿宋_GB2312" w:hAnsi="仿宋" w:eastAsia="仿宋_GB2312"/>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9"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sz w:val="24"/>
                <w:szCs w:val="24"/>
              </w:rPr>
            </w:pPr>
            <w:r>
              <w:rPr>
                <w:rFonts w:hint="eastAsia" w:ascii="仿宋_GB2312" w:hAnsi="仿宋" w:eastAsia="仿宋_GB2312"/>
                <w:sz w:val="24"/>
                <w:szCs w:val="24"/>
              </w:rPr>
              <w:t>（三）</w:t>
            </w:r>
          </w:p>
          <w:p>
            <w:pPr>
              <w:spacing w:line="440" w:lineRule="exact"/>
              <w:jc w:val="center"/>
              <w:rPr>
                <w:rFonts w:ascii="仿宋_GB2312" w:hAnsi="仿宋" w:eastAsia="仿宋_GB2312"/>
                <w:sz w:val="24"/>
                <w:szCs w:val="24"/>
              </w:rPr>
            </w:pPr>
            <w:r>
              <w:rPr>
                <w:rFonts w:hint="eastAsia" w:ascii="仿宋_GB2312" w:hAnsi="仿宋" w:eastAsia="仿宋_GB2312"/>
                <w:sz w:val="24"/>
                <w:szCs w:val="24"/>
              </w:rPr>
              <w:t>调配技法</w:t>
            </w:r>
          </w:p>
        </w:tc>
        <w:tc>
          <w:tcPr>
            <w:tcW w:w="2630" w:type="dxa"/>
            <w:tcBorders>
              <w:top w:val="single" w:color="auto" w:sz="4" w:space="0"/>
              <w:left w:val="nil"/>
              <w:bottom w:val="single" w:color="auto" w:sz="4" w:space="0"/>
              <w:right w:val="single" w:color="auto" w:sz="4" w:space="0"/>
            </w:tcBorders>
            <w:vAlign w:val="center"/>
          </w:tcPr>
          <w:p>
            <w:pPr>
              <w:spacing w:line="440" w:lineRule="exact"/>
              <w:ind w:firstLine="240" w:firstLineChars="100"/>
              <w:jc w:val="left"/>
              <w:rPr>
                <w:rFonts w:ascii="仿宋_GB2312" w:hAnsi="仿宋" w:eastAsia="仿宋_GB2312"/>
                <w:sz w:val="24"/>
                <w:szCs w:val="24"/>
              </w:rPr>
            </w:pPr>
            <w:r>
              <w:rPr>
                <w:rFonts w:hint="eastAsia" w:ascii="仿宋_GB2312" w:hAnsi="仿宋" w:eastAsia="仿宋_GB2312"/>
                <w:sz w:val="24"/>
                <w:szCs w:val="24"/>
              </w:rPr>
              <w:t>1.了解单方精油的化学属性及禁忌</w:t>
            </w:r>
          </w:p>
          <w:p>
            <w:pPr>
              <w:spacing w:line="440" w:lineRule="exact"/>
              <w:ind w:firstLine="240" w:firstLineChars="100"/>
              <w:jc w:val="left"/>
              <w:rPr>
                <w:rFonts w:ascii="仿宋_GB2312" w:hAnsi="仿宋" w:eastAsia="仿宋_GB2312"/>
                <w:sz w:val="24"/>
                <w:szCs w:val="24"/>
              </w:rPr>
            </w:pPr>
            <w:r>
              <w:rPr>
                <w:rFonts w:hint="eastAsia" w:ascii="仿宋_GB2312" w:hAnsi="仿宋" w:eastAsia="仿宋_GB2312"/>
                <w:sz w:val="24"/>
                <w:szCs w:val="24"/>
              </w:rPr>
              <w:t>2.芳疗配方设计</w:t>
            </w:r>
          </w:p>
        </w:tc>
        <w:tc>
          <w:tcPr>
            <w:tcW w:w="3611" w:type="dxa"/>
            <w:tcBorders>
              <w:top w:val="single" w:color="auto" w:sz="4" w:space="0"/>
              <w:left w:val="nil"/>
              <w:bottom w:val="single" w:color="auto" w:sz="4" w:space="0"/>
              <w:right w:val="single" w:color="auto" w:sz="4" w:space="0"/>
            </w:tcBorders>
            <w:vAlign w:val="center"/>
          </w:tcPr>
          <w:p>
            <w:pPr>
              <w:spacing w:line="440" w:lineRule="exact"/>
              <w:ind w:firstLine="240" w:firstLineChars="100"/>
              <w:rPr>
                <w:rFonts w:ascii="仿宋_GB2312" w:hAnsi="仿宋" w:eastAsia="仿宋_GB2312"/>
                <w:sz w:val="24"/>
                <w:szCs w:val="24"/>
              </w:rPr>
            </w:pPr>
            <w:r>
              <w:rPr>
                <w:rFonts w:hint="eastAsia" w:ascii="仿宋_GB2312" w:hAnsi="仿宋" w:eastAsia="仿宋_GB2312"/>
                <w:sz w:val="24"/>
                <w:szCs w:val="24"/>
              </w:rPr>
              <w:t>1.单方精油的主要化学归类及属性。</w:t>
            </w:r>
          </w:p>
          <w:p>
            <w:pPr>
              <w:spacing w:line="440" w:lineRule="exact"/>
              <w:ind w:firstLine="240" w:firstLineChars="100"/>
              <w:rPr>
                <w:rFonts w:ascii="仿宋_GB2312" w:hAnsi="仿宋" w:eastAsia="仿宋_GB2312"/>
                <w:sz w:val="24"/>
                <w:szCs w:val="24"/>
              </w:rPr>
            </w:pPr>
            <w:r>
              <w:rPr>
                <w:rFonts w:hint="eastAsia" w:ascii="仿宋_GB2312" w:hAnsi="仿宋" w:eastAsia="仿宋_GB2312"/>
                <w:sz w:val="24"/>
                <w:szCs w:val="24"/>
              </w:rPr>
              <w:t>2.单方精油针对不同人群的使用禁忌及使用剂量。</w:t>
            </w:r>
          </w:p>
          <w:p>
            <w:pPr>
              <w:spacing w:line="440" w:lineRule="exact"/>
              <w:ind w:firstLine="240" w:firstLineChars="100"/>
              <w:rPr>
                <w:rFonts w:ascii="仿宋_GB2312" w:hAnsi="仿宋" w:eastAsia="仿宋_GB2312"/>
                <w:sz w:val="24"/>
                <w:szCs w:val="24"/>
              </w:rPr>
            </w:pPr>
            <w:r>
              <w:rPr>
                <w:rFonts w:hint="eastAsia" w:ascii="仿宋_GB2312" w:hAnsi="仿宋" w:eastAsia="仿宋_GB2312"/>
                <w:sz w:val="24"/>
                <w:szCs w:val="24"/>
              </w:rPr>
              <w:t>3.复方精油的协同作用。</w:t>
            </w:r>
          </w:p>
          <w:p>
            <w:pPr>
              <w:spacing w:line="440" w:lineRule="exact"/>
              <w:ind w:firstLine="240" w:firstLineChars="100"/>
              <w:rPr>
                <w:rFonts w:ascii="仿宋_GB2312" w:hAnsi="仿宋" w:eastAsia="仿宋_GB2312"/>
                <w:sz w:val="24"/>
                <w:szCs w:val="24"/>
              </w:rPr>
            </w:pPr>
            <w:r>
              <w:rPr>
                <w:rFonts w:hint="eastAsia" w:ascii="仿宋_GB2312" w:hAnsi="仿宋" w:eastAsia="仿宋_GB2312"/>
                <w:sz w:val="24"/>
                <w:szCs w:val="24"/>
              </w:rPr>
              <w:t>4.认识前中后调，辨识气味。</w:t>
            </w:r>
          </w:p>
          <w:p>
            <w:pPr>
              <w:spacing w:line="440" w:lineRule="exact"/>
              <w:ind w:firstLine="240" w:firstLineChars="100"/>
              <w:rPr>
                <w:rFonts w:ascii="仿宋_GB2312" w:hAnsi="仿宋" w:eastAsia="仿宋_GB2312"/>
                <w:sz w:val="24"/>
                <w:szCs w:val="24"/>
              </w:rPr>
            </w:pPr>
            <w:r>
              <w:rPr>
                <w:rFonts w:hint="eastAsia" w:ascii="仿宋_GB2312" w:hAnsi="仿宋" w:eastAsia="仿宋_GB2312"/>
                <w:sz w:val="24"/>
                <w:szCs w:val="24"/>
              </w:rPr>
              <w:t>5.复方按摩精油调配。</w:t>
            </w:r>
          </w:p>
          <w:p>
            <w:pPr>
              <w:spacing w:line="440" w:lineRule="exact"/>
              <w:ind w:firstLine="240" w:firstLineChars="100"/>
              <w:rPr>
                <w:rFonts w:ascii="仿宋_GB2312" w:hAnsi="仿宋" w:eastAsia="仿宋_GB2312"/>
                <w:sz w:val="24"/>
                <w:szCs w:val="24"/>
              </w:rPr>
            </w:pPr>
            <w:r>
              <w:rPr>
                <w:rFonts w:hint="eastAsia" w:ascii="仿宋_GB2312" w:hAnsi="仿宋" w:eastAsia="仿宋_GB2312"/>
                <w:sz w:val="24"/>
                <w:szCs w:val="24"/>
              </w:rPr>
              <w:t>6.精油香氛调配。</w:t>
            </w:r>
          </w:p>
          <w:p>
            <w:pPr>
              <w:spacing w:line="440" w:lineRule="exact"/>
              <w:ind w:firstLine="240" w:firstLineChars="100"/>
              <w:rPr>
                <w:rFonts w:ascii="仿宋_GB2312" w:hAnsi="仿宋" w:eastAsia="仿宋_GB2312"/>
                <w:sz w:val="24"/>
                <w:szCs w:val="24"/>
              </w:rPr>
            </w:pPr>
            <w:r>
              <w:rPr>
                <w:rFonts w:hint="eastAsia" w:ascii="仿宋_GB2312" w:hAnsi="仿宋" w:eastAsia="仿宋_GB2312"/>
                <w:sz w:val="24"/>
                <w:szCs w:val="24"/>
              </w:rPr>
              <w:t>7.精油芳香皂、芳香蜡烛制作。</w:t>
            </w:r>
          </w:p>
        </w:tc>
        <w:tc>
          <w:tcPr>
            <w:tcW w:w="1420" w:type="dxa"/>
            <w:tcBorders>
              <w:top w:val="single" w:color="auto" w:sz="4" w:space="0"/>
              <w:left w:val="nil"/>
              <w:bottom w:val="single" w:color="auto" w:sz="4" w:space="0"/>
              <w:right w:val="single" w:color="auto" w:sz="4" w:space="0"/>
            </w:tcBorders>
            <w:vAlign w:val="center"/>
          </w:tcPr>
          <w:p>
            <w:pPr>
              <w:spacing w:line="440" w:lineRule="exact"/>
              <w:jc w:val="center"/>
              <w:rPr>
                <w:rFonts w:ascii="仿宋_GB2312" w:hAnsi="仿宋" w:eastAsia="仿宋_GB2312"/>
                <w:sz w:val="24"/>
                <w:szCs w:val="24"/>
              </w:rPr>
            </w:pPr>
            <w:r>
              <w:rPr>
                <w:rFonts w:hint="eastAsia" w:ascii="仿宋_GB2312" w:hAnsi="仿宋" w:eastAsia="仿宋_GB2312"/>
                <w:sz w:val="24"/>
                <w:szCs w:val="24"/>
              </w:rPr>
              <w:t>40%</w:t>
            </w:r>
          </w:p>
        </w:tc>
      </w:tr>
    </w:tbl>
    <w:p>
      <w:pPr>
        <w:spacing w:line="580" w:lineRule="exact"/>
        <w:ind w:firstLine="640" w:firstLineChars="200"/>
        <w:rPr>
          <w:rStyle w:val="15"/>
          <w:rFonts w:ascii="黑体" w:hAnsi="黑体" w:eastAsia="黑体" w:cs="宋体"/>
          <w:color w:val="000000"/>
          <w:sz w:val="32"/>
          <w:szCs w:val="32"/>
        </w:rPr>
      </w:pPr>
      <w:r>
        <w:rPr>
          <w:rStyle w:val="15"/>
          <w:rFonts w:hint="eastAsia" w:ascii="黑体" w:hAnsi="黑体" w:eastAsia="黑体" w:cs="宋体"/>
          <w:color w:val="000000"/>
          <w:sz w:val="32"/>
          <w:szCs w:val="32"/>
        </w:rPr>
        <w:t>四、鉴定要求</w:t>
      </w:r>
    </w:p>
    <w:p>
      <w:pPr>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（一）申报条件</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达到法定劳动年龄，参加过本专项职业能力培训或从事本专项工作并具有相应技能者均可报名参加。</w:t>
      </w:r>
    </w:p>
    <w:p>
      <w:pPr>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（二）考评员构成</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考评员应具备一定的专业知识及实际操作经验，每个考评组中不少于3名考评员。</w:t>
      </w:r>
    </w:p>
    <w:p>
      <w:pPr>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（三）鉴定方式与鉴定时间</w:t>
      </w:r>
    </w:p>
    <w:p>
      <w:pPr>
        <w:spacing w:line="580" w:lineRule="exact"/>
        <w:ind w:firstLine="640" w:firstLineChars="200"/>
        <w:rPr>
          <w:rFonts w:ascii="仿宋_GB2312" w:hAnsi="仿宋" w:eastAsia="仿宋_GB2312"/>
          <w:sz w:val="32"/>
          <w:szCs w:val="32"/>
        </w:rPr>
      </w:pPr>
      <w:r>
        <w:rPr>
          <w:rFonts w:hint="eastAsia" w:ascii="仿宋_GB2312" w:hAnsi="仿宋" w:eastAsia="仿宋_GB2312"/>
          <w:kern w:val="0"/>
          <w:sz w:val="32"/>
          <w:szCs w:val="32"/>
        </w:rPr>
        <w:t>机试和现场实际操作结合方式。</w:t>
      </w:r>
      <w:r>
        <w:rPr>
          <w:rFonts w:hint="eastAsia" w:ascii="仿宋_GB2312" w:hAnsi="仿宋" w:eastAsia="仿宋_GB2312"/>
          <w:sz w:val="32"/>
          <w:szCs w:val="32"/>
        </w:rPr>
        <w:t>技能操作考核时间不少于40分钟。</w:t>
      </w:r>
    </w:p>
    <w:p>
      <w:pPr>
        <w:spacing w:line="580" w:lineRule="exact"/>
        <w:ind w:firstLine="640" w:firstLineChars="200"/>
        <w:rPr>
          <w:rStyle w:val="15"/>
          <w:rFonts w:ascii="楷体" w:hAnsi="楷体" w:eastAsia="楷体" w:cs="宋体"/>
          <w:color w:val="000000"/>
          <w:sz w:val="32"/>
          <w:szCs w:val="32"/>
        </w:rPr>
      </w:pPr>
      <w:r>
        <w:rPr>
          <w:rStyle w:val="15"/>
          <w:rFonts w:hint="eastAsia" w:ascii="楷体" w:hAnsi="楷体" w:eastAsia="楷体" w:cs="宋体"/>
          <w:color w:val="000000"/>
          <w:sz w:val="32"/>
          <w:szCs w:val="32"/>
        </w:rPr>
        <w:t>（四）鉴定场地设备要求</w:t>
      </w:r>
    </w:p>
    <w:p>
      <w:pPr>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具备计算机、实操场地、调配用具及精油材料，要求设施设备安全、良好标准教室，配备必要的桌椅用具，通风设备良好，整洁无干扰，无异味。</w:t>
      </w:r>
    </w:p>
    <w:p>
      <w:pPr>
        <w:spacing w:line="240" w:lineRule="atLeast"/>
        <w:ind w:firstLine="880" w:firstLineChars="200"/>
        <w:rPr>
          <w:rFonts w:hint="eastAsia" w:ascii="方正小标宋简体" w:hAnsi="仿宋" w:eastAsia="方正小标宋简体" w:cs="仿宋"/>
          <w:b w:val="0"/>
          <w:bCs w:val="0"/>
          <w:kern w:val="2"/>
          <w:sz w:val="44"/>
          <w:szCs w:val="44"/>
          <w:lang w:val="en-US" w:eastAsia="zh-CN" w:bidi="ar-SA"/>
        </w:rPr>
      </w:pPr>
    </w:p>
    <w:p>
      <w:pPr>
        <w:spacing w:line="240" w:lineRule="atLeast"/>
        <w:ind w:firstLine="880" w:firstLineChars="200"/>
        <w:rPr>
          <w:rFonts w:hint="eastAsia" w:ascii="方正小标宋简体" w:hAnsi="仿宋" w:eastAsia="方正小标宋简体" w:cs="仿宋"/>
          <w:b w:val="0"/>
          <w:bCs w:val="0"/>
          <w:kern w:val="2"/>
          <w:sz w:val="44"/>
          <w:szCs w:val="44"/>
          <w:lang w:val="en-US" w:eastAsia="zh-CN" w:bidi="ar-SA"/>
        </w:rPr>
      </w:pPr>
      <w:r>
        <w:rPr>
          <w:rFonts w:hint="eastAsia" w:ascii="方正小标宋简体" w:hAnsi="仿宋" w:eastAsia="方正小标宋简体" w:cs="仿宋"/>
          <w:b w:val="0"/>
          <w:bCs w:val="0"/>
          <w:kern w:val="2"/>
          <w:sz w:val="44"/>
          <w:szCs w:val="44"/>
          <w:lang w:val="en-US" w:eastAsia="zh-CN" w:bidi="ar-SA"/>
        </w:rPr>
        <w:t>木地板铺装专项职业技能考核规范</w:t>
      </w:r>
    </w:p>
    <w:p>
      <w:pPr>
        <w:spacing w:line="240" w:lineRule="atLeast"/>
        <w:ind w:firstLine="640" w:firstLineChars="200"/>
        <w:jc w:val="left"/>
        <w:rPr>
          <w:rFonts w:hint="eastAsia" w:ascii="黑体" w:hAnsi="黑体" w:eastAsia="黑体" w:cs="黑体"/>
          <w:kern w:val="0"/>
          <w:sz w:val="32"/>
          <w:szCs w:val="32"/>
        </w:rPr>
      </w:pPr>
    </w:p>
    <w:p>
      <w:pPr>
        <w:spacing w:line="240" w:lineRule="atLeas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一、定义</w:t>
      </w:r>
    </w:p>
    <w:p>
      <w:pPr>
        <w:spacing w:line="240" w:lineRule="atLeast"/>
        <w:ind w:firstLine="640" w:firstLineChars="200"/>
        <w:jc w:val="left"/>
        <w:rPr>
          <w:rFonts w:ascii="仿宋_GB2312" w:hAnsi="宋体" w:eastAsia="仿宋_GB2312" w:cs="宋体"/>
          <w:kern w:val="0"/>
          <w:sz w:val="32"/>
          <w:szCs w:val="32"/>
          <w:lang w:val="en-GB"/>
        </w:rPr>
      </w:pPr>
      <w:r>
        <w:rPr>
          <w:rFonts w:hint="eastAsia" w:ascii="仿宋_GB2312" w:hAnsi="宋体" w:eastAsia="仿宋_GB2312" w:cs="宋体"/>
          <w:kern w:val="0"/>
          <w:sz w:val="32"/>
          <w:szCs w:val="32"/>
        </w:rPr>
        <w:t>使用铺装工量具对木地板进行铺装的能力。</w:t>
      </w:r>
    </w:p>
    <w:p>
      <w:pPr>
        <w:spacing w:line="240" w:lineRule="atLeas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二、适用对象</w:t>
      </w:r>
    </w:p>
    <w:p>
      <w:pPr>
        <w:spacing w:line="240" w:lineRule="atLeas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运用或准备运用本项能力求职、就业人员。</w:t>
      </w:r>
    </w:p>
    <w:p>
      <w:pPr>
        <w:spacing w:line="240" w:lineRule="atLeas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三、考核内容</w:t>
      </w:r>
    </w:p>
    <w:tbl>
      <w:tblPr>
        <w:tblStyle w:val="10"/>
        <w:tblW w:w="96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2"/>
        <w:gridCol w:w="4340"/>
        <w:gridCol w:w="2860"/>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182" w:type="dxa"/>
            <w:vAlign w:val="center"/>
          </w:tcPr>
          <w:p>
            <w:pPr>
              <w:widowControl/>
              <w:spacing w:line="240" w:lineRule="atLeast"/>
              <w:jc w:val="center"/>
              <w:rPr>
                <w:rFonts w:ascii="仿宋_GB2312" w:hAnsi="黑体" w:eastAsia="仿宋_GB2312" w:cs="黑体"/>
                <w:kern w:val="0"/>
                <w:sz w:val="24"/>
                <w:szCs w:val="24"/>
              </w:rPr>
            </w:pPr>
            <w:r>
              <w:rPr>
                <w:rFonts w:hint="eastAsia" w:ascii="仿宋_GB2312" w:hAnsi="仿宋_GB2312" w:eastAsia="仿宋_GB2312" w:cs="仿宋_GB2312"/>
                <w:kern w:val="0"/>
                <w:sz w:val="24"/>
                <w:szCs w:val="24"/>
              </w:rPr>
              <w:t>工作任务</w:t>
            </w:r>
          </w:p>
        </w:tc>
        <w:tc>
          <w:tcPr>
            <w:tcW w:w="4340" w:type="dxa"/>
            <w:vAlign w:val="center"/>
          </w:tcPr>
          <w:p>
            <w:pPr>
              <w:widowControl/>
              <w:spacing w:line="240" w:lineRule="atLeast"/>
              <w:jc w:val="center"/>
              <w:rPr>
                <w:rFonts w:ascii="仿宋_GB2312" w:hAnsi="黑体" w:eastAsia="仿宋_GB2312" w:cs="黑体"/>
                <w:kern w:val="0"/>
                <w:sz w:val="24"/>
                <w:szCs w:val="24"/>
              </w:rPr>
            </w:pPr>
            <w:r>
              <w:rPr>
                <w:rFonts w:hint="eastAsia" w:ascii="仿宋_GB2312" w:hAnsi="仿宋_GB2312" w:eastAsia="仿宋_GB2312" w:cs="仿宋_GB2312"/>
                <w:kern w:val="0"/>
                <w:sz w:val="24"/>
                <w:szCs w:val="24"/>
              </w:rPr>
              <w:t>操作规范</w:t>
            </w:r>
          </w:p>
        </w:tc>
        <w:tc>
          <w:tcPr>
            <w:tcW w:w="2860" w:type="dxa"/>
            <w:vAlign w:val="center"/>
          </w:tcPr>
          <w:p>
            <w:pPr>
              <w:widowControl/>
              <w:spacing w:line="240" w:lineRule="atLeast"/>
              <w:jc w:val="center"/>
              <w:rPr>
                <w:rFonts w:ascii="仿宋_GB2312" w:hAnsi="黑体" w:eastAsia="仿宋_GB2312" w:cs="黑体"/>
                <w:kern w:val="0"/>
                <w:sz w:val="24"/>
                <w:szCs w:val="24"/>
              </w:rPr>
            </w:pPr>
            <w:r>
              <w:rPr>
                <w:rFonts w:hint="eastAsia" w:ascii="仿宋_GB2312" w:hAnsi="仿宋_GB2312" w:eastAsia="仿宋_GB2312" w:cs="仿宋_GB2312"/>
                <w:kern w:val="0"/>
                <w:sz w:val="24"/>
                <w:szCs w:val="24"/>
              </w:rPr>
              <w:t>相关知识</w:t>
            </w:r>
          </w:p>
        </w:tc>
        <w:tc>
          <w:tcPr>
            <w:tcW w:w="1292" w:type="dxa"/>
            <w:vAlign w:val="center"/>
          </w:tcPr>
          <w:p>
            <w:pPr>
              <w:widowControl/>
              <w:spacing w:line="240" w:lineRule="atLeast"/>
              <w:jc w:val="center"/>
              <w:rPr>
                <w:rFonts w:ascii="仿宋_GB2312" w:hAnsi="黑体" w:eastAsia="仿宋_GB2312" w:cs="黑体"/>
                <w:kern w:val="0"/>
                <w:sz w:val="24"/>
                <w:szCs w:val="24"/>
              </w:rPr>
            </w:pPr>
            <w:r>
              <w:rPr>
                <w:rFonts w:hint="eastAsia" w:ascii="仿宋_GB2312" w:hAnsi="仿宋_GB2312" w:eastAsia="仿宋_GB2312" w:cs="仿宋_GB2312"/>
                <w:kern w:val="0"/>
                <w:sz w:val="24"/>
                <w:szCs w:val="24"/>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1182" w:type="dxa"/>
            <w:vAlign w:val="center"/>
          </w:tcPr>
          <w:p>
            <w:pPr>
              <w:spacing w:line="240" w:lineRule="atLeast"/>
              <w:jc w:val="center"/>
              <w:rPr>
                <w:rFonts w:ascii="仿宋_GB2312" w:hAnsi="黑体" w:eastAsia="仿宋_GB2312" w:cs="黑体"/>
                <w:kern w:val="0"/>
                <w:sz w:val="24"/>
                <w:szCs w:val="24"/>
              </w:rPr>
            </w:pPr>
            <w:r>
              <w:rPr>
                <w:rFonts w:hint="eastAsia" w:ascii="仿宋_GB2312" w:hAnsi="仿宋_GB2312" w:eastAsia="仿宋_GB2312" w:cs="仿宋_GB2312"/>
                <w:kern w:val="0"/>
                <w:sz w:val="24"/>
                <w:szCs w:val="24"/>
              </w:rPr>
              <w:t>（一）     准备工量具</w:t>
            </w:r>
          </w:p>
        </w:tc>
        <w:tc>
          <w:tcPr>
            <w:tcW w:w="4340" w:type="dxa"/>
            <w:vAlign w:val="center"/>
          </w:tcPr>
          <w:p>
            <w:pPr>
              <w:widowControl/>
              <w:spacing w:line="240" w:lineRule="atLeas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1.能识别工量具的种类与用途</w:t>
            </w:r>
          </w:p>
          <w:p>
            <w:pPr>
              <w:widowControl/>
              <w:spacing w:line="240" w:lineRule="atLeas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2.能识读铺装施工图</w:t>
            </w:r>
          </w:p>
          <w:p>
            <w:pPr>
              <w:widowControl/>
              <w:spacing w:line="240" w:lineRule="atLeast"/>
              <w:jc w:val="left"/>
              <w:rPr>
                <w:rFonts w:ascii="仿宋_GB2312" w:hAnsi="黑体" w:eastAsia="仿宋_GB2312" w:cs="黑体"/>
                <w:kern w:val="0"/>
                <w:sz w:val="24"/>
                <w:szCs w:val="24"/>
              </w:rPr>
            </w:pPr>
            <w:r>
              <w:rPr>
                <w:rFonts w:hint="eastAsia" w:ascii="仿宋_GB2312" w:hAnsi="仿宋_GB2312" w:eastAsia="仿宋_GB2312" w:cs="仿宋_GB2312"/>
                <w:kern w:val="0"/>
                <w:sz w:val="24"/>
                <w:szCs w:val="24"/>
              </w:rPr>
              <w:t>3.能根据铺装方案选择工量具</w:t>
            </w:r>
          </w:p>
        </w:tc>
        <w:tc>
          <w:tcPr>
            <w:tcW w:w="2860" w:type="dxa"/>
            <w:vAlign w:val="center"/>
          </w:tcPr>
          <w:p>
            <w:pPr>
              <w:widowControl/>
              <w:spacing w:line="240" w:lineRule="atLeas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1.工量具基础知识</w:t>
            </w:r>
          </w:p>
          <w:p>
            <w:pPr>
              <w:widowControl/>
              <w:spacing w:line="240" w:lineRule="atLeas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2.铺装施工图基础知识</w:t>
            </w:r>
          </w:p>
          <w:p>
            <w:pPr>
              <w:widowControl/>
              <w:spacing w:line="240" w:lineRule="atLeast"/>
              <w:jc w:val="left"/>
              <w:rPr>
                <w:rFonts w:ascii="仿宋_GB2312" w:hAnsi="黑体" w:eastAsia="仿宋_GB2312" w:cs="黑体"/>
                <w:kern w:val="0"/>
                <w:sz w:val="24"/>
                <w:szCs w:val="24"/>
              </w:rPr>
            </w:pPr>
            <w:r>
              <w:rPr>
                <w:rFonts w:hint="eastAsia" w:ascii="仿宋_GB2312" w:hAnsi="仿宋_GB2312" w:eastAsia="仿宋_GB2312" w:cs="仿宋_GB2312"/>
                <w:kern w:val="0"/>
                <w:sz w:val="24"/>
                <w:szCs w:val="24"/>
              </w:rPr>
              <w:t>3.铺装方法基础知识</w:t>
            </w:r>
          </w:p>
        </w:tc>
        <w:tc>
          <w:tcPr>
            <w:tcW w:w="1292" w:type="dxa"/>
            <w:vAlign w:val="center"/>
          </w:tcPr>
          <w:p>
            <w:pPr>
              <w:widowControl/>
              <w:spacing w:line="240" w:lineRule="atLeast"/>
              <w:jc w:val="center"/>
              <w:rPr>
                <w:rFonts w:ascii="仿宋_GB2312" w:hAnsi="黑体" w:eastAsia="仿宋_GB2312" w:cs="黑体"/>
                <w:kern w:val="0"/>
                <w:sz w:val="24"/>
                <w:szCs w:val="24"/>
              </w:rPr>
            </w:pPr>
            <w:r>
              <w:rPr>
                <w:rFonts w:hint="eastAsia" w:ascii="仿宋_GB2312" w:hAnsi="仿宋_GB2312" w:eastAsia="仿宋_GB2312" w:cs="仿宋_GB2312"/>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jc w:val="center"/>
        </w:trPr>
        <w:tc>
          <w:tcPr>
            <w:tcW w:w="1182" w:type="dxa"/>
            <w:vAlign w:val="center"/>
          </w:tcPr>
          <w:p>
            <w:pPr>
              <w:spacing w:line="240" w:lineRule="atLeast"/>
              <w:jc w:val="center"/>
              <w:rPr>
                <w:rFonts w:ascii="仿宋_GB2312" w:hAnsi="黑体" w:eastAsia="仿宋_GB2312" w:cs="黑体"/>
                <w:kern w:val="0"/>
                <w:sz w:val="24"/>
                <w:szCs w:val="24"/>
              </w:rPr>
            </w:pPr>
            <w:r>
              <w:rPr>
                <w:rFonts w:hint="eastAsia" w:ascii="仿宋_GB2312" w:hAnsi="仿宋_GB2312" w:eastAsia="仿宋_GB2312" w:cs="仿宋_GB2312"/>
                <w:kern w:val="0"/>
                <w:sz w:val="24"/>
                <w:szCs w:val="24"/>
              </w:rPr>
              <w:t>（二）    测量、标注</w:t>
            </w:r>
          </w:p>
        </w:tc>
        <w:tc>
          <w:tcPr>
            <w:tcW w:w="4340" w:type="dxa"/>
            <w:vAlign w:val="center"/>
          </w:tcPr>
          <w:p>
            <w:pPr>
              <w:widowControl/>
              <w:spacing w:line="240" w:lineRule="atLeas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1.能使用水平仪、卷尺、直尺、含水率测试仪对铺设面进行测量</w:t>
            </w:r>
          </w:p>
          <w:p>
            <w:pPr>
              <w:widowControl/>
              <w:spacing w:line="240" w:lineRule="atLeast"/>
              <w:jc w:val="left"/>
              <w:rPr>
                <w:rFonts w:ascii="仿宋_GB2312" w:hAnsi="黑体" w:eastAsia="仿宋_GB2312" w:cs="黑体"/>
                <w:kern w:val="0"/>
                <w:sz w:val="24"/>
                <w:szCs w:val="24"/>
              </w:rPr>
            </w:pPr>
            <w:r>
              <w:rPr>
                <w:rFonts w:hint="eastAsia" w:ascii="仿宋_GB2312" w:hAnsi="仿宋_GB2312" w:eastAsia="仿宋_GB2312" w:cs="仿宋_GB2312"/>
                <w:kern w:val="0"/>
                <w:sz w:val="24"/>
                <w:szCs w:val="24"/>
              </w:rPr>
              <w:t>2.能根据铺装风险排除方法使用笔、墨斗对铺设面内进行标注</w:t>
            </w:r>
          </w:p>
        </w:tc>
        <w:tc>
          <w:tcPr>
            <w:tcW w:w="2860" w:type="dxa"/>
            <w:vAlign w:val="center"/>
          </w:tcPr>
          <w:p>
            <w:pPr>
              <w:widowControl/>
              <w:spacing w:line="240" w:lineRule="atLeas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1.铺装面测量知识</w:t>
            </w:r>
          </w:p>
          <w:p>
            <w:pPr>
              <w:widowControl/>
              <w:spacing w:line="240" w:lineRule="atLeast"/>
              <w:jc w:val="left"/>
              <w:rPr>
                <w:rFonts w:ascii="仿宋_GB2312" w:hAnsi="黑体" w:eastAsia="仿宋_GB2312" w:cs="黑体"/>
                <w:kern w:val="0"/>
                <w:sz w:val="24"/>
                <w:szCs w:val="24"/>
              </w:rPr>
            </w:pPr>
            <w:r>
              <w:rPr>
                <w:rFonts w:hint="eastAsia" w:ascii="仿宋_GB2312" w:hAnsi="仿宋_GB2312" w:eastAsia="仿宋_GB2312" w:cs="仿宋_GB2312"/>
                <w:kern w:val="0"/>
                <w:sz w:val="24"/>
                <w:szCs w:val="24"/>
              </w:rPr>
              <w:t>2.铺装风险的排除基本知识</w:t>
            </w:r>
          </w:p>
        </w:tc>
        <w:tc>
          <w:tcPr>
            <w:tcW w:w="1292" w:type="dxa"/>
            <w:vAlign w:val="center"/>
          </w:tcPr>
          <w:p>
            <w:pPr>
              <w:widowControl/>
              <w:spacing w:line="240" w:lineRule="atLeast"/>
              <w:jc w:val="center"/>
              <w:rPr>
                <w:rFonts w:ascii="仿宋_GB2312" w:hAnsi="黑体" w:eastAsia="仿宋_GB2312" w:cs="黑体"/>
                <w:kern w:val="0"/>
                <w:sz w:val="24"/>
                <w:szCs w:val="24"/>
              </w:rPr>
            </w:pPr>
            <w:r>
              <w:rPr>
                <w:rFonts w:hint="eastAsia" w:ascii="仿宋_GB2312" w:hAnsi="仿宋_GB2312" w:eastAsia="仿宋_GB2312" w:cs="仿宋_GB2312"/>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8" w:hRule="atLeast"/>
          <w:jc w:val="center"/>
        </w:trPr>
        <w:tc>
          <w:tcPr>
            <w:tcW w:w="1182" w:type="dxa"/>
            <w:vAlign w:val="center"/>
          </w:tcPr>
          <w:p>
            <w:pPr>
              <w:spacing w:line="240" w:lineRule="atLeast"/>
              <w:jc w:val="center"/>
              <w:rPr>
                <w:rFonts w:ascii="仿宋_GB2312" w:hAnsi="黑体" w:eastAsia="仿宋_GB2312" w:cs="黑体"/>
                <w:kern w:val="0"/>
                <w:sz w:val="24"/>
                <w:szCs w:val="24"/>
              </w:rPr>
            </w:pPr>
            <w:r>
              <w:rPr>
                <w:rFonts w:hint="eastAsia" w:ascii="仿宋_GB2312" w:hAnsi="仿宋_GB2312" w:eastAsia="仿宋_GB2312" w:cs="仿宋_GB2312"/>
                <w:kern w:val="0"/>
                <w:sz w:val="24"/>
                <w:szCs w:val="24"/>
              </w:rPr>
              <w:t>（三）    地栊铺设</w:t>
            </w:r>
          </w:p>
        </w:tc>
        <w:tc>
          <w:tcPr>
            <w:tcW w:w="4340" w:type="dxa"/>
            <w:vAlign w:val="center"/>
          </w:tcPr>
          <w:p>
            <w:pPr>
              <w:widowControl/>
              <w:spacing w:line="240" w:lineRule="atLeast"/>
              <w:jc w:val="left"/>
              <w:rPr>
                <w:rFonts w:ascii="仿宋_GB2312" w:hAnsi="仿宋_GB2312" w:eastAsia="仿宋_GB2312" w:cs="仿宋_GB2312"/>
                <w:color w:val="FF0000"/>
                <w:kern w:val="0"/>
                <w:sz w:val="24"/>
                <w:szCs w:val="24"/>
              </w:rPr>
            </w:pPr>
            <w:r>
              <w:rPr>
                <w:rFonts w:hint="eastAsia" w:ascii="仿宋_GB2312" w:hAnsi="仿宋_GB2312" w:eastAsia="仿宋_GB2312" w:cs="仿宋_GB2312"/>
                <w:color w:val="000000"/>
                <w:kern w:val="0"/>
                <w:sz w:val="24"/>
                <w:szCs w:val="24"/>
              </w:rPr>
              <w:t>1.能根据地栊骨的材质和地板的规格使用卷尺、墨斗标注地栊骨和引眼的位置</w:t>
            </w:r>
          </w:p>
          <w:p>
            <w:pPr>
              <w:widowControl/>
              <w:spacing w:line="240" w:lineRule="atLeas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2.能根据铺设面厚度使用电锤钻地栊骨引眼</w:t>
            </w:r>
          </w:p>
          <w:p>
            <w:pPr>
              <w:widowControl/>
              <w:spacing w:line="240" w:lineRule="atLeast"/>
              <w:jc w:val="left"/>
              <w:rPr>
                <w:rFonts w:ascii="仿宋_GB2312" w:hAnsi="仿宋_GB2312" w:eastAsia="仿宋_GB2312" w:cs="仿宋_GB2312"/>
                <w:color w:val="FF0000"/>
                <w:kern w:val="0"/>
                <w:sz w:val="24"/>
                <w:szCs w:val="24"/>
              </w:rPr>
            </w:pPr>
            <w:r>
              <w:rPr>
                <w:rFonts w:hint="eastAsia" w:ascii="仿宋_GB2312" w:hAnsi="仿宋_GB2312" w:eastAsia="仿宋_GB2312" w:cs="仿宋_GB2312"/>
                <w:kern w:val="0"/>
                <w:sz w:val="24"/>
                <w:szCs w:val="24"/>
              </w:rPr>
              <w:t>3.能使用榔头、木栓、美固钉等固定件固定地栊骨</w:t>
            </w:r>
          </w:p>
          <w:p>
            <w:pPr>
              <w:widowControl/>
              <w:spacing w:line="240" w:lineRule="atLeast"/>
              <w:jc w:val="left"/>
              <w:rPr>
                <w:rFonts w:ascii="仿宋_GB2312" w:hAnsi="黑体" w:eastAsia="仿宋_GB2312" w:cs="黑体"/>
                <w:kern w:val="0"/>
                <w:sz w:val="24"/>
                <w:szCs w:val="24"/>
              </w:rPr>
            </w:pPr>
            <w:r>
              <w:rPr>
                <w:rFonts w:hint="eastAsia" w:ascii="仿宋_GB2312" w:hAnsi="仿宋_GB2312" w:eastAsia="仿宋_GB2312" w:cs="仿宋_GB2312"/>
                <w:kern w:val="0"/>
                <w:sz w:val="24"/>
                <w:szCs w:val="24"/>
              </w:rPr>
              <w:t>4.能使用水平仪测量地栊平整度并用垫片进行测量标准</w:t>
            </w:r>
          </w:p>
        </w:tc>
        <w:tc>
          <w:tcPr>
            <w:tcW w:w="2860" w:type="dxa"/>
            <w:vAlign w:val="center"/>
          </w:tcPr>
          <w:p>
            <w:pPr>
              <w:widowControl/>
              <w:spacing w:line="240" w:lineRule="atLeas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1.地栊骨和引眼位置的确认知识</w:t>
            </w:r>
          </w:p>
          <w:p>
            <w:pPr>
              <w:widowControl/>
              <w:spacing w:line="240" w:lineRule="atLeas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2.钻地栊骨引眼基础知识</w:t>
            </w:r>
          </w:p>
          <w:p>
            <w:pPr>
              <w:widowControl/>
              <w:spacing w:line="240" w:lineRule="atLeas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3.地栊骨和固定件的基础知识</w:t>
            </w:r>
          </w:p>
          <w:p>
            <w:pPr>
              <w:widowControl/>
              <w:spacing w:line="240" w:lineRule="atLeast"/>
              <w:jc w:val="left"/>
              <w:rPr>
                <w:rFonts w:ascii="仿宋_GB2312" w:hAnsi="黑体" w:eastAsia="仿宋_GB2312" w:cs="黑体"/>
                <w:kern w:val="0"/>
                <w:sz w:val="24"/>
                <w:szCs w:val="24"/>
              </w:rPr>
            </w:pPr>
            <w:r>
              <w:rPr>
                <w:rFonts w:hint="eastAsia" w:ascii="仿宋_GB2312" w:hAnsi="仿宋_GB2312" w:eastAsia="仿宋_GB2312" w:cs="仿宋_GB2312"/>
                <w:kern w:val="0"/>
                <w:sz w:val="24"/>
                <w:szCs w:val="24"/>
              </w:rPr>
              <w:t>4.垫片使用的基础知识</w:t>
            </w:r>
          </w:p>
        </w:tc>
        <w:tc>
          <w:tcPr>
            <w:tcW w:w="1292" w:type="dxa"/>
            <w:vAlign w:val="center"/>
          </w:tcPr>
          <w:p>
            <w:pPr>
              <w:widowControl/>
              <w:spacing w:line="240" w:lineRule="atLeast"/>
              <w:jc w:val="center"/>
              <w:rPr>
                <w:rFonts w:ascii="仿宋_GB2312" w:hAnsi="黑体" w:eastAsia="仿宋_GB2312" w:cs="黑体"/>
                <w:kern w:val="0"/>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0" w:hRule="atLeast"/>
          <w:jc w:val="center"/>
        </w:trPr>
        <w:tc>
          <w:tcPr>
            <w:tcW w:w="1182" w:type="dxa"/>
            <w:vAlign w:val="center"/>
          </w:tcPr>
          <w:p>
            <w:pPr>
              <w:spacing w:line="240" w:lineRule="atLeast"/>
              <w:jc w:val="center"/>
              <w:rPr>
                <w:rFonts w:ascii="仿宋_GB2312" w:hAnsi="黑体" w:eastAsia="仿宋_GB2312" w:cs="黑体"/>
                <w:kern w:val="0"/>
                <w:sz w:val="24"/>
                <w:szCs w:val="24"/>
              </w:rPr>
            </w:pPr>
            <w:r>
              <w:rPr>
                <w:rFonts w:hint="eastAsia" w:ascii="仿宋_GB2312" w:hAnsi="仿宋_GB2312" w:eastAsia="仿宋_GB2312" w:cs="仿宋_GB2312"/>
                <w:kern w:val="0"/>
                <w:sz w:val="24"/>
                <w:szCs w:val="24"/>
              </w:rPr>
              <w:t>（四）    铺装地板</w:t>
            </w:r>
          </w:p>
        </w:tc>
        <w:tc>
          <w:tcPr>
            <w:tcW w:w="4340" w:type="dxa"/>
            <w:vAlign w:val="center"/>
          </w:tcPr>
          <w:p>
            <w:pPr>
              <w:widowControl/>
              <w:spacing w:line="240" w:lineRule="atLeast"/>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1.能使用裁、割、黏的工具铺设防潮材料</w:t>
            </w:r>
          </w:p>
          <w:p>
            <w:pPr>
              <w:widowControl/>
              <w:spacing w:line="240" w:lineRule="atLeas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2.能根据铺装施工图使用切割工具切割地板</w:t>
            </w:r>
          </w:p>
          <w:p>
            <w:pPr>
              <w:widowControl/>
              <w:spacing w:line="240" w:lineRule="atLeast"/>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3.能根据地栊骨的位置，使用电钻钻地板引眼</w:t>
            </w:r>
          </w:p>
          <w:p>
            <w:pPr>
              <w:widowControl/>
              <w:spacing w:line="240" w:lineRule="atLeast"/>
              <w:jc w:val="left"/>
              <w:rPr>
                <w:rFonts w:ascii="仿宋_GB2312" w:hAnsi="黑体" w:eastAsia="仿宋_GB2312" w:cs="黑体"/>
                <w:kern w:val="0"/>
                <w:sz w:val="24"/>
                <w:szCs w:val="24"/>
              </w:rPr>
            </w:pPr>
            <w:r>
              <w:rPr>
                <w:rFonts w:hint="eastAsia" w:ascii="仿宋_GB2312" w:hAnsi="仿宋_GB2312" w:eastAsia="仿宋_GB2312" w:cs="仿宋_GB2312"/>
                <w:kern w:val="0"/>
                <w:sz w:val="24"/>
                <w:szCs w:val="24"/>
              </w:rPr>
              <w:t>4.能使用榔头、软木垫、回力钩、冲钉固定地板</w:t>
            </w:r>
          </w:p>
        </w:tc>
        <w:tc>
          <w:tcPr>
            <w:tcW w:w="2860" w:type="dxa"/>
            <w:vAlign w:val="center"/>
          </w:tcPr>
          <w:p>
            <w:pPr>
              <w:widowControl/>
              <w:spacing w:line="240" w:lineRule="atLeas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1.防潮材料的相关知识</w:t>
            </w:r>
          </w:p>
          <w:p>
            <w:pPr>
              <w:widowControl/>
              <w:spacing w:line="240" w:lineRule="atLeas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2.切割工具的使用知识</w:t>
            </w:r>
          </w:p>
          <w:p>
            <w:pPr>
              <w:widowControl/>
              <w:spacing w:line="240" w:lineRule="atLeas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3.地板引眼的相关知识</w:t>
            </w:r>
          </w:p>
          <w:p>
            <w:pPr>
              <w:widowControl/>
              <w:spacing w:line="240" w:lineRule="atLeast"/>
              <w:jc w:val="left"/>
              <w:rPr>
                <w:rFonts w:ascii="仿宋_GB2312" w:hAnsi="黑体" w:eastAsia="仿宋_GB2312" w:cs="黑体"/>
                <w:kern w:val="0"/>
                <w:sz w:val="24"/>
                <w:szCs w:val="24"/>
              </w:rPr>
            </w:pPr>
            <w:r>
              <w:rPr>
                <w:rFonts w:hint="eastAsia" w:ascii="仿宋_GB2312" w:hAnsi="仿宋_GB2312" w:eastAsia="仿宋_GB2312" w:cs="仿宋_GB2312"/>
                <w:kern w:val="0"/>
                <w:sz w:val="24"/>
                <w:szCs w:val="24"/>
              </w:rPr>
              <w:t>4.地板固定知识</w:t>
            </w:r>
          </w:p>
        </w:tc>
        <w:tc>
          <w:tcPr>
            <w:tcW w:w="1292" w:type="dxa"/>
            <w:vAlign w:val="center"/>
          </w:tcPr>
          <w:p>
            <w:pPr>
              <w:widowControl/>
              <w:spacing w:line="240" w:lineRule="atLeast"/>
              <w:jc w:val="center"/>
              <w:rPr>
                <w:rFonts w:ascii="仿宋_GB2312" w:hAnsi="黑体" w:eastAsia="仿宋_GB2312" w:cs="黑体"/>
                <w:kern w:val="0"/>
                <w:sz w:val="24"/>
                <w:szCs w:val="24"/>
              </w:rPr>
            </w:pPr>
            <w:r>
              <w:rPr>
                <w:rFonts w:hint="eastAsia" w:ascii="仿宋_GB2312" w:hAnsi="仿宋_GB2312" w:eastAsia="仿宋_GB2312" w:cs="仿宋_GB2312"/>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5" w:hRule="atLeast"/>
          <w:jc w:val="center"/>
        </w:trPr>
        <w:tc>
          <w:tcPr>
            <w:tcW w:w="1182" w:type="dxa"/>
            <w:vAlign w:val="center"/>
          </w:tcPr>
          <w:p>
            <w:pPr>
              <w:spacing w:line="240" w:lineRule="atLeast"/>
              <w:jc w:val="center"/>
              <w:rPr>
                <w:rFonts w:ascii="仿宋_GB2312" w:hAnsi="黑体" w:eastAsia="仿宋_GB2312" w:cs="黑体"/>
                <w:kern w:val="0"/>
                <w:sz w:val="24"/>
                <w:szCs w:val="24"/>
              </w:rPr>
            </w:pPr>
            <w:r>
              <w:rPr>
                <w:rFonts w:hint="eastAsia" w:ascii="仿宋_GB2312" w:hAnsi="仿宋_GB2312" w:eastAsia="仿宋_GB2312" w:cs="仿宋_GB2312"/>
                <w:kern w:val="0"/>
                <w:sz w:val="24"/>
                <w:szCs w:val="24"/>
              </w:rPr>
              <w:t>（五）    铺装踢脚线</w:t>
            </w:r>
          </w:p>
        </w:tc>
        <w:tc>
          <w:tcPr>
            <w:tcW w:w="4340" w:type="dxa"/>
            <w:vAlign w:val="center"/>
          </w:tcPr>
          <w:p>
            <w:pPr>
              <w:widowControl/>
              <w:spacing w:line="240" w:lineRule="atLeas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1.能根据踢脚线的规格使用电锤钻踢脚线引眼的位置</w:t>
            </w:r>
          </w:p>
          <w:p>
            <w:pPr>
              <w:widowControl/>
              <w:spacing w:line="240" w:lineRule="atLeas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2.能使用榔头将木栓固定在踢脚线引眼的位置</w:t>
            </w:r>
          </w:p>
          <w:p>
            <w:pPr>
              <w:widowControl/>
              <w:spacing w:line="240" w:lineRule="atLeas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3.能使用榔头、无头钉、玻璃胶固定踢脚线</w:t>
            </w:r>
          </w:p>
          <w:p>
            <w:pPr>
              <w:widowControl/>
              <w:spacing w:line="240" w:lineRule="atLeast"/>
              <w:jc w:val="left"/>
              <w:rPr>
                <w:rFonts w:ascii="仿宋_GB2312" w:hAnsi="黑体" w:eastAsia="仿宋_GB2312" w:cs="黑体"/>
                <w:kern w:val="0"/>
                <w:sz w:val="24"/>
                <w:szCs w:val="24"/>
              </w:rPr>
            </w:pPr>
            <w:r>
              <w:rPr>
                <w:rFonts w:hint="eastAsia" w:ascii="仿宋_GB2312" w:hAnsi="仿宋_GB2312" w:eastAsia="仿宋_GB2312" w:cs="仿宋_GB2312"/>
                <w:kern w:val="0"/>
                <w:sz w:val="24"/>
                <w:szCs w:val="24"/>
              </w:rPr>
              <w:t>4.能使用修补液补踢脚线钉眼</w:t>
            </w:r>
          </w:p>
        </w:tc>
        <w:tc>
          <w:tcPr>
            <w:tcW w:w="2860" w:type="dxa"/>
            <w:vAlign w:val="center"/>
          </w:tcPr>
          <w:p>
            <w:pPr>
              <w:widowControl/>
              <w:spacing w:line="240" w:lineRule="atLeas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1.踢脚线引眼位置的确认知识</w:t>
            </w:r>
          </w:p>
          <w:p>
            <w:pPr>
              <w:widowControl/>
              <w:spacing w:line="240" w:lineRule="atLeas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2.木栓固定知识</w:t>
            </w:r>
          </w:p>
          <w:p>
            <w:pPr>
              <w:widowControl/>
              <w:spacing w:line="240" w:lineRule="atLeas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3.踢脚线固定的相关知识</w:t>
            </w:r>
          </w:p>
          <w:p>
            <w:pPr>
              <w:widowControl/>
              <w:spacing w:line="240" w:lineRule="atLeast"/>
              <w:jc w:val="left"/>
              <w:rPr>
                <w:rFonts w:ascii="仿宋_GB2312" w:hAnsi="黑体" w:eastAsia="仿宋_GB2312" w:cs="黑体"/>
                <w:kern w:val="0"/>
                <w:sz w:val="24"/>
                <w:szCs w:val="24"/>
              </w:rPr>
            </w:pPr>
            <w:r>
              <w:rPr>
                <w:rFonts w:hint="eastAsia" w:ascii="仿宋_GB2312" w:hAnsi="仿宋_GB2312" w:eastAsia="仿宋_GB2312" w:cs="仿宋_GB2312"/>
                <w:kern w:val="0"/>
                <w:sz w:val="24"/>
                <w:szCs w:val="24"/>
              </w:rPr>
              <w:t>4.修补液的使用知识</w:t>
            </w:r>
          </w:p>
        </w:tc>
        <w:tc>
          <w:tcPr>
            <w:tcW w:w="1292" w:type="dxa"/>
            <w:vAlign w:val="center"/>
          </w:tcPr>
          <w:p>
            <w:pPr>
              <w:widowControl/>
              <w:spacing w:line="240" w:lineRule="atLeast"/>
              <w:jc w:val="center"/>
              <w:rPr>
                <w:rFonts w:ascii="仿宋_GB2312" w:hAnsi="黑体" w:eastAsia="仿宋_GB2312" w:cs="黑体"/>
                <w:kern w:val="0"/>
                <w:sz w:val="24"/>
                <w:szCs w:val="24"/>
              </w:rPr>
            </w:pPr>
            <w:r>
              <w:rPr>
                <w:rFonts w:hint="eastAsia" w:ascii="仿宋_GB2312" w:hAnsi="仿宋_GB2312" w:eastAsia="仿宋_GB2312" w:cs="仿宋_GB2312"/>
                <w:sz w:val="24"/>
                <w:szCs w:val="24"/>
              </w:rPr>
              <w:t>25%</w:t>
            </w:r>
          </w:p>
        </w:tc>
      </w:tr>
    </w:tbl>
    <w:p>
      <w:pPr>
        <w:spacing w:line="240" w:lineRule="atLeast"/>
        <w:ind w:firstLine="640" w:firstLineChars="200"/>
        <w:jc w:val="left"/>
        <w:rPr>
          <w:rFonts w:ascii="黑体" w:hAnsi="黑体" w:eastAsia="黑体" w:cs="黑体"/>
          <w:sz w:val="32"/>
          <w:szCs w:val="32"/>
          <w:lang w:val="zh-CN"/>
        </w:rPr>
      </w:pPr>
      <w:r>
        <w:rPr>
          <w:rFonts w:hint="eastAsia" w:ascii="黑体" w:hAnsi="黑体" w:eastAsia="黑体" w:cs="黑体"/>
          <w:sz w:val="32"/>
          <w:szCs w:val="32"/>
          <w:lang w:val="zh-CN"/>
        </w:rPr>
        <w:t>四、考核要求</w:t>
      </w:r>
    </w:p>
    <w:p>
      <w:pPr>
        <w:spacing w:line="240" w:lineRule="atLeast"/>
        <w:ind w:firstLine="640"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（一）申报条件</w:t>
      </w:r>
    </w:p>
    <w:p>
      <w:pPr>
        <w:spacing w:line="240" w:lineRule="atLeas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达到法定年龄，具有相应技能的劳动者均可申报。</w:t>
      </w:r>
    </w:p>
    <w:p>
      <w:pPr>
        <w:spacing w:line="240" w:lineRule="atLeast"/>
        <w:ind w:firstLine="640"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（二）考评员构成</w:t>
      </w:r>
    </w:p>
    <w:p>
      <w:pPr>
        <w:pStyle w:val="25"/>
        <w:widowControl/>
        <w:spacing w:line="240" w:lineRule="atLeast"/>
        <w:ind w:firstLine="640"/>
        <w:jc w:val="left"/>
        <w:rPr>
          <w:rFonts w:ascii="仿宋_GB2312" w:hAnsi="仿宋_GB2312" w:eastAsia="仿宋_GB2312" w:cs="仿宋_GB2312"/>
          <w:color w:val="333333"/>
          <w:spacing w:val="20"/>
          <w:sz w:val="32"/>
          <w:szCs w:val="32"/>
        </w:rPr>
      </w:pPr>
      <w:r>
        <w:rPr>
          <w:rFonts w:hint="eastAsia" w:ascii="仿宋_GB2312" w:hAnsi="仿宋_GB2312" w:eastAsia="仿宋_GB2312" w:cs="仿宋_GB2312"/>
          <w:sz w:val="32"/>
          <w:szCs w:val="32"/>
        </w:rPr>
        <w:t>每个考评组不少于3名考评员，考评员应具备一定的专业知识及实际操作经验，并熟悉工作规程</w:t>
      </w:r>
      <w:r>
        <w:rPr>
          <w:rFonts w:hint="eastAsia" w:ascii="仿宋_GB2312" w:hAnsi="仿宋_GB2312" w:eastAsia="仿宋_GB2312" w:cs="仿宋_GB2312"/>
          <w:color w:val="333333"/>
          <w:spacing w:val="20"/>
          <w:sz w:val="32"/>
          <w:szCs w:val="32"/>
        </w:rPr>
        <w:t>。</w:t>
      </w:r>
    </w:p>
    <w:p>
      <w:pPr>
        <w:spacing w:line="240" w:lineRule="atLeast"/>
        <w:ind w:firstLine="640"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（三）</w:t>
      </w:r>
      <w:r>
        <w:rPr>
          <w:rFonts w:hint="eastAsia" w:ascii="楷体_GB2312" w:hAnsi="楷体_GB2312" w:eastAsia="楷体_GB2312" w:cs="楷体_GB2312"/>
          <w:bCs/>
          <w:sz w:val="32"/>
          <w:szCs w:val="32"/>
        </w:rPr>
        <w:t>考核</w:t>
      </w:r>
      <w:r>
        <w:rPr>
          <w:rFonts w:hint="eastAsia" w:ascii="楷体_GB2312" w:hAnsi="楷体_GB2312" w:eastAsia="楷体_GB2312" w:cs="楷体_GB2312"/>
          <w:sz w:val="32"/>
          <w:szCs w:val="32"/>
        </w:rPr>
        <w:t>方式与</w:t>
      </w:r>
      <w:r>
        <w:rPr>
          <w:rFonts w:hint="eastAsia" w:ascii="楷体_GB2312" w:hAnsi="楷体_GB2312" w:eastAsia="楷体_GB2312" w:cs="楷体_GB2312"/>
          <w:bCs/>
          <w:sz w:val="32"/>
          <w:szCs w:val="32"/>
        </w:rPr>
        <w:t>考核</w:t>
      </w:r>
      <w:r>
        <w:rPr>
          <w:rFonts w:hint="eastAsia" w:ascii="楷体_GB2312" w:hAnsi="楷体_GB2312" w:eastAsia="楷体_GB2312" w:cs="楷体_GB2312"/>
          <w:sz w:val="32"/>
          <w:szCs w:val="32"/>
        </w:rPr>
        <w:t>时间</w:t>
      </w:r>
    </w:p>
    <w:p>
      <w:pPr>
        <w:spacing w:line="240" w:lineRule="atLeas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技能操作考核采用现场实际操作方式。技能操作考核时间不少于60分钟。成绩达60分以上者为合格。</w:t>
      </w:r>
    </w:p>
    <w:p>
      <w:pPr>
        <w:spacing w:line="240" w:lineRule="atLeast"/>
        <w:ind w:firstLine="640"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（四）</w:t>
      </w:r>
      <w:r>
        <w:rPr>
          <w:rFonts w:hint="eastAsia" w:ascii="楷体_GB2312" w:hAnsi="楷体_GB2312" w:eastAsia="楷体_GB2312" w:cs="楷体_GB2312"/>
          <w:bCs/>
          <w:sz w:val="32"/>
          <w:szCs w:val="32"/>
        </w:rPr>
        <w:t>考核</w:t>
      </w:r>
      <w:r>
        <w:rPr>
          <w:rFonts w:hint="eastAsia" w:ascii="楷体_GB2312" w:hAnsi="楷体_GB2312" w:eastAsia="楷体_GB2312" w:cs="楷体_GB2312"/>
          <w:sz w:val="32"/>
          <w:szCs w:val="32"/>
        </w:rPr>
        <w:t>场地与设备要求</w:t>
      </w:r>
    </w:p>
    <w:p>
      <w:pPr>
        <w:pStyle w:val="24"/>
        <w:spacing w:before="0" w:beforeAutospacing="0" w:after="0" w:afterAutospacing="0" w:line="240" w:lineRule="atLeas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技能操作考核在有考核设备、工具的实训场所进行。</w:t>
      </w:r>
    </w:p>
    <w:p>
      <w:pPr>
        <w:pStyle w:val="9"/>
        <w:spacing w:line="360" w:lineRule="auto"/>
        <w:rPr>
          <w:rFonts w:hint="default" w:ascii="方正小标宋简体" w:hAnsi="仿宋" w:eastAsia="方正小标宋简体" w:cs="仿宋"/>
          <w:b w:val="0"/>
          <w:bCs w:val="0"/>
          <w:kern w:val="2"/>
          <w:sz w:val="44"/>
          <w:szCs w:val="44"/>
          <w:lang w:val="en-US" w:eastAsia="zh-CN" w:bidi="ar-SA"/>
        </w:rPr>
      </w:pPr>
    </w:p>
    <w:p>
      <w:pPr>
        <w:rPr>
          <w:rFonts w:hint="default" w:ascii="方正小标宋简体" w:hAnsi="仿宋" w:eastAsia="方正小标宋简体" w:cs="仿宋"/>
          <w:b w:val="0"/>
          <w:bCs w:val="0"/>
          <w:kern w:val="2"/>
          <w:sz w:val="44"/>
          <w:szCs w:val="44"/>
          <w:lang w:val="en-US" w:eastAsia="zh-CN" w:bidi="ar-SA"/>
        </w:rPr>
      </w:pPr>
    </w:p>
    <w:p>
      <w:pPr>
        <w:rPr>
          <w:rFonts w:hint="default" w:ascii="方正小标宋简体" w:hAnsi="仿宋" w:eastAsia="方正小标宋简体" w:cs="仿宋"/>
          <w:b w:val="0"/>
          <w:bCs w:val="0"/>
          <w:kern w:val="2"/>
          <w:sz w:val="44"/>
          <w:szCs w:val="44"/>
          <w:lang w:val="en-US" w:eastAsia="zh-CN" w:bidi="ar-SA"/>
        </w:rPr>
      </w:pPr>
    </w:p>
    <w:p>
      <w:pPr>
        <w:rPr>
          <w:rFonts w:hint="default" w:ascii="方正小标宋简体" w:hAnsi="仿宋" w:eastAsia="方正小标宋简体" w:cs="仿宋"/>
          <w:b w:val="0"/>
          <w:bCs w:val="0"/>
          <w:kern w:val="2"/>
          <w:sz w:val="44"/>
          <w:szCs w:val="44"/>
          <w:lang w:val="en-US" w:eastAsia="zh-CN" w:bidi="ar-SA"/>
        </w:rPr>
      </w:pPr>
    </w:p>
    <w:p>
      <w:pPr>
        <w:pStyle w:val="9"/>
        <w:spacing w:line="360" w:lineRule="auto"/>
        <w:rPr>
          <w:rFonts w:hint="eastAsia" w:ascii="宋体" w:hAnsi="宋体"/>
          <w:szCs w:val="28"/>
        </w:rPr>
      </w:pPr>
      <w:r>
        <w:rPr>
          <w:rFonts w:hint="eastAsia" w:ascii="方正小标宋简体" w:hAnsi="仿宋" w:eastAsia="方正小标宋简体" w:cs="仿宋"/>
          <w:b w:val="0"/>
          <w:bCs w:val="0"/>
          <w:kern w:val="2"/>
          <w:sz w:val="44"/>
          <w:szCs w:val="44"/>
          <w:lang w:val="en-US" w:eastAsia="zh-CN" w:bidi="ar-SA"/>
        </w:rPr>
        <w:t>香道技艺专项职业能力考核规范</w:t>
      </w:r>
    </w:p>
    <w:p>
      <w:pPr>
        <w:pStyle w:val="7"/>
        <w:spacing w:line="360" w:lineRule="auto"/>
        <w:ind w:firstLine="562"/>
        <w:rPr>
          <w:rFonts w:hint="eastAsia" w:ascii="仿宋" w:hAnsi="仿宋"/>
          <w:szCs w:val="28"/>
        </w:rPr>
      </w:pPr>
    </w:p>
    <w:p>
      <w:pPr>
        <w:pStyle w:val="7"/>
        <w:spacing w:line="360" w:lineRule="auto"/>
        <w:ind w:firstLine="562"/>
        <w:rPr>
          <w:rStyle w:val="15"/>
          <w:rFonts w:hint="eastAsia" w:ascii="黑体" w:hAnsi="黑体" w:eastAsia="黑体" w:cs="宋体"/>
          <w:b w:val="0"/>
          <w:bCs w:val="0"/>
          <w:color w:val="000000"/>
          <w:kern w:val="2"/>
          <w:sz w:val="32"/>
          <w:szCs w:val="32"/>
          <w:lang w:val="en-US" w:eastAsia="zh-CN" w:bidi="ar-SA"/>
        </w:rPr>
      </w:pPr>
      <w:r>
        <w:rPr>
          <w:rStyle w:val="15"/>
          <w:rFonts w:hint="eastAsia" w:ascii="黑体" w:hAnsi="黑体" w:eastAsia="黑体" w:cs="宋体"/>
          <w:b w:val="0"/>
          <w:bCs w:val="0"/>
          <w:color w:val="000000"/>
          <w:kern w:val="2"/>
          <w:sz w:val="32"/>
          <w:szCs w:val="32"/>
          <w:lang w:val="en-US" w:eastAsia="zh-CN" w:bidi="ar-SA"/>
        </w:rPr>
        <w:t>一、定义</w:t>
      </w:r>
    </w:p>
    <w:p>
      <w:pPr>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熟悉中国香文化的发展史、熟悉香料、香品、香器、香具及各种行香方式，运用</w:t>
      </w:r>
      <w:bookmarkStart w:id="17" w:name="_Hlk41413358"/>
      <w:r>
        <w:rPr>
          <w:rFonts w:hint="eastAsia" w:ascii="仿宋_GB2312" w:hAnsi="仿宋" w:eastAsia="仿宋_GB2312"/>
          <w:sz w:val="32"/>
          <w:szCs w:val="32"/>
        </w:rPr>
        <w:t>香品（料）品闻与鉴别</w:t>
      </w:r>
      <w:bookmarkEnd w:id="17"/>
      <w:r>
        <w:rPr>
          <w:rFonts w:hint="eastAsia" w:ascii="仿宋_GB2312" w:hAnsi="仿宋" w:eastAsia="仿宋_GB2312"/>
          <w:sz w:val="32"/>
          <w:szCs w:val="32"/>
        </w:rPr>
        <w:t>、香席摆设与香艺表演，传统香品手工制作等技能，提供香保健香养生咨询指导，具备香文化休闲活动策划与实施的能力。</w:t>
      </w:r>
    </w:p>
    <w:p>
      <w:pPr>
        <w:pStyle w:val="7"/>
        <w:spacing w:line="360" w:lineRule="auto"/>
        <w:ind w:firstLine="562"/>
        <w:rPr>
          <w:rStyle w:val="15"/>
          <w:rFonts w:hint="eastAsia" w:ascii="黑体" w:hAnsi="黑体" w:eastAsia="黑体" w:cs="宋体"/>
          <w:b w:val="0"/>
          <w:bCs w:val="0"/>
          <w:color w:val="000000"/>
          <w:kern w:val="2"/>
          <w:sz w:val="32"/>
          <w:szCs w:val="32"/>
          <w:lang w:val="en-US" w:eastAsia="zh-CN" w:bidi="ar-SA"/>
        </w:rPr>
      </w:pPr>
      <w:r>
        <w:rPr>
          <w:rStyle w:val="15"/>
          <w:rFonts w:hint="eastAsia" w:ascii="黑体" w:hAnsi="黑体" w:eastAsia="黑体" w:cs="宋体"/>
          <w:b w:val="0"/>
          <w:bCs w:val="0"/>
          <w:color w:val="000000"/>
          <w:kern w:val="2"/>
          <w:sz w:val="32"/>
          <w:szCs w:val="32"/>
          <w:lang w:val="en-US" w:eastAsia="zh-CN" w:bidi="ar-SA"/>
        </w:rPr>
        <w:t>二、适用对象</w:t>
      </w:r>
    </w:p>
    <w:p>
      <w:pPr>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运用或准备运用本项能力求职、就业的人员。</w:t>
      </w:r>
    </w:p>
    <w:p>
      <w:pPr>
        <w:pStyle w:val="7"/>
        <w:spacing w:line="360" w:lineRule="auto"/>
        <w:ind w:firstLine="562"/>
        <w:rPr>
          <w:rStyle w:val="15"/>
          <w:rFonts w:hint="eastAsia" w:ascii="黑体" w:hAnsi="黑体" w:eastAsia="黑体" w:cs="宋体"/>
          <w:b w:val="0"/>
          <w:bCs w:val="0"/>
          <w:color w:val="000000"/>
          <w:kern w:val="2"/>
          <w:sz w:val="32"/>
          <w:szCs w:val="32"/>
          <w:lang w:val="en-US" w:eastAsia="zh-CN" w:bidi="ar-SA"/>
        </w:rPr>
      </w:pPr>
      <w:r>
        <w:rPr>
          <w:rStyle w:val="15"/>
          <w:rFonts w:hint="eastAsia" w:ascii="黑体" w:hAnsi="黑体" w:eastAsia="黑体" w:cs="宋体"/>
          <w:b w:val="0"/>
          <w:bCs w:val="0"/>
          <w:color w:val="000000"/>
          <w:kern w:val="2"/>
          <w:sz w:val="32"/>
          <w:szCs w:val="32"/>
          <w:lang w:val="en-US" w:eastAsia="zh-CN" w:bidi="ar-SA"/>
        </w:rPr>
        <w:t>三、能力标准与鉴定内容</w:t>
      </w:r>
    </w:p>
    <w:tbl>
      <w:tblPr>
        <w:tblStyle w:val="10"/>
        <w:tblW w:w="9924"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02"/>
        <w:gridCol w:w="2977"/>
        <w:gridCol w:w="3827"/>
        <w:gridCol w:w="1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trPr>
        <w:tc>
          <w:tcPr>
            <w:tcW w:w="9924" w:type="dxa"/>
            <w:gridSpan w:val="4"/>
            <w:shd w:val="clear" w:color="auto" w:fill="auto"/>
            <w:vAlign w:val="center"/>
          </w:tcPr>
          <w:p>
            <w:pPr>
              <w:spacing w:line="440" w:lineRule="exact"/>
              <w:jc w:val="left"/>
              <w:rPr>
                <w:rFonts w:hint="eastAsia" w:ascii="仿宋_GB2312" w:hAnsi="仿宋" w:eastAsia="仿宋_GB2312"/>
                <w:b/>
                <w:sz w:val="28"/>
                <w:szCs w:val="28"/>
              </w:rPr>
            </w:pPr>
            <w:r>
              <w:rPr>
                <w:rFonts w:hint="eastAsia" w:ascii="仿宋_GB2312" w:hAnsi="仿宋" w:eastAsia="仿宋_GB2312"/>
                <w:b/>
                <w:sz w:val="28"/>
                <w:szCs w:val="28"/>
              </w:rPr>
              <w:t>能力名称：香道技艺                                 职业领域：香艺师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1" w:hRule="atLeast"/>
        </w:trPr>
        <w:tc>
          <w:tcPr>
            <w:tcW w:w="1702" w:type="dxa"/>
            <w:shd w:val="clear" w:color="auto" w:fill="auto"/>
            <w:vAlign w:val="center"/>
          </w:tcPr>
          <w:p>
            <w:pPr>
              <w:spacing w:line="440" w:lineRule="exact"/>
              <w:jc w:val="left"/>
              <w:rPr>
                <w:rFonts w:hint="eastAsia" w:ascii="仿宋_GB2312" w:hAnsi="仿宋" w:eastAsia="仿宋_GB2312"/>
                <w:b/>
                <w:sz w:val="28"/>
                <w:szCs w:val="28"/>
              </w:rPr>
            </w:pPr>
            <w:r>
              <w:rPr>
                <w:rFonts w:hint="eastAsia" w:ascii="仿宋_GB2312" w:hAnsi="仿宋" w:eastAsia="仿宋_GB2312"/>
                <w:b/>
                <w:sz w:val="28"/>
                <w:szCs w:val="28"/>
              </w:rPr>
              <w:t>工作任务</w:t>
            </w:r>
          </w:p>
        </w:tc>
        <w:tc>
          <w:tcPr>
            <w:tcW w:w="2977" w:type="dxa"/>
            <w:shd w:val="clear" w:color="auto" w:fill="auto"/>
            <w:vAlign w:val="center"/>
          </w:tcPr>
          <w:p>
            <w:pPr>
              <w:spacing w:line="440" w:lineRule="exact"/>
              <w:jc w:val="left"/>
              <w:rPr>
                <w:rFonts w:hint="eastAsia" w:ascii="仿宋_GB2312" w:hAnsi="仿宋" w:eastAsia="仿宋_GB2312"/>
                <w:b/>
                <w:sz w:val="28"/>
                <w:szCs w:val="28"/>
              </w:rPr>
            </w:pPr>
            <w:r>
              <w:rPr>
                <w:rFonts w:hint="eastAsia" w:ascii="仿宋_GB2312" w:hAnsi="仿宋" w:eastAsia="仿宋_GB2312"/>
                <w:b/>
                <w:sz w:val="28"/>
                <w:szCs w:val="28"/>
              </w:rPr>
              <w:t>操作规范</w:t>
            </w:r>
          </w:p>
        </w:tc>
        <w:tc>
          <w:tcPr>
            <w:tcW w:w="3827" w:type="dxa"/>
            <w:shd w:val="clear" w:color="auto" w:fill="auto"/>
            <w:vAlign w:val="center"/>
          </w:tcPr>
          <w:p>
            <w:pPr>
              <w:spacing w:line="440" w:lineRule="exact"/>
              <w:jc w:val="left"/>
              <w:rPr>
                <w:rFonts w:hint="eastAsia" w:ascii="仿宋_GB2312" w:hAnsi="仿宋" w:eastAsia="仿宋_GB2312"/>
                <w:b/>
                <w:sz w:val="28"/>
                <w:szCs w:val="28"/>
              </w:rPr>
            </w:pPr>
            <w:r>
              <w:rPr>
                <w:rFonts w:hint="eastAsia" w:ascii="仿宋_GB2312" w:hAnsi="仿宋" w:eastAsia="仿宋_GB2312"/>
                <w:b/>
                <w:sz w:val="28"/>
                <w:szCs w:val="28"/>
              </w:rPr>
              <w:t>相关知识</w:t>
            </w:r>
          </w:p>
        </w:tc>
        <w:tc>
          <w:tcPr>
            <w:tcW w:w="1418" w:type="dxa"/>
            <w:shd w:val="clear" w:color="auto" w:fill="auto"/>
            <w:vAlign w:val="center"/>
          </w:tcPr>
          <w:p>
            <w:pPr>
              <w:spacing w:line="440" w:lineRule="exact"/>
              <w:jc w:val="left"/>
              <w:rPr>
                <w:rFonts w:hint="eastAsia" w:ascii="仿宋_GB2312" w:hAnsi="仿宋" w:eastAsia="仿宋_GB2312"/>
                <w:b/>
                <w:sz w:val="28"/>
                <w:szCs w:val="28"/>
              </w:rPr>
            </w:pPr>
            <w:r>
              <w:rPr>
                <w:rFonts w:hint="eastAsia" w:ascii="仿宋_GB2312" w:hAnsi="仿宋" w:eastAsia="仿宋_GB2312"/>
                <w:b/>
                <w:sz w:val="28"/>
                <w:szCs w:val="28"/>
              </w:rPr>
              <w:t>考核比重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2" w:type="dxa"/>
            <w:shd w:val="clear" w:color="auto" w:fill="auto"/>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香文化介绍与咨询</w:t>
            </w:r>
          </w:p>
        </w:tc>
        <w:tc>
          <w:tcPr>
            <w:tcW w:w="2977" w:type="dxa"/>
            <w:shd w:val="clear" w:color="auto" w:fill="auto"/>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1.能掌握香学知识，并提供香文化咨询服务</w:t>
            </w:r>
          </w:p>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2.能讲解香学知识，传播香文化</w:t>
            </w:r>
          </w:p>
        </w:tc>
        <w:tc>
          <w:tcPr>
            <w:tcW w:w="3827" w:type="dxa"/>
            <w:shd w:val="clear" w:color="auto" w:fill="auto"/>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1.中国香学发展史：中国香文化概述；先秦用香、战汉香文化、魏晋隋唐香文化、宋元香文化；明清香文化；当代香文化</w:t>
            </w:r>
          </w:p>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2.香道(艺)的概念</w:t>
            </w:r>
          </w:p>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3.中国香器具发展概述、香器具的种类</w:t>
            </w:r>
          </w:p>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4.沉香的药用与养生功能;沉香的形成</w:t>
            </w:r>
          </w:p>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5.香在家居生活中的应用</w:t>
            </w:r>
          </w:p>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6.品香感悟与境界，香席雅集的注意事项</w:t>
            </w:r>
          </w:p>
        </w:tc>
        <w:tc>
          <w:tcPr>
            <w:tcW w:w="1418" w:type="dxa"/>
            <w:shd w:val="clear" w:color="auto" w:fill="auto"/>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2" w:type="dxa"/>
            <w:shd w:val="clear" w:color="auto" w:fill="auto"/>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常用香材识别</w:t>
            </w:r>
          </w:p>
        </w:tc>
        <w:tc>
          <w:tcPr>
            <w:tcW w:w="2977" w:type="dxa"/>
            <w:shd w:val="clear" w:color="auto" w:fill="auto"/>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1.能识别主要香材：沉香、檀香</w:t>
            </w:r>
          </w:p>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2.能识别其他动物类香料、木本类香料、枝叶类香料、花果类香料、根茎类香料、树脂类香料：龙涎香、麝香、降真香、崖柏、薄荷、紫苏、艾草、香茅、母丁香、茴香、公丁香、熏衣草、迷迭香、菊花、桃花、玫瑰、金盏花、百合、金银花、茉莉、洛神、桂花、甘松、苍术、安息香、苏合香、龙脑香、乳香等</w:t>
            </w:r>
          </w:p>
        </w:tc>
        <w:tc>
          <w:tcPr>
            <w:tcW w:w="3827" w:type="dxa"/>
            <w:shd w:val="clear" w:color="auto" w:fill="auto"/>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1.香的概念</w:t>
            </w:r>
          </w:p>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2.香的分类：木本类香料、枝叶类香料、花果类香料、树脂类香料、根茎类香、动物类香料</w:t>
            </w:r>
          </w:p>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 沉香、檀香及其他各类香材：龙涎香、麝香、降真香、崖柏、薄荷、紫苏、艾草、香茅、母丁香、茴香、公丁香、熏衣草、迷迭香、菊花、桃花、玫瑰、金盏花、百合、金银花、茉莉、洛神、桂花、甘松、苍术、安息香、苏合香、龙脑香、乳香等</w:t>
            </w:r>
          </w:p>
        </w:tc>
        <w:tc>
          <w:tcPr>
            <w:tcW w:w="1418" w:type="dxa"/>
            <w:vMerge w:val="restart"/>
            <w:shd w:val="clear" w:color="auto" w:fill="auto"/>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2" w:type="dxa"/>
            <w:shd w:val="clear" w:color="auto" w:fill="auto"/>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线香的品闻与鉴定</w:t>
            </w:r>
          </w:p>
        </w:tc>
        <w:tc>
          <w:tcPr>
            <w:tcW w:w="2977" w:type="dxa"/>
            <w:shd w:val="clear" w:color="auto" w:fill="auto"/>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1.能正确品闻线香、并从外形、色泽、火焰、香烟、香味、灰烬等方面鉴别质量的高低</w:t>
            </w:r>
          </w:p>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2.能分辨出沉香、檀香及天然香料合香、化学香；</w:t>
            </w:r>
          </w:p>
        </w:tc>
        <w:tc>
          <w:tcPr>
            <w:tcW w:w="3827" w:type="dxa"/>
            <w:shd w:val="clear" w:color="auto" w:fill="auto"/>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1.线香的品鉴要点：从外形、色泽、火焰、香烟、香味、灰烬等方面品鉴</w:t>
            </w:r>
          </w:p>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2.沉香、檀香及天然香料合香、化学香气味的分辨，各种香气的特点</w:t>
            </w:r>
          </w:p>
        </w:tc>
        <w:tc>
          <w:tcPr>
            <w:tcW w:w="1418" w:type="dxa"/>
            <w:vMerge w:val="continue"/>
            <w:shd w:val="clear" w:color="auto" w:fill="auto"/>
            <w:vAlign w:val="center"/>
          </w:tcPr>
          <w:p>
            <w:pPr>
              <w:spacing w:line="360" w:lineRule="auto"/>
              <w:jc w:val="center"/>
              <w:rPr>
                <w:rFonts w:ascii="仿宋" w:hAnsi="仿宋" w:eastAsia="仿宋"/>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2" w:type="dxa"/>
            <w:shd w:val="clear" w:color="auto" w:fill="auto"/>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沉香品鉴与真假沉香鉴别</w:t>
            </w:r>
          </w:p>
        </w:tc>
        <w:tc>
          <w:tcPr>
            <w:tcW w:w="2977" w:type="dxa"/>
            <w:shd w:val="clear" w:color="auto" w:fill="auto"/>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1.能初步鉴定沉香品质级别</w:t>
            </w:r>
          </w:p>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2.能分辨出沉香几大主要产区的香品：国香系（中国产区）、惠安系沉香、星洲系沉香</w:t>
            </w:r>
          </w:p>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3.能通过肉眼观察、放大镜观察、手摸、鼻闻、熏、烧等方法鉴别真假沉香</w:t>
            </w:r>
          </w:p>
        </w:tc>
        <w:tc>
          <w:tcPr>
            <w:tcW w:w="3827" w:type="dxa"/>
            <w:shd w:val="clear" w:color="auto" w:fill="auto"/>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1.沉香品质级别鉴定方法</w:t>
            </w:r>
          </w:p>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2.沉香主要产区</w:t>
            </w:r>
          </w:p>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3.沉香的形成及沉香的形态</w:t>
            </w:r>
          </w:p>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4.沉香几大主要产区的香品特点及分辨：国香系（中国产区）、惠安系沉香、星洲系沉香</w:t>
            </w:r>
          </w:p>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5.真假沉香的鉴别方法</w:t>
            </w:r>
          </w:p>
        </w:tc>
        <w:tc>
          <w:tcPr>
            <w:tcW w:w="1418" w:type="dxa"/>
            <w:vMerge w:val="continue"/>
            <w:shd w:val="clear" w:color="auto" w:fill="auto"/>
            <w:vAlign w:val="center"/>
          </w:tcPr>
          <w:p>
            <w:pPr>
              <w:spacing w:line="360" w:lineRule="auto"/>
              <w:jc w:val="center"/>
              <w:rPr>
                <w:rFonts w:ascii="仿宋" w:hAnsi="仿宋" w:eastAsia="仿宋"/>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2" w:type="dxa"/>
            <w:shd w:val="clear" w:color="auto" w:fill="auto"/>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香席摆设与香艺表演</w:t>
            </w:r>
          </w:p>
        </w:tc>
        <w:tc>
          <w:tcPr>
            <w:tcW w:w="2977" w:type="dxa"/>
            <w:shd w:val="clear" w:color="auto" w:fill="auto"/>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1.能熟练掌握常见用香方法：篆香、隔火熏香、焚香</w:t>
            </w:r>
          </w:p>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2.能根据各种用香方式，摆设香席</w:t>
            </w:r>
          </w:p>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3.能掌握各种香道表演技艺，并结合艺术展示，引领参与者体验香道文化，愉悦身心，陶冶情操</w:t>
            </w:r>
          </w:p>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4.能掌握品香的技巧、程序和礼仪</w:t>
            </w:r>
          </w:p>
        </w:tc>
        <w:tc>
          <w:tcPr>
            <w:tcW w:w="3827" w:type="dxa"/>
            <w:shd w:val="clear" w:color="auto" w:fill="auto"/>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1几种常见用香方法</w:t>
            </w:r>
          </w:p>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2.香席设计的要点：器具齐备；摆放合理；整洁；古典美、意境美</w:t>
            </w:r>
          </w:p>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3.篆香表演</w:t>
            </w:r>
          </w:p>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4.隔火熏香表演</w:t>
            </w:r>
          </w:p>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5.品香的技巧、程序和礼仪</w:t>
            </w:r>
          </w:p>
        </w:tc>
        <w:tc>
          <w:tcPr>
            <w:tcW w:w="1418" w:type="dxa"/>
            <w:shd w:val="clear" w:color="auto" w:fill="auto"/>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2" w:type="dxa"/>
            <w:shd w:val="clear" w:color="auto" w:fill="auto"/>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手工香品制作</w:t>
            </w:r>
          </w:p>
        </w:tc>
        <w:tc>
          <w:tcPr>
            <w:tcW w:w="2977" w:type="dxa"/>
            <w:shd w:val="clear" w:color="auto" w:fill="auto"/>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1.能掌握合（和）香的基本原则，合成简单香料</w:t>
            </w:r>
          </w:p>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2.能掌握线香、盘香、香牌、香丸、车载香片、塔香、倒流香、香囊、香珠的制作方法、制作各种香品</w:t>
            </w:r>
          </w:p>
        </w:tc>
        <w:tc>
          <w:tcPr>
            <w:tcW w:w="3827" w:type="dxa"/>
            <w:shd w:val="clear" w:color="auto" w:fill="auto"/>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1.合（和）香的基本原则与方法</w:t>
            </w:r>
          </w:p>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2.线香、盘香、香牌、车载香片、塔香、香囊、香丸、香珠、倒流香的制作方法</w:t>
            </w:r>
          </w:p>
        </w:tc>
        <w:tc>
          <w:tcPr>
            <w:tcW w:w="1418" w:type="dxa"/>
            <w:shd w:val="clear" w:color="auto" w:fill="auto"/>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15%</w:t>
            </w:r>
          </w:p>
        </w:tc>
      </w:tr>
    </w:tbl>
    <w:p>
      <w:pPr>
        <w:spacing w:line="580" w:lineRule="exact"/>
        <w:ind w:firstLine="640" w:firstLineChars="200"/>
        <w:rPr>
          <w:rStyle w:val="15"/>
          <w:rFonts w:hint="eastAsia" w:ascii="黑体" w:hAnsi="黑体" w:eastAsia="黑体" w:cs="宋体"/>
          <w:color w:val="000000"/>
          <w:sz w:val="32"/>
          <w:szCs w:val="32"/>
        </w:rPr>
      </w:pPr>
      <w:r>
        <w:rPr>
          <w:rStyle w:val="15"/>
          <w:rFonts w:hint="eastAsia" w:ascii="黑体" w:hAnsi="黑体" w:eastAsia="黑体" w:cs="宋体"/>
          <w:color w:val="000000"/>
          <w:sz w:val="32"/>
          <w:szCs w:val="32"/>
        </w:rPr>
        <w:t>四、鉴定要求</w:t>
      </w:r>
    </w:p>
    <w:p>
      <w:pPr>
        <w:spacing w:line="360" w:lineRule="auto"/>
        <w:ind w:firstLine="560" w:firstLineChars="200"/>
        <w:rPr>
          <w:rFonts w:hint="eastAsia" w:ascii="仿宋" w:hAnsi="仿宋" w:eastAsia="仿宋"/>
          <w:sz w:val="28"/>
          <w:szCs w:val="28"/>
        </w:rPr>
      </w:pPr>
      <w:r>
        <w:rPr>
          <w:rFonts w:hint="eastAsia" w:ascii="仿宋" w:hAnsi="仿宋" w:eastAsia="仿宋"/>
          <w:sz w:val="28"/>
          <w:szCs w:val="28"/>
        </w:rPr>
        <w:t>（一）申报条件</w:t>
      </w:r>
    </w:p>
    <w:p>
      <w:pPr>
        <w:spacing w:line="360" w:lineRule="auto"/>
        <w:ind w:firstLine="640" w:firstLineChars="200"/>
        <w:rPr>
          <w:rFonts w:hint="eastAsia" w:ascii="仿宋" w:hAnsi="仿宋" w:eastAsia="仿宋"/>
          <w:sz w:val="28"/>
          <w:szCs w:val="28"/>
        </w:rPr>
      </w:pPr>
      <w:r>
        <w:rPr>
          <w:rFonts w:hint="eastAsia" w:ascii="仿宋_GB2312" w:hAnsi="仿宋" w:eastAsia="仿宋_GB2312"/>
          <w:sz w:val="32"/>
          <w:szCs w:val="32"/>
        </w:rPr>
        <w:t>达到法定劳动年龄，具有相应技能的劳动者均可申报</w:t>
      </w:r>
      <w:r>
        <w:rPr>
          <w:rFonts w:hint="eastAsia" w:ascii="仿宋" w:hAnsi="仿宋" w:eastAsia="仿宋"/>
          <w:sz w:val="28"/>
          <w:szCs w:val="28"/>
        </w:rPr>
        <w:t>。</w:t>
      </w:r>
    </w:p>
    <w:p>
      <w:pPr>
        <w:spacing w:line="360" w:lineRule="auto"/>
        <w:ind w:firstLine="560" w:firstLineChars="200"/>
        <w:rPr>
          <w:rFonts w:hint="eastAsia" w:ascii="仿宋" w:hAnsi="仿宋" w:eastAsia="仿宋"/>
          <w:sz w:val="28"/>
          <w:szCs w:val="28"/>
        </w:rPr>
      </w:pPr>
      <w:r>
        <w:rPr>
          <w:rFonts w:hint="eastAsia" w:ascii="仿宋" w:hAnsi="仿宋" w:eastAsia="仿宋"/>
          <w:sz w:val="28"/>
          <w:szCs w:val="28"/>
        </w:rPr>
        <w:t>（二）考评员构成</w:t>
      </w:r>
    </w:p>
    <w:p>
      <w:pPr>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考评员应具备一定的香道技艺专业知识及实际操作经验；每个考评组中不少于3名考评员。</w:t>
      </w:r>
    </w:p>
    <w:p>
      <w:pPr>
        <w:spacing w:line="360" w:lineRule="auto"/>
        <w:ind w:firstLine="560" w:firstLineChars="200"/>
        <w:rPr>
          <w:rFonts w:hint="eastAsia" w:ascii="仿宋" w:hAnsi="仿宋" w:eastAsia="仿宋"/>
          <w:sz w:val="28"/>
          <w:szCs w:val="28"/>
        </w:rPr>
      </w:pPr>
      <w:r>
        <w:rPr>
          <w:rFonts w:hint="eastAsia" w:ascii="仿宋" w:hAnsi="仿宋" w:eastAsia="仿宋"/>
          <w:sz w:val="28"/>
          <w:szCs w:val="28"/>
        </w:rPr>
        <w:t>（三）鉴定方式与鉴定时间</w:t>
      </w:r>
    </w:p>
    <w:p>
      <w:pPr>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技能操作考核采取实际操作考核。技能操作考核时间为60分钟。</w:t>
      </w:r>
    </w:p>
    <w:p>
      <w:pPr>
        <w:widowControl/>
        <w:spacing w:line="360" w:lineRule="auto"/>
        <w:ind w:firstLine="560" w:firstLineChars="200"/>
        <w:rPr>
          <w:rFonts w:hint="eastAsia" w:ascii="仿宋" w:hAnsi="仿宋" w:eastAsia="仿宋"/>
          <w:kern w:val="0"/>
          <w:sz w:val="28"/>
          <w:szCs w:val="28"/>
        </w:rPr>
      </w:pPr>
      <w:r>
        <w:rPr>
          <w:rFonts w:hint="eastAsia" w:ascii="仿宋" w:hAnsi="仿宋" w:eastAsia="仿宋"/>
          <w:sz w:val="28"/>
          <w:szCs w:val="28"/>
        </w:rPr>
        <w:t>（四）鉴定场地和设备要求</w:t>
      </w:r>
    </w:p>
    <w:p>
      <w:pPr>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1.场地要求</w:t>
      </w:r>
    </w:p>
    <w:p>
      <w:pPr>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（1）香艺表演室1间</w:t>
      </w:r>
      <w:bookmarkStart w:id="18" w:name="_Hlk41296625"/>
      <w:r>
        <w:rPr>
          <w:rFonts w:hint="eastAsia" w:ascii="仿宋_GB2312" w:hAnsi="仿宋" w:eastAsia="仿宋_GB2312"/>
          <w:sz w:val="32"/>
          <w:szCs w:val="32"/>
        </w:rPr>
        <w:t>，达到80平方米以上的室内场地，光线充足，透气，无异味，室内温、湿度适中，整洁无干扰，具有安全防火措施。</w:t>
      </w:r>
      <w:bookmarkEnd w:id="18"/>
    </w:p>
    <w:p>
      <w:pPr>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（2）手工制香室1间，达到60平方米</w:t>
      </w:r>
      <w:bookmarkStart w:id="19" w:name="_Hlk41297110"/>
      <w:r>
        <w:rPr>
          <w:rFonts w:hint="eastAsia" w:ascii="仿宋_GB2312" w:hAnsi="仿宋" w:eastAsia="仿宋_GB2312"/>
          <w:sz w:val="32"/>
          <w:szCs w:val="32"/>
        </w:rPr>
        <w:t>以上的室内场地，光线充足，空气流通，室内温、湿度适中，整洁无干扰，具有安全</w:t>
      </w:r>
      <w:bookmarkStart w:id="22" w:name="_GoBack"/>
      <w:bookmarkEnd w:id="22"/>
      <w:r>
        <w:rPr>
          <w:rFonts w:hint="eastAsia" w:ascii="仿宋_GB2312" w:hAnsi="仿宋" w:eastAsia="仿宋_GB2312"/>
          <w:sz w:val="32"/>
          <w:szCs w:val="32"/>
        </w:rPr>
        <w:t>防火措施。</w:t>
      </w:r>
      <w:bookmarkEnd w:id="19"/>
      <w:bookmarkStart w:id="20" w:name="_Hlk41413625"/>
    </w:p>
    <w:p>
      <w:pPr>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 xml:space="preserve"> (3)</w:t>
      </w:r>
      <w:bookmarkEnd w:id="20"/>
      <w:r>
        <w:rPr>
          <w:rFonts w:hint="eastAsia" w:ascii="仿宋_GB2312" w:hAnsi="仿宋" w:eastAsia="仿宋_GB2312"/>
          <w:sz w:val="32"/>
          <w:szCs w:val="32"/>
        </w:rPr>
        <w:t xml:space="preserve"> 香品（料）品闻与鉴别室1间。15平方米以上的室内场地，光线充足，透气，无异味、室内温、湿度适中，整洁无干扰，具有安全防火措施。</w:t>
      </w:r>
    </w:p>
    <w:p>
      <w:pPr>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 xml:space="preserve"> (4) 还需配备主考室及候考室。</w:t>
      </w:r>
    </w:p>
    <w:p>
      <w:pPr>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2.设备要求</w:t>
      </w:r>
    </w:p>
    <w:tbl>
      <w:tblPr>
        <w:tblStyle w:val="10"/>
        <w:tblW w:w="8745" w:type="dxa"/>
        <w:tblInd w:w="-23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5"/>
        <w:gridCol w:w="1842"/>
        <w:gridCol w:w="1053"/>
        <w:gridCol w:w="810"/>
        <w:gridCol w:w="795"/>
        <w:gridCol w:w="34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8" w:hRule="atLeast"/>
        </w:trPr>
        <w:tc>
          <w:tcPr>
            <w:tcW w:w="7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b/>
                <w:color w:val="000000"/>
                <w:sz w:val="24"/>
                <w:szCs w:val="28"/>
              </w:rPr>
            </w:pPr>
            <w:r>
              <w:rPr>
                <w:rFonts w:hint="eastAsia" w:ascii="仿宋" w:hAnsi="仿宋" w:eastAsia="仿宋"/>
                <w:b/>
                <w:color w:val="000000"/>
                <w:sz w:val="24"/>
                <w:szCs w:val="28"/>
              </w:rPr>
              <w:t>序号</w:t>
            </w:r>
          </w:p>
        </w:tc>
        <w:tc>
          <w:tcPr>
            <w:tcW w:w="18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b/>
                <w:color w:val="000000"/>
                <w:sz w:val="24"/>
                <w:szCs w:val="28"/>
              </w:rPr>
            </w:pPr>
            <w:r>
              <w:rPr>
                <w:rFonts w:hint="eastAsia" w:ascii="仿宋" w:hAnsi="仿宋" w:eastAsia="仿宋"/>
                <w:b/>
                <w:color w:val="000000"/>
                <w:sz w:val="24"/>
                <w:szCs w:val="28"/>
              </w:rPr>
              <w:t>名称</w:t>
            </w:r>
          </w:p>
        </w:tc>
        <w:tc>
          <w:tcPr>
            <w:tcW w:w="10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b/>
                <w:color w:val="000000"/>
                <w:sz w:val="24"/>
                <w:szCs w:val="28"/>
              </w:rPr>
            </w:pPr>
            <w:r>
              <w:rPr>
                <w:rFonts w:hint="eastAsia" w:ascii="仿宋" w:hAnsi="仿宋" w:eastAsia="仿宋"/>
                <w:b/>
                <w:color w:val="000000"/>
                <w:sz w:val="24"/>
                <w:szCs w:val="28"/>
              </w:rPr>
              <w:t>规格</w:t>
            </w:r>
          </w:p>
        </w:tc>
        <w:tc>
          <w:tcPr>
            <w:tcW w:w="8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b/>
                <w:color w:val="000000"/>
                <w:sz w:val="24"/>
                <w:szCs w:val="28"/>
              </w:rPr>
            </w:pPr>
            <w:r>
              <w:rPr>
                <w:rFonts w:hint="eastAsia" w:ascii="仿宋" w:hAnsi="仿宋" w:eastAsia="仿宋"/>
                <w:b/>
                <w:color w:val="000000"/>
                <w:sz w:val="24"/>
                <w:szCs w:val="28"/>
              </w:rPr>
              <w:t>单位</w:t>
            </w:r>
          </w:p>
        </w:tc>
        <w:tc>
          <w:tcPr>
            <w:tcW w:w="7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b/>
                <w:color w:val="000000"/>
                <w:sz w:val="24"/>
                <w:szCs w:val="28"/>
              </w:rPr>
            </w:pPr>
            <w:r>
              <w:rPr>
                <w:rFonts w:hint="eastAsia" w:ascii="仿宋" w:hAnsi="仿宋" w:eastAsia="仿宋"/>
                <w:b/>
                <w:color w:val="000000"/>
                <w:sz w:val="24"/>
                <w:szCs w:val="28"/>
              </w:rPr>
              <w:t>数量</w:t>
            </w:r>
          </w:p>
        </w:tc>
        <w:tc>
          <w:tcPr>
            <w:tcW w:w="34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b/>
                <w:color w:val="000000"/>
                <w:sz w:val="24"/>
                <w:szCs w:val="28"/>
              </w:rPr>
            </w:pPr>
            <w:r>
              <w:rPr>
                <w:rFonts w:hint="eastAsia" w:ascii="仿宋" w:hAnsi="仿宋" w:eastAsia="仿宋"/>
                <w:b/>
                <w:color w:val="000000"/>
                <w:sz w:val="24"/>
                <w:szCs w:val="28"/>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1</w:t>
            </w:r>
          </w:p>
        </w:tc>
        <w:tc>
          <w:tcPr>
            <w:tcW w:w="184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仿古书案或方桌及椅子</w:t>
            </w:r>
          </w:p>
        </w:tc>
        <w:tc>
          <w:tcPr>
            <w:tcW w:w="1053"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套</w:t>
            </w:r>
          </w:p>
        </w:tc>
        <w:tc>
          <w:tcPr>
            <w:tcW w:w="79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w:t>
            </w:r>
          </w:p>
        </w:tc>
        <w:tc>
          <w:tcPr>
            <w:tcW w:w="348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适用于香艺表演操作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2</w:t>
            </w:r>
          </w:p>
        </w:tc>
        <w:tc>
          <w:tcPr>
            <w:tcW w:w="184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音响设备</w:t>
            </w:r>
          </w:p>
        </w:tc>
        <w:tc>
          <w:tcPr>
            <w:tcW w:w="1053"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套</w:t>
            </w:r>
          </w:p>
        </w:tc>
        <w:tc>
          <w:tcPr>
            <w:tcW w:w="79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1</w:t>
            </w:r>
          </w:p>
        </w:tc>
        <w:tc>
          <w:tcPr>
            <w:tcW w:w="348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w:t>
            </w:r>
          </w:p>
        </w:tc>
        <w:tc>
          <w:tcPr>
            <w:tcW w:w="184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桌椅</w:t>
            </w:r>
          </w:p>
        </w:tc>
        <w:tc>
          <w:tcPr>
            <w:tcW w:w="1053"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套</w:t>
            </w:r>
          </w:p>
        </w:tc>
        <w:tc>
          <w:tcPr>
            <w:tcW w:w="79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5</w:t>
            </w:r>
          </w:p>
        </w:tc>
        <w:tc>
          <w:tcPr>
            <w:tcW w:w="348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4</w:t>
            </w:r>
          </w:p>
        </w:tc>
        <w:tc>
          <w:tcPr>
            <w:tcW w:w="184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花果类香料</w:t>
            </w:r>
          </w:p>
        </w:tc>
        <w:tc>
          <w:tcPr>
            <w:tcW w:w="1053"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10克</w:t>
            </w:r>
          </w:p>
        </w:tc>
        <w:tc>
          <w:tcPr>
            <w:tcW w:w="81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瓶</w:t>
            </w:r>
          </w:p>
        </w:tc>
        <w:tc>
          <w:tcPr>
            <w:tcW w:w="79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w:t>
            </w:r>
          </w:p>
        </w:tc>
        <w:tc>
          <w:tcPr>
            <w:tcW w:w="348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装在透明玻璃瓶，现场随机贴并贴上标签1-4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5</w:t>
            </w:r>
          </w:p>
        </w:tc>
        <w:tc>
          <w:tcPr>
            <w:tcW w:w="184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沉香粉、檀香</w:t>
            </w:r>
          </w:p>
        </w:tc>
        <w:tc>
          <w:tcPr>
            <w:tcW w:w="1053"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10克</w:t>
            </w:r>
          </w:p>
        </w:tc>
        <w:tc>
          <w:tcPr>
            <w:tcW w:w="81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瓶</w:t>
            </w:r>
          </w:p>
        </w:tc>
        <w:tc>
          <w:tcPr>
            <w:tcW w:w="79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w:t>
            </w:r>
          </w:p>
        </w:tc>
        <w:tc>
          <w:tcPr>
            <w:tcW w:w="348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装在透明玻璃瓶，现场随机贴并贴上标签1-4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6</w:t>
            </w:r>
          </w:p>
        </w:tc>
        <w:tc>
          <w:tcPr>
            <w:tcW w:w="184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树脂类香料</w:t>
            </w:r>
          </w:p>
        </w:tc>
        <w:tc>
          <w:tcPr>
            <w:tcW w:w="1053"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10克</w:t>
            </w:r>
          </w:p>
        </w:tc>
        <w:tc>
          <w:tcPr>
            <w:tcW w:w="81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瓶</w:t>
            </w:r>
          </w:p>
        </w:tc>
        <w:tc>
          <w:tcPr>
            <w:tcW w:w="79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w:t>
            </w:r>
          </w:p>
        </w:tc>
        <w:tc>
          <w:tcPr>
            <w:tcW w:w="348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装在透明玻璃瓶，现场随机贴并贴上标签1-4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7</w:t>
            </w:r>
          </w:p>
        </w:tc>
        <w:tc>
          <w:tcPr>
            <w:tcW w:w="184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枝叶类香料或根茎类香料</w:t>
            </w:r>
          </w:p>
        </w:tc>
        <w:tc>
          <w:tcPr>
            <w:tcW w:w="1053"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10克</w:t>
            </w:r>
          </w:p>
        </w:tc>
        <w:tc>
          <w:tcPr>
            <w:tcW w:w="81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瓶</w:t>
            </w:r>
          </w:p>
        </w:tc>
        <w:tc>
          <w:tcPr>
            <w:tcW w:w="79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w:t>
            </w:r>
          </w:p>
        </w:tc>
        <w:tc>
          <w:tcPr>
            <w:tcW w:w="348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装在透明玻璃瓶，现场随机贴并贴上标签1-4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8</w:t>
            </w:r>
          </w:p>
        </w:tc>
        <w:tc>
          <w:tcPr>
            <w:tcW w:w="184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中国产区沉香粉（国香系）</w:t>
            </w:r>
          </w:p>
        </w:tc>
        <w:tc>
          <w:tcPr>
            <w:tcW w:w="1053"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2克</w:t>
            </w:r>
          </w:p>
        </w:tc>
        <w:tc>
          <w:tcPr>
            <w:tcW w:w="81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包</w:t>
            </w:r>
          </w:p>
        </w:tc>
        <w:tc>
          <w:tcPr>
            <w:tcW w:w="79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w:t>
            </w:r>
          </w:p>
        </w:tc>
        <w:tc>
          <w:tcPr>
            <w:tcW w:w="348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装在透明塑料罐里，并现场在塑料罐外随机贴上标号1-3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9</w:t>
            </w:r>
          </w:p>
        </w:tc>
        <w:tc>
          <w:tcPr>
            <w:tcW w:w="184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越南产区沉香粉（惠安系）</w:t>
            </w:r>
          </w:p>
        </w:tc>
        <w:tc>
          <w:tcPr>
            <w:tcW w:w="1053"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2克</w:t>
            </w:r>
          </w:p>
        </w:tc>
        <w:tc>
          <w:tcPr>
            <w:tcW w:w="81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包</w:t>
            </w:r>
          </w:p>
        </w:tc>
        <w:tc>
          <w:tcPr>
            <w:tcW w:w="79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w:t>
            </w:r>
          </w:p>
        </w:tc>
        <w:tc>
          <w:tcPr>
            <w:tcW w:w="348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装在透明塑料罐里，并现场在塑料罐外随机贴上标号1-3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10</w:t>
            </w:r>
          </w:p>
        </w:tc>
        <w:tc>
          <w:tcPr>
            <w:tcW w:w="184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印尼及周边产区沉香粉（星洲系）</w:t>
            </w:r>
          </w:p>
        </w:tc>
        <w:tc>
          <w:tcPr>
            <w:tcW w:w="1053"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2克</w:t>
            </w:r>
          </w:p>
        </w:tc>
        <w:tc>
          <w:tcPr>
            <w:tcW w:w="81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包</w:t>
            </w:r>
          </w:p>
        </w:tc>
        <w:tc>
          <w:tcPr>
            <w:tcW w:w="79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w:t>
            </w:r>
          </w:p>
        </w:tc>
        <w:tc>
          <w:tcPr>
            <w:tcW w:w="348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装在透明塑料罐，并现场在塑料罐外随机贴上标号1-3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11</w:t>
            </w:r>
          </w:p>
        </w:tc>
        <w:tc>
          <w:tcPr>
            <w:tcW w:w="184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电子品香炉</w:t>
            </w:r>
          </w:p>
        </w:tc>
        <w:tc>
          <w:tcPr>
            <w:tcW w:w="1053"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个</w:t>
            </w:r>
          </w:p>
        </w:tc>
        <w:tc>
          <w:tcPr>
            <w:tcW w:w="79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w:t>
            </w:r>
          </w:p>
        </w:tc>
        <w:tc>
          <w:tcPr>
            <w:tcW w:w="348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充好电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12</w:t>
            </w:r>
          </w:p>
        </w:tc>
        <w:tc>
          <w:tcPr>
            <w:tcW w:w="184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印尼产区沉香手串</w:t>
            </w:r>
          </w:p>
        </w:tc>
        <w:tc>
          <w:tcPr>
            <w:tcW w:w="1053"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串</w:t>
            </w:r>
          </w:p>
        </w:tc>
        <w:tc>
          <w:tcPr>
            <w:tcW w:w="79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w:t>
            </w:r>
          </w:p>
        </w:tc>
        <w:tc>
          <w:tcPr>
            <w:tcW w:w="348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现场在手串上随机贴上标签1-4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13</w:t>
            </w:r>
          </w:p>
        </w:tc>
        <w:tc>
          <w:tcPr>
            <w:tcW w:w="184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添加人工香料或者其他化学物品等人造假沉香手串；或其他材料仿沉香手串</w:t>
            </w:r>
          </w:p>
        </w:tc>
        <w:tc>
          <w:tcPr>
            <w:tcW w:w="1053"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串</w:t>
            </w:r>
          </w:p>
        </w:tc>
        <w:tc>
          <w:tcPr>
            <w:tcW w:w="79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9</w:t>
            </w:r>
          </w:p>
        </w:tc>
        <w:tc>
          <w:tcPr>
            <w:tcW w:w="348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现场在手串上分别随机贴上标签1-4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14</w:t>
            </w:r>
          </w:p>
        </w:tc>
        <w:tc>
          <w:tcPr>
            <w:tcW w:w="184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沉香（线香）</w:t>
            </w:r>
          </w:p>
        </w:tc>
        <w:tc>
          <w:tcPr>
            <w:tcW w:w="1053"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21厘米长</w:t>
            </w:r>
          </w:p>
        </w:tc>
        <w:tc>
          <w:tcPr>
            <w:tcW w:w="81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支</w:t>
            </w:r>
          </w:p>
        </w:tc>
        <w:tc>
          <w:tcPr>
            <w:tcW w:w="79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w:t>
            </w:r>
          </w:p>
        </w:tc>
        <w:tc>
          <w:tcPr>
            <w:tcW w:w="348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装在透明塑料罐，现场在塑料罐外随机贴上标号1-4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15</w:t>
            </w:r>
          </w:p>
        </w:tc>
        <w:tc>
          <w:tcPr>
            <w:tcW w:w="184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天然香料合香</w:t>
            </w:r>
          </w:p>
        </w:tc>
        <w:tc>
          <w:tcPr>
            <w:tcW w:w="1053"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21厘米长</w:t>
            </w:r>
          </w:p>
        </w:tc>
        <w:tc>
          <w:tcPr>
            <w:tcW w:w="81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支</w:t>
            </w:r>
          </w:p>
        </w:tc>
        <w:tc>
          <w:tcPr>
            <w:tcW w:w="79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w:t>
            </w:r>
          </w:p>
        </w:tc>
        <w:tc>
          <w:tcPr>
            <w:tcW w:w="348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装在透明塑料罐，现场在塑料罐外随机贴上标号1-4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16</w:t>
            </w:r>
          </w:p>
        </w:tc>
        <w:tc>
          <w:tcPr>
            <w:tcW w:w="184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檀香（线香）</w:t>
            </w:r>
          </w:p>
        </w:tc>
        <w:tc>
          <w:tcPr>
            <w:tcW w:w="1053"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21厘米长</w:t>
            </w:r>
          </w:p>
        </w:tc>
        <w:tc>
          <w:tcPr>
            <w:tcW w:w="81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支</w:t>
            </w:r>
          </w:p>
        </w:tc>
        <w:tc>
          <w:tcPr>
            <w:tcW w:w="79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w:t>
            </w:r>
          </w:p>
        </w:tc>
        <w:tc>
          <w:tcPr>
            <w:tcW w:w="348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装在透明塑料罐，现场在塑料罐外随机贴上标号1-4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17</w:t>
            </w:r>
          </w:p>
        </w:tc>
        <w:tc>
          <w:tcPr>
            <w:tcW w:w="184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化学香（线香）</w:t>
            </w:r>
          </w:p>
        </w:tc>
        <w:tc>
          <w:tcPr>
            <w:tcW w:w="1053"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21厘米长</w:t>
            </w:r>
          </w:p>
        </w:tc>
        <w:tc>
          <w:tcPr>
            <w:tcW w:w="81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支</w:t>
            </w:r>
          </w:p>
        </w:tc>
        <w:tc>
          <w:tcPr>
            <w:tcW w:w="79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w:t>
            </w:r>
          </w:p>
        </w:tc>
        <w:tc>
          <w:tcPr>
            <w:tcW w:w="348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装在透明塑料罐，现场在塑料罐外随机贴上标号1-4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18</w:t>
            </w:r>
          </w:p>
        </w:tc>
        <w:tc>
          <w:tcPr>
            <w:tcW w:w="184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打火机</w:t>
            </w:r>
          </w:p>
        </w:tc>
        <w:tc>
          <w:tcPr>
            <w:tcW w:w="1053"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小</w:t>
            </w:r>
          </w:p>
        </w:tc>
        <w:tc>
          <w:tcPr>
            <w:tcW w:w="81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个</w:t>
            </w:r>
          </w:p>
        </w:tc>
        <w:tc>
          <w:tcPr>
            <w:tcW w:w="79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w:t>
            </w:r>
          </w:p>
        </w:tc>
        <w:tc>
          <w:tcPr>
            <w:tcW w:w="348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19</w:t>
            </w:r>
          </w:p>
        </w:tc>
        <w:tc>
          <w:tcPr>
            <w:tcW w:w="184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乳香</w:t>
            </w:r>
          </w:p>
        </w:tc>
        <w:tc>
          <w:tcPr>
            <w:tcW w:w="1053"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10克</w:t>
            </w:r>
          </w:p>
        </w:tc>
        <w:tc>
          <w:tcPr>
            <w:tcW w:w="81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包</w:t>
            </w:r>
          </w:p>
        </w:tc>
        <w:tc>
          <w:tcPr>
            <w:tcW w:w="79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w:t>
            </w:r>
          </w:p>
        </w:tc>
        <w:tc>
          <w:tcPr>
            <w:tcW w:w="348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20</w:t>
            </w:r>
          </w:p>
        </w:tc>
        <w:tc>
          <w:tcPr>
            <w:tcW w:w="184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母丁香粉</w:t>
            </w:r>
          </w:p>
        </w:tc>
        <w:tc>
          <w:tcPr>
            <w:tcW w:w="1053"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10克</w:t>
            </w:r>
          </w:p>
        </w:tc>
        <w:tc>
          <w:tcPr>
            <w:tcW w:w="81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包</w:t>
            </w:r>
          </w:p>
        </w:tc>
        <w:tc>
          <w:tcPr>
            <w:tcW w:w="79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w:t>
            </w:r>
          </w:p>
        </w:tc>
        <w:tc>
          <w:tcPr>
            <w:tcW w:w="348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21</w:t>
            </w:r>
          </w:p>
        </w:tc>
        <w:tc>
          <w:tcPr>
            <w:tcW w:w="184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粘粉</w:t>
            </w:r>
          </w:p>
        </w:tc>
        <w:tc>
          <w:tcPr>
            <w:tcW w:w="1053"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5克</w:t>
            </w:r>
          </w:p>
        </w:tc>
        <w:tc>
          <w:tcPr>
            <w:tcW w:w="81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包</w:t>
            </w:r>
          </w:p>
        </w:tc>
        <w:tc>
          <w:tcPr>
            <w:tcW w:w="79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w:t>
            </w:r>
          </w:p>
        </w:tc>
        <w:tc>
          <w:tcPr>
            <w:tcW w:w="348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22</w:t>
            </w:r>
          </w:p>
        </w:tc>
        <w:tc>
          <w:tcPr>
            <w:tcW w:w="184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垫板</w:t>
            </w:r>
          </w:p>
        </w:tc>
        <w:tc>
          <w:tcPr>
            <w:tcW w:w="1053"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30*50厘米</w:t>
            </w:r>
          </w:p>
        </w:tc>
        <w:tc>
          <w:tcPr>
            <w:tcW w:w="81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块</w:t>
            </w:r>
          </w:p>
        </w:tc>
        <w:tc>
          <w:tcPr>
            <w:tcW w:w="79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w:t>
            </w:r>
          </w:p>
        </w:tc>
        <w:tc>
          <w:tcPr>
            <w:tcW w:w="348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23</w:t>
            </w:r>
          </w:p>
        </w:tc>
        <w:tc>
          <w:tcPr>
            <w:tcW w:w="184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一次性针筒</w:t>
            </w:r>
          </w:p>
        </w:tc>
        <w:tc>
          <w:tcPr>
            <w:tcW w:w="1053"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支</w:t>
            </w:r>
          </w:p>
        </w:tc>
        <w:tc>
          <w:tcPr>
            <w:tcW w:w="79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w:t>
            </w:r>
          </w:p>
        </w:tc>
        <w:tc>
          <w:tcPr>
            <w:tcW w:w="348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24</w:t>
            </w:r>
          </w:p>
        </w:tc>
        <w:tc>
          <w:tcPr>
            <w:tcW w:w="184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直尺</w:t>
            </w:r>
          </w:p>
        </w:tc>
        <w:tc>
          <w:tcPr>
            <w:tcW w:w="1053"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20厘米长</w:t>
            </w:r>
          </w:p>
        </w:tc>
        <w:tc>
          <w:tcPr>
            <w:tcW w:w="81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把</w:t>
            </w:r>
          </w:p>
        </w:tc>
        <w:tc>
          <w:tcPr>
            <w:tcW w:w="79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6</w:t>
            </w:r>
          </w:p>
        </w:tc>
        <w:tc>
          <w:tcPr>
            <w:tcW w:w="348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25</w:t>
            </w:r>
          </w:p>
        </w:tc>
        <w:tc>
          <w:tcPr>
            <w:tcW w:w="184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小碗</w:t>
            </w:r>
          </w:p>
        </w:tc>
        <w:tc>
          <w:tcPr>
            <w:tcW w:w="1053"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个</w:t>
            </w:r>
          </w:p>
        </w:tc>
        <w:tc>
          <w:tcPr>
            <w:tcW w:w="79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w:t>
            </w:r>
          </w:p>
        </w:tc>
        <w:tc>
          <w:tcPr>
            <w:tcW w:w="348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26</w:t>
            </w:r>
          </w:p>
        </w:tc>
        <w:tc>
          <w:tcPr>
            <w:tcW w:w="184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小平勺</w:t>
            </w:r>
          </w:p>
        </w:tc>
        <w:tc>
          <w:tcPr>
            <w:tcW w:w="1053"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把</w:t>
            </w:r>
          </w:p>
        </w:tc>
        <w:tc>
          <w:tcPr>
            <w:tcW w:w="79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w:t>
            </w:r>
          </w:p>
        </w:tc>
        <w:tc>
          <w:tcPr>
            <w:tcW w:w="348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27</w:t>
            </w:r>
          </w:p>
        </w:tc>
        <w:tc>
          <w:tcPr>
            <w:tcW w:w="184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小型杆秤</w:t>
            </w:r>
          </w:p>
        </w:tc>
        <w:tc>
          <w:tcPr>
            <w:tcW w:w="1053"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具</w:t>
            </w:r>
          </w:p>
        </w:tc>
        <w:tc>
          <w:tcPr>
            <w:tcW w:w="79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w:t>
            </w:r>
          </w:p>
        </w:tc>
        <w:tc>
          <w:tcPr>
            <w:tcW w:w="348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28</w:t>
            </w:r>
          </w:p>
        </w:tc>
        <w:tc>
          <w:tcPr>
            <w:tcW w:w="184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水</w:t>
            </w:r>
          </w:p>
        </w:tc>
        <w:tc>
          <w:tcPr>
            <w:tcW w:w="1053"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50毫升</w:t>
            </w:r>
          </w:p>
        </w:tc>
        <w:tc>
          <w:tcPr>
            <w:tcW w:w="81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杯</w:t>
            </w:r>
          </w:p>
        </w:tc>
        <w:tc>
          <w:tcPr>
            <w:tcW w:w="79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w:t>
            </w:r>
          </w:p>
        </w:tc>
        <w:tc>
          <w:tcPr>
            <w:tcW w:w="348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29</w:t>
            </w:r>
          </w:p>
        </w:tc>
        <w:tc>
          <w:tcPr>
            <w:tcW w:w="184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牙签</w:t>
            </w:r>
          </w:p>
        </w:tc>
        <w:tc>
          <w:tcPr>
            <w:tcW w:w="1053"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根</w:t>
            </w:r>
          </w:p>
        </w:tc>
        <w:tc>
          <w:tcPr>
            <w:tcW w:w="79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w:t>
            </w:r>
          </w:p>
        </w:tc>
        <w:tc>
          <w:tcPr>
            <w:tcW w:w="348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30</w:t>
            </w:r>
          </w:p>
        </w:tc>
        <w:tc>
          <w:tcPr>
            <w:tcW w:w="184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香牌模具</w:t>
            </w:r>
          </w:p>
        </w:tc>
        <w:tc>
          <w:tcPr>
            <w:tcW w:w="1053"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个</w:t>
            </w:r>
          </w:p>
        </w:tc>
        <w:tc>
          <w:tcPr>
            <w:tcW w:w="79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w:t>
            </w:r>
          </w:p>
        </w:tc>
        <w:tc>
          <w:tcPr>
            <w:tcW w:w="348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31</w:t>
            </w:r>
          </w:p>
        </w:tc>
        <w:tc>
          <w:tcPr>
            <w:tcW w:w="184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香片模具</w:t>
            </w:r>
          </w:p>
        </w:tc>
        <w:tc>
          <w:tcPr>
            <w:tcW w:w="1053"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个</w:t>
            </w:r>
          </w:p>
        </w:tc>
        <w:tc>
          <w:tcPr>
            <w:tcW w:w="79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w:t>
            </w:r>
          </w:p>
        </w:tc>
        <w:tc>
          <w:tcPr>
            <w:tcW w:w="348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bookmarkStart w:id="21" w:name="_Hlk41400670"/>
            <w:r>
              <w:rPr>
                <w:rFonts w:hint="eastAsia" w:ascii="仿宋_GB2312" w:hAnsi="仿宋" w:eastAsia="仿宋_GB2312"/>
                <w:sz w:val="24"/>
                <w:szCs w:val="24"/>
              </w:rPr>
              <w:t>32</w:t>
            </w:r>
          </w:p>
        </w:tc>
        <w:tc>
          <w:tcPr>
            <w:tcW w:w="184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香灰</w:t>
            </w:r>
          </w:p>
        </w:tc>
        <w:tc>
          <w:tcPr>
            <w:tcW w:w="1053"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10克</w:t>
            </w:r>
          </w:p>
        </w:tc>
        <w:tc>
          <w:tcPr>
            <w:tcW w:w="81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包</w:t>
            </w:r>
          </w:p>
        </w:tc>
        <w:tc>
          <w:tcPr>
            <w:tcW w:w="79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w:t>
            </w:r>
          </w:p>
        </w:tc>
        <w:tc>
          <w:tcPr>
            <w:tcW w:w="348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33</w:t>
            </w:r>
          </w:p>
        </w:tc>
        <w:tc>
          <w:tcPr>
            <w:tcW w:w="184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香炉</w:t>
            </w:r>
          </w:p>
        </w:tc>
        <w:tc>
          <w:tcPr>
            <w:tcW w:w="1053"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个</w:t>
            </w:r>
          </w:p>
        </w:tc>
        <w:tc>
          <w:tcPr>
            <w:tcW w:w="79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w:t>
            </w:r>
          </w:p>
        </w:tc>
        <w:tc>
          <w:tcPr>
            <w:tcW w:w="348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34</w:t>
            </w:r>
          </w:p>
        </w:tc>
        <w:tc>
          <w:tcPr>
            <w:tcW w:w="184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香盒</w:t>
            </w:r>
          </w:p>
        </w:tc>
        <w:tc>
          <w:tcPr>
            <w:tcW w:w="1053"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个</w:t>
            </w:r>
          </w:p>
        </w:tc>
        <w:tc>
          <w:tcPr>
            <w:tcW w:w="79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w:t>
            </w:r>
          </w:p>
        </w:tc>
        <w:tc>
          <w:tcPr>
            <w:tcW w:w="348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35</w:t>
            </w:r>
          </w:p>
        </w:tc>
        <w:tc>
          <w:tcPr>
            <w:tcW w:w="184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香瓶</w:t>
            </w:r>
          </w:p>
        </w:tc>
        <w:tc>
          <w:tcPr>
            <w:tcW w:w="1053"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个</w:t>
            </w:r>
          </w:p>
        </w:tc>
        <w:tc>
          <w:tcPr>
            <w:tcW w:w="79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w:t>
            </w:r>
          </w:p>
        </w:tc>
        <w:tc>
          <w:tcPr>
            <w:tcW w:w="348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36</w:t>
            </w:r>
          </w:p>
        </w:tc>
        <w:tc>
          <w:tcPr>
            <w:tcW w:w="184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香匙</w:t>
            </w:r>
          </w:p>
        </w:tc>
        <w:tc>
          <w:tcPr>
            <w:tcW w:w="1053"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把</w:t>
            </w:r>
          </w:p>
        </w:tc>
        <w:tc>
          <w:tcPr>
            <w:tcW w:w="79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w:t>
            </w:r>
          </w:p>
        </w:tc>
        <w:tc>
          <w:tcPr>
            <w:tcW w:w="348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37</w:t>
            </w:r>
          </w:p>
        </w:tc>
        <w:tc>
          <w:tcPr>
            <w:tcW w:w="184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香筷（箸）</w:t>
            </w:r>
          </w:p>
        </w:tc>
        <w:tc>
          <w:tcPr>
            <w:tcW w:w="1053"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双</w:t>
            </w:r>
          </w:p>
        </w:tc>
        <w:tc>
          <w:tcPr>
            <w:tcW w:w="79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w:t>
            </w:r>
          </w:p>
        </w:tc>
        <w:tc>
          <w:tcPr>
            <w:tcW w:w="348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38</w:t>
            </w:r>
          </w:p>
        </w:tc>
        <w:tc>
          <w:tcPr>
            <w:tcW w:w="184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香帚（拂）</w:t>
            </w:r>
          </w:p>
        </w:tc>
        <w:tc>
          <w:tcPr>
            <w:tcW w:w="1053"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把</w:t>
            </w:r>
          </w:p>
        </w:tc>
        <w:tc>
          <w:tcPr>
            <w:tcW w:w="79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w:t>
            </w:r>
          </w:p>
        </w:tc>
        <w:tc>
          <w:tcPr>
            <w:tcW w:w="348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39</w:t>
            </w:r>
          </w:p>
        </w:tc>
        <w:tc>
          <w:tcPr>
            <w:tcW w:w="184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香压</w:t>
            </w:r>
          </w:p>
        </w:tc>
        <w:tc>
          <w:tcPr>
            <w:tcW w:w="1053"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个</w:t>
            </w:r>
          </w:p>
        </w:tc>
        <w:tc>
          <w:tcPr>
            <w:tcW w:w="79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w:t>
            </w:r>
          </w:p>
        </w:tc>
        <w:tc>
          <w:tcPr>
            <w:tcW w:w="348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40</w:t>
            </w:r>
          </w:p>
        </w:tc>
        <w:tc>
          <w:tcPr>
            <w:tcW w:w="184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香铲</w:t>
            </w:r>
          </w:p>
        </w:tc>
        <w:tc>
          <w:tcPr>
            <w:tcW w:w="1053"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个</w:t>
            </w:r>
          </w:p>
        </w:tc>
        <w:tc>
          <w:tcPr>
            <w:tcW w:w="79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w:t>
            </w:r>
          </w:p>
        </w:tc>
        <w:tc>
          <w:tcPr>
            <w:tcW w:w="348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41</w:t>
            </w:r>
          </w:p>
        </w:tc>
        <w:tc>
          <w:tcPr>
            <w:tcW w:w="184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香夹</w:t>
            </w:r>
          </w:p>
        </w:tc>
        <w:tc>
          <w:tcPr>
            <w:tcW w:w="1053"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把</w:t>
            </w:r>
          </w:p>
        </w:tc>
        <w:tc>
          <w:tcPr>
            <w:tcW w:w="79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w:t>
            </w:r>
          </w:p>
        </w:tc>
        <w:tc>
          <w:tcPr>
            <w:tcW w:w="348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42</w:t>
            </w:r>
          </w:p>
        </w:tc>
        <w:tc>
          <w:tcPr>
            <w:tcW w:w="184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香碳</w:t>
            </w:r>
          </w:p>
        </w:tc>
        <w:tc>
          <w:tcPr>
            <w:tcW w:w="1053"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块</w:t>
            </w:r>
          </w:p>
        </w:tc>
        <w:tc>
          <w:tcPr>
            <w:tcW w:w="79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w:t>
            </w:r>
          </w:p>
        </w:tc>
        <w:tc>
          <w:tcPr>
            <w:tcW w:w="348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43</w:t>
            </w:r>
          </w:p>
        </w:tc>
        <w:tc>
          <w:tcPr>
            <w:tcW w:w="184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香碳架</w:t>
            </w:r>
          </w:p>
        </w:tc>
        <w:tc>
          <w:tcPr>
            <w:tcW w:w="1053"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个</w:t>
            </w:r>
          </w:p>
        </w:tc>
        <w:tc>
          <w:tcPr>
            <w:tcW w:w="79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w:t>
            </w:r>
          </w:p>
        </w:tc>
        <w:tc>
          <w:tcPr>
            <w:tcW w:w="348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44</w:t>
            </w:r>
          </w:p>
        </w:tc>
        <w:tc>
          <w:tcPr>
            <w:tcW w:w="184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云母片</w:t>
            </w:r>
          </w:p>
        </w:tc>
        <w:tc>
          <w:tcPr>
            <w:tcW w:w="1053"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片</w:t>
            </w:r>
          </w:p>
        </w:tc>
        <w:tc>
          <w:tcPr>
            <w:tcW w:w="79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w:t>
            </w:r>
          </w:p>
        </w:tc>
        <w:tc>
          <w:tcPr>
            <w:tcW w:w="348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45</w:t>
            </w:r>
          </w:p>
        </w:tc>
        <w:tc>
          <w:tcPr>
            <w:tcW w:w="184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香巾</w:t>
            </w:r>
          </w:p>
        </w:tc>
        <w:tc>
          <w:tcPr>
            <w:tcW w:w="1053"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块</w:t>
            </w:r>
          </w:p>
        </w:tc>
        <w:tc>
          <w:tcPr>
            <w:tcW w:w="79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w:t>
            </w:r>
          </w:p>
        </w:tc>
        <w:tc>
          <w:tcPr>
            <w:tcW w:w="348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46</w:t>
            </w:r>
          </w:p>
        </w:tc>
        <w:tc>
          <w:tcPr>
            <w:tcW w:w="184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香篆</w:t>
            </w:r>
          </w:p>
        </w:tc>
        <w:tc>
          <w:tcPr>
            <w:tcW w:w="1053"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个</w:t>
            </w:r>
          </w:p>
        </w:tc>
        <w:tc>
          <w:tcPr>
            <w:tcW w:w="79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w:t>
            </w:r>
          </w:p>
        </w:tc>
        <w:tc>
          <w:tcPr>
            <w:tcW w:w="348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r>
      <w:bookmarkEnd w:id="21"/>
    </w:tbl>
    <w:p>
      <w:pPr>
        <w:spacing w:line="360" w:lineRule="auto"/>
        <w:rPr>
          <w:rFonts w:ascii="仿宋" w:hAnsi="仿宋" w:eastAsia="仿宋"/>
          <w:sz w:val="28"/>
          <w:szCs w:val="28"/>
        </w:rPr>
      </w:pPr>
    </w:p>
    <w:p>
      <w:pPr>
        <w:rPr>
          <w:rFonts w:hint="default"/>
          <w:lang w:val="en-US" w:eastAsia="zh-CN"/>
        </w:rPr>
      </w:pPr>
    </w:p>
    <w:p>
      <w:pPr>
        <w:rPr>
          <w:rFonts w:hint="default"/>
          <w:lang w:val="en-US" w:eastAsia="zh-CN"/>
        </w:rPr>
      </w:pPr>
    </w:p>
    <w:p>
      <w:pPr>
        <w:numPr>
          <w:ilvl w:val="0"/>
          <w:numId w:val="0"/>
        </w:numPr>
        <w:ind w:left="1240" w:leftChars="0" w:firstLine="3100" w:firstLineChars="1000"/>
        <w:rPr>
          <w:rFonts w:hint="default" w:ascii="仿宋_GB2312" w:hAnsi="Times New Roman" w:eastAsia="仿宋_GB2312" w:cs="仿宋_GB2312"/>
          <w:color w:val="111F2C"/>
          <w:sz w:val="31"/>
          <w:szCs w:val="31"/>
          <w:shd w:val="clear" w:color="auto" w:fill="FFFFFF"/>
          <w:lang w:val="en-US" w:eastAsia="zh-CN"/>
        </w:rPr>
      </w:pPr>
    </w:p>
    <w:sectPr>
      <w:footerReference r:id="rId3"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09F"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altName w:val="方正黑体_GBK"/>
    <w:panose1 w:val="020B0503020204020204"/>
    <w:charset w:val="86"/>
    <w:family w:val="auto"/>
    <w:pitch w:val="default"/>
    <w:sig w:usb0="00000000" w:usb1="00000000" w:usb2="00000016" w:usb3="00000000" w:csb0="0004001F" w:csb1="00000000"/>
  </w:font>
  <w:font w:name="华文仿宋">
    <w:altName w:val="仿宋_GB2312"/>
    <w:panose1 w:val="00000000000000000000"/>
    <w:charset w:val="86"/>
    <w:family w:val="auto"/>
    <w:pitch w:val="default"/>
    <w:sig w:usb0="00000000" w:usb1="00000000" w:usb2="00000010" w:usb3="00000000" w:csb0="0004009F" w:csb1="00000000"/>
  </w:font>
  <w:font w:name="FangSong">
    <w:altName w:val="方正仿宋_GBK"/>
    <w:panose1 w:val="00000000000000000000"/>
    <w:charset w:val="86"/>
    <w:family w:val="modern"/>
    <w:pitch w:val="default"/>
    <w:sig w:usb0="00000000" w:usb1="00000000" w:usb2="00000016" w:usb3="00000000" w:csb0="00040001" w:csb1="00000000"/>
  </w:font>
  <w:font w:name="华文宋体">
    <w:altName w:val="方正书宋_GBK"/>
    <w:panose1 w:val="00000000000000000000"/>
    <w:charset w:val="86"/>
    <w:family w:val="auto"/>
    <w:pitch w:val="default"/>
    <w:sig w:usb0="00000000" w:usb1="00000000" w:usb2="00000010" w:usb3="00000000" w:csb0="0004009F" w:csb1="00000000"/>
  </w:font>
  <w:font w:name="MS Mincho">
    <w:altName w:val="方正书宋_GBK"/>
    <w:panose1 w:val="02020609040205080304"/>
    <w:charset w:val="80"/>
    <w:family w:val="modern"/>
    <w:pitch w:val="default"/>
    <w:sig w:usb0="00000000" w:usb1="00000000" w:usb2="00000010" w:usb3="00000000" w:csb0="4002009F" w:csb1="DFD70000"/>
  </w:font>
  <w:font w:name="等线">
    <w:altName w:val="仿宋_GB2312"/>
    <w:panose1 w:val="00000000000000000000"/>
    <w:charset w:val="86"/>
    <w:family w:val="auto"/>
    <w:pitch w:val="default"/>
    <w:sig w:usb0="00000000" w:usb1="00000000" w:usb2="00000016" w:usb3="00000000" w:csb0="0004000F" w:csb1="00000000"/>
  </w:font>
  <w:font w:name="方正书宋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 w:name="方正宋体S-超大字符集(SIP)">
    <w:panose1 w:val="03000509000000000000"/>
    <w:charset w:val="86"/>
    <w:family w:val="auto"/>
    <w:pitch w:val="default"/>
    <w:sig w:usb0="00000003" w:usb1="0A0E0800" w:usb2="00000006" w:usb3="00000000" w:csb0="00040001" w:csb1="00000000"/>
  </w:font>
  <w:font w:name="FreeSerif">
    <w:panose1 w:val="02020603050405020304"/>
    <w:charset w:val="00"/>
    <w:family w:val="auto"/>
    <w:pitch w:val="default"/>
    <w:sig w:usb0="E59FAFFF" w:usb1="C200FDFF" w:usb2="43501B29" w:usb3="04000043" w:csb0="600101FF" w:csb1="FFFF0000"/>
  </w:font>
  <w:font w:name="CESI黑体-GB2312">
    <w:panose1 w:val="02000500000000000000"/>
    <w:charset w:val="86"/>
    <w:family w:val="auto"/>
    <w:pitch w:val="default"/>
    <w:sig w:usb0="800002BF" w:usb1="184F6CF8" w:usb2="00000012"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5"/>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C58430"/>
    <w:multiLevelType w:val="singleLevel"/>
    <w:tmpl w:val="80C58430"/>
    <w:lvl w:ilvl="0" w:tentative="0">
      <w:start w:val="2"/>
      <w:numFmt w:val="chineseCounting"/>
      <w:suff w:val="nothing"/>
      <w:lvlText w:val="（%1）"/>
      <w:lvlJc w:val="left"/>
      <w:rPr>
        <w:rFonts w:hint="eastAsia"/>
      </w:rPr>
    </w:lvl>
  </w:abstractNum>
  <w:abstractNum w:abstractNumId="1">
    <w:nsid w:val="A76101E1"/>
    <w:multiLevelType w:val="singleLevel"/>
    <w:tmpl w:val="A76101E1"/>
    <w:lvl w:ilvl="0" w:tentative="0">
      <w:start w:val="2"/>
      <w:numFmt w:val="chineseCounting"/>
      <w:suff w:val="nothing"/>
      <w:lvlText w:val="（%1）"/>
      <w:lvlJc w:val="left"/>
      <w:rPr>
        <w:rFonts w:hint="eastAsia"/>
      </w:rPr>
    </w:lvl>
  </w:abstractNum>
  <w:abstractNum w:abstractNumId="2">
    <w:nsid w:val="D7E4A210"/>
    <w:multiLevelType w:val="singleLevel"/>
    <w:tmpl w:val="D7E4A210"/>
    <w:lvl w:ilvl="0" w:tentative="0">
      <w:start w:val="4"/>
      <w:numFmt w:val="chineseCounting"/>
      <w:suff w:val="nothing"/>
      <w:lvlText w:val="（%1）"/>
      <w:lvlJc w:val="left"/>
      <w:rPr>
        <w:rFonts w:hint="eastAsia"/>
      </w:rPr>
    </w:lvl>
  </w:abstractNum>
  <w:abstractNum w:abstractNumId="3">
    <w:nsid w:val="03EBD42F"/>
    <w:multiLevelType w:val="singleLevel"/>
    <w:tmpl w:val="03EBD42F"/>
    <w:lvl w:ilvl="0" w:tentative="0">
      <w:start w:val="1"/>
      <w:numFmt w:val="chineseCounting"/>
      <w:suff w:val="nothing"/>
      <w:lvlText w:val="（%1）"/>
      <w:lvlJc w:val="left"/>
      <w:rPr>
        <w:rFonts w:hint="eastAsia"/>
      </w:rPr>
    </w:lvl>
  </w:abstractNum>
  <w:abstractNum w:abstractNumId="4">
    <w:nsid w:val="1BF07F1E"/>
    <w:multiLevelType w:val="multilevel"/>
    <w:tmpl w:val="1BF07F1E"/>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34134EBC"/>
    <w:multiLevelType w:val="singleLevel"/>
    <w:tmpl w:val="34134EBC"/>
    <w:lvl w:ilvl="0" w:tentative="0">
      <w:start w:val="2"/>
      <w:numFmt w:val="chineseCounting"/>
      <w:suff w:val="nothing"/>
      <w:lvlText w:val="（%1）"/>
      <w:lvlJc w:val="left"/>
      <w:rPr>
        <w:rFonts w:hint="eastAsia" w:cs="Times New Roman"/>
      </w:rPr>
    </w:lvl>
  </w:abstractNum>
  <w:abstractNum w:abstractNumId="6">
    <w:nsid w:val="451EC4B2"/>
    <w:multiLevelType w:val="singleLevel"/>
    <w:tmpl w:val="451EC4B2"/>
    <w:lvl w:ilvl="0" w:tentative="0">
      <w:start w:val="3"/>
      <w:numFmt w:val="chineseCounting"/>
      <w:suff w:val="nothing"/>
      <w:lvlText w:val="%1、"/>
      <w:lvlJc w:val="left"/>
      <w:rPr>
        <w:rFonts w:hint="eastAsia"/>
      </w:rPr>
    </w:lvl>
  </w:abstractNum>
  <w:abstractNum w:abstractNumId="7">
    <w:nsid w:val="571C09B3"/>
    <w:multiLevelType w:val="multilevel"/>
    <w:tmpl w:val="571C09B3"/>
    <w:lvl w:ilvl="0" w:tentative="0">
      <w:start w:val="1"/>
      <w:numFmt w:val="decimal"/>
      <w:lvlText w:val="%1."/>
      <w:lvlJc w:val="left"/>
      <w:pPr>
        <w:ind w:left="600" w:hanging="360"/>
      </w:pPr>
      <w:rPr>
        <w:rFonts w:hint="default"/>
      </w:rPr>
    </w:lvl>
    <w:lvl w:ilvl="1" w:tentative="0">
      <w:start w:val="1"/>
      <w:numFmt w:val="lowerLetter"/>
      <w:lvlText w:val="%2)"/>
      <w:lvlJc w:val="left"/>
      <w:pPr>
        <w:ind w:left="1080" w:hanging="420"/>
      </w:pPr>
    </w:lvl>
    <w:lvl w:ilvl="2" w:tentative="0">
      <w:start w:val="1"/>
      <w:numFmt w:val="lowerRoman"/>
      <w:lvlText w:val="%3."/>
      <w:lvlJc w:val="right"/>
      <w:pPr>
        <w:ind w:left="1500" w:hanging="420"/>
      </w:pPr>
    </w:lvl>
    <w:lvl w:ilvl="3" w:tentative="0">
      <w:start w:val="1"/>
      <w:numFmt w:val="decimal"/>
      <w:lvlText w:val="%4."/>
      <w:lvlJc w:val="left"/>
      <w:pPr>
        <w:ind w:left="1920" w:hanging="420"/>
      </w:pPr>
    </w:lvl>
    <w:lvl w:ilvl="4" w:tentative="0">
      <w:start w:val="1"/>
      <w:numFmt w:val="lowerLetter"/>
      <w:lvlText w:val="%5)"/>
      <w:lvlJc w:val="left"/>
      <w:pPr>
        <w:ind w:left="2340" w:hanging="420"/>
      </w:pPr>
    </w:lvl>
    <w:lvl w:ilvl="5" w:tentative="0">
      <w:start w:val="1"/>
      <w:numFmt w:val="lowerRoman"/>
      <w:lvlText w:val="%6."/>
      <w:lvlJc w:val="right"/>
      <w:pPr>
        <w:ind w:left="2760" w:hanging="420"/>
      </w:pPr>
    </w:lvl>
    <w:lvl w:ilvl="6" w:tentative="0">
      <w:start w:val="1"/>
      <w:numFmt w:val="decimal"/>
      <w:lvlText w:val="%7."/>
      <w:lvlJc w:val="left"/>
      <w:pPr>
        <w:ind w:left="3180" w:hanging="420"/>
      </w:pPr>
    </w:lvl>
    <w:lvl w:ilvl="7" w:tentative="0">
      <w:start w:val="1"/>
      <w:numFmt w:val="lowerLetter"/>
      <w:lvlText w:val="%8)"/>
      <w:lvlJc w:val="left"/>
      <w:pPr>
        <w:ind w:left="3600" w:hanging="420"/>
      </w:pPr>
    </w:lvl>
    <w:lvl w:ilvl="8" w:tentative="0">
      <w:start w:val="1"/>
      <w:numFmt w:val="lowerRoman"/>
      <w:lvlText w:val="%9."/>
      <w:lvlJc w:val="right"/>
      <w:pPr>
        <w:ind w:left="4020" w:hanging="420"/>
      </w:pPr>
    </w:lvl>
  </w:abstractNum>
  <w:abstractNum w:abstractNumId="8">
    <w:nsid w:val="5B42CF36"/>
    <w:multiLevelType w:val="singleLevel"/>
    <w:tmpl w:val="5B42CF36"/>
    <w:lvl w:ilvl="0" w:tentative="0">
      <w:start w:val="1"/>
      <w:numFmt w:val="chineseCounting"/>
      <w:suff w:val="nothing"/>
      <w:lvlText w:val="%1、"/>
      <w:lvlJc w:val="left"/>
    </w:lvl>
  </w:abstractNum>
  <w:abstractNum w:abstractNumId="9">
    <w:nsid w:val="605FED2B"/>
    <w:multiLevelType w:val="singleLevel"/>
    <w:tmpl w:val="605FED2B"/>
    <w:lvl w:ilvl="0" w:tentative="0">
      <w:start w:val="2"/>
      <w:numFmt w:val="chineseCounting"/>
      <w:suff w:val="nothing"/>
      <w:lvlText w:val="（%1）"/>
      <w:lvlJc w:val="left"/>
      <w:rPr>
        <w:rFonts w:hint="eastAsia" w:cs="Times New Roman"/>
      </w:rPr>
    </w:lvl>
  </w:abstractNum>
  <w:abstractNum w:abstractNumId="10">
    <w:nsid w:val="7DDF16F7"/>
    <w:multiLevelType w:val="singleLevel"/>
    <w:tmpl w:val="7DDF16F7"/>
    <w:lvl w:ilvl="0" w:tentative="0">
      <w:start w:val="2"/>
      <w:numFmt w:val="chineseCounting"/>
      <w:suff w:val="nothing"/>
      <w:lvlText w:val="%1、"/>
      <w:lvlJc w:val="left"/>
      <w:rPr>
        <w:rFonts w:hint="eastAsia"/>
      </w:rPr>
    </w:lvl>
  </w:abstractNum>
  <w:num w:numId="1">
    <w:abstractNumId w:val="10"/>
  </w:num>
  <w:num w:numId="2">
    <w:abstractNumId w:val="8"/>
  </w:num>
  <w:num w:numId="3">
    <w:abstractNumId w:val="0"/>
  </w:num>
  <w:num w:numId="4">
    <w:abstractNumId w:val="1"/>
  </w:num>
  <w:num w:numId="5">
    <w:abstractNumId w:val="9"/>
  </w:num>
  <w:num w:numId="6">
    <w:abstractNumId w:val="5"/>
  </w:num>
  <w:num w:numId="7">
    <w:abstractNumId w:val="2"/>
  </w:num>
  <w:num w:numId="8">
    <w:abstractNumId w:val="4"/>
  </w:num>
  <w:num w:numId="9">
    <w:abstractNumId w:val="7"/>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CF2A96"/>
    <w:rsid w:val="04086E8F"/>
    <w:rsid w:val="05FB5557"/>
    <w:rsid w:val="0C710EF8"/>
    <w:rsid w:val="0FAFD67B"/>
    <w:rsid w:val="118C1744"/>
    <w:rsid w:val="14C52EC2"/>
    <w:rsid w:val="16021620"/>
    <w:rsid w:val="17B722D8"/>
    <w:rsid w:val="1EF10F59"/>
    <w:rsid w:val="1F2343CE"/>
    <w:rsid w:val="1F4C1EFE"/>
    <w:rsid w:val="225B7F1C"/>
    <w:rsid w:val="255D12DF"/>
    <w:rsid w:val="284431C2"/>
    <w:rsid w:val="2CDD7EF4"/>
    <w:rsid w:val="2FBF190F"/>
    <w:rsid w:val="31F002E5"/>
    <w:rsid w:val="3663318F"/>
    <w:rsid w:val="3E207066"/>
    <w:rsid w:val="433803FB"/>
    <w:rsid w:val="4AFEE6C5"/>
    <w:rsid w:val="4EB915B7"/>
    <w:rsid w:val="4FCF0D8D"/>
    <w:rsid w:val="54C2558A"/>
    <w:rsid w:val="556766D9"/>
    <w:rsid w:val="56FF05C7"/>
    <w:rsid w:val="601B6AD1"/>
    <w:rsid w:val="65C0553E"/>
    <w:rsid w:val="66317C2A"/>
    <w:rsid w:val="67AB2508"/>
    <w:rsid w:val="6BB6663C"/>
    <w:rsid w:val="6DF84AE8"/>
    <w:rsid w:val="6F9C6F33"/>
    <w:rsid w:val="754F15F2"/>
    <w:rsid w:val="7BEBFEB5"/>
    <w:rsid w:val="7BFFD97D"/>
    <w:rsid w:val="7FE9FA40"/>
    <w:rsid w:val="C3D71A66"/>
    <w:rsid w:val="DAEF9D13"/>
    <w:rsid w:val="DFAA0A89"/>
    <w:rsid w:val="DFEFDDDB"/>
    <w:rsid w:val="EAF6E3E3"/>
    <w:rsid w:val="EBFA79E1"/>
    <w:rsid w:val="EFFC8998"/>
    <w:rsid w:val="FCFFFE30"/>
    <w:rsid w:val="FEB62147"/>
    <w:rsid w:val="FECF69EE"/>
    <w:rsid w:val="FFF801B4"/>
    <w:rsid w:val="FFFFCC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1" w:semiHidden="0" w:name="heading 5"/>
    <w:lsdException w:qFormat="1" w:unhideWhenUsed="0" w:uiPriority="1"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qFormat/>
    <w:uiPriority w:val="1"/>
    <w:pPr>
      <w:spacing w:before="32"/>
      <w:ind w:left="1152"/>
      <w:outlineLvl w:val="4"/>
    </w:pPr>
    <w:rPr>
      <w:rFonts w:ascii="宋体" w:hAnsi="宋体" w:eastAsia="宋体"/>
      <w:sz w:val="39"/>
      <w:szCs w:val="39"/>
    </w:rPr>
  </w:style>
  <w:style w:type="paragraph" w:styleId="3">
    <w:name w:val="heading 6"/>
    <w:basedOn w:val="1"/>
    <w:next w:val="1"/>
    <w:qFormat/>
    <w:uiPriority w:val="1"/>
    <w:pPr>
      <w:spacing w:before="137"/>
      <w:ind w:left="143"/>
      <w:outlineLvl w:val="5"/>
    </w:pPr>
    <w:rPr>
      <w:rFonts w:ascii="宋体" w:hAnsi="宋体" w:eastAsia="宋体"/>
      <w:sz w:val="38"/>
      <w:szCs w:val="38"/>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0"/>
    <w:pPr>
      <w:spacing w:after="12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Subtitle"/>
    <w:basedOn w:val="1"/>
    <w:next w:val="1"/>
    <w:qFormat/>
    <w:uiPriority w:val="11"/>
    <w:pPr>
      <w:ind w:firstLine="200" w:firstLineChars="200"/>
      <w:jc w:val="left"/>
      <w:outlineLvl w:val="1"/>
    </w:pPr>
    <w:rPr>
      <w:rFonts w:ascii="Cambria" w:hAnsi="Cambria" w:eastAsia="仿宋" w:cs="Times New Roman"/>
      <w:b/>
      <w:bCs/>
      <w:kern w:val="28"/>
      <w:sz w:val="28"/>
      <w:szCs w:val="32"/>
    </w:rPr>
  </w:style>
  <w:style w:type="paragraph" w:styleId="8">
    <w:name w:val="Normal (Web)"/>
    <w:basedOn w:val="1"/>
    <w:qFormat/>
    <w:uiPriority w:val="0"/>
    <w:pPr>
      <w:spacing w:beforeAutospacing="1" w:afterAutospacing="1"/>
      <w:jc w:val="left"/>
    </w:pPr>
    <w:rPr>
      <w:rFonts w:cs="Times New Roman"/>
      <w:kern w:val="0"/>
      <w:sz w:val="24"/>
    </w:rPr>
  </w:style>
  <w:style w:type="paragraph" w:styleId="9">
    <w:name w:val="Title"/>
    <w:basedOn w:val="1"/>
    <w:next w:val="1"/>
    <w:qFormat/>
    <w:uiPriority w:val="10"/>
    <w:pPr>
      <w:spacing w:before="240" w:after="60"/>
      <w:jc w:val="center"/>
      <w:outlineLvl w:val="0"/>
    </w:pPr>
    <w:rPr>
      <w:rFonts w:ascii="Cambria" w:hAnsi="Cambria" w:cs="Times New Roman"/>
      <w:b/>
      <w:bCs/>
      <w:sz w:val="32"/>
      <w:szCs w:val="32"/>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99"/>
    <w:rPr>
      <w:rFonts w:cs="Times New Roman"/>
    </w:rPr>
  </w:style>
  <w:style w:type="character" w:styleId="14">
    <w:name w:val="Hyperlink"/>
    <w:basedOn w:val="12"/>
    <w:qFormat/>
    <w:uiPriority w:val="0"/>
    <w:rPr>
      <w:color w:val="0000FF"/>
      <w:u w:val="single"/>
    </w:rPr>
  </w:style>
  <w:style w:type="character" w:customStyle="1" w:styleId="15">
    <w:name w:val="NormalCharacter"/>
    <w:qFormat/>
    <w:uiPriority w:val="0"/>
  </w:style>
  <w:style w:type="paragraph" w:customStyle="1" w:styleId="16">
    <w:name w:val="UserStyle_11"/>
    <w:basedOn w:val="1"/>
    <w:qFormat/>
    <w:uiPriority w:val="99"/>
    <w:pPr>
      <w:widowControl/>
      <w:ind w:firstLine="420" w:firstLineChars="200"/>
      <w:textAlignment w:val="baseline"/>
    </w:pPr>
    <w:rPr>
      <w:rFonts w:ascii="Times New Roman" w:hAnsi="Times New Roman" w:eastAsia="宋体" w:cs="Times New Roman"/>
      <w:szCs w:val="20"/>
    </w:rPr>
  </w:style>
  <w:style w:type="paragraph" w:styleId="17">
    <w:name w:val="List Paragraph"/>
    <w:basedOn w:val="1"/>
    <w:qFormat/>
    <w:uiPriority w:val="26"/>
    <w:pPr>
      <w:widowControl/>
      <w:ind w:firstLine="420" w:firstLineChars="200"/>
      <w:textAlignment w:val="baseline"/>
    </w:pPr>
    <w:rPr>
      <w:rFonts w:ascii="Times New Roman" w:hAnsi="Times New Roman" w:eastAsia="宋体" w:cs="Times New Roman"/>
      <w:szCs w:val="20"/>
    </w:rPr>
  </w:style>
  <w:style w:type="table" w:customStyle="1" w:styleId="18">
    <w:name w:val="网格型4"/>
    <w:basedOn w:val="10"/>
    <w:qFormat/>
    <w:uiPriority w:val="9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
    <w:name w:val="网格型2"/>
    <w:basedOn w:val="10"/>
    <w:qFormat/>
    <w:uiPriority w:val="9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0">
    <w:name w:val="Table Paragraph"/>
    <w:basedOn w:val="1"/>
    <w:qFormat/>
    <w:uiPriority w:val="99"/>
    <w:pPr>
      <w:widowControl/>
      <w:textAlignment w:val="baseline"/>
    </w:pPr>
    <w:rPr>
      <w:rFonts w:ascii="Times New Roman" w:hAnsi="Times New Roman" w:eastAsia="宋体" w:cs="Times New Roman"/>
      <w:szCs w:val="20"/>
    </w:rPr>
  </w:style>
  <w:style w:type="table" w:customStyle="1" w:styleId="21">
    <w:name w:val="TableGrid1"/>
    <w:basedOn w:val="10"/>
    <w:qFormat/>
    <w:uiPriority w:val="0"/>
    <w:rPr>
      <w:rFonts w:ascii="Times New Roman" w:hAnsi="Times New Roman" w:eastAsia="Times New Roman" w:cs="Times New Roman"/>
      <w:kern w:val="0"/>
      <w:sz w:val="20"/>
      <w:szCs w:val="20"/>
    </w:rPr>
    <w:tblPr>
      <w:tblCellMar>
        <w:top w:w="0" w:type="dxa"/>
        <w:left w:w="0" w:type="dxa"/>
        <w:bottom w:w="0" w:type="dxa"/>
        <w:right w:w="0" w:type="dxa"/>
      </w:tblCellMar>
    </w:tblPr>
  </w:style>
  <w:style w:type="table" w:customStyle="1" w:styleId="22">
    <w:name w:val="Table Normal"/>
    <w:unhideWhenUsed/>
    <w:qFormat/>
    <w:uiPriority w:val="2"/>
    <w:tblPr>
      <w:tblCellMar>
        <w:top w:w="0" w:type="dxa"/>
        <w:left w:w="0" w:type="dxa"/>
        <w:bottom w:w="0" w:type="dxa"/>
        <w:right w:w="0" w:type="dxa"/>
      </w:tblCellMar>
    </w:tblPr>
  </w:style>
  <w:style w:type="table" w:customStyle="1" w:styleId="23">
    <w:name w:val="TableGrid"/>
    <w:qFormat/>
    <w:uiPriority w:val="0"/>
    <w:tblPr>
      <w:tblCellMar>
        <w:top w:w="0" w:type="dxa"/>
        <w:left w:w="0" w:type="dxa"/>
        <w:bottom w:w="0" w:type="dxa"/>
        <w:right w:w="0" w:type="dxa"/>
      </w:tblCellMar>
    </w:tblPr>
  </w:style>
  <w:style w:type="paragraph" w:customStyle="1" w:styleId="24">
    <w:name w:val="reader-word-layer"/>
    <w:basedOn w:val="1"/>
    <w:qFormat/>
    <w:uiPriority w:val="0"/>
    <w:pPr>
      <w:widowControl/>
      <w:spacing w:before="100" w:beforeAutospacing="1" w:after="100" w:afterAutospacing="1"/>
      <w:jc w:val="left"/>
    </w:pPr>
    <w:rPr>
      <w:rFonts w:ascii="宋体" w:hAnsi="宋体" w:eastAsia="方正小标宋简体" w:cs="宋体"/>
      <w:kern w:val="0"/>
      <w:sz w:val="24"/>
      <w:szCs w:val="24"/>
    </w:rPr>
  </w:style>
  <w:style w:type="paragraph" w:customStyle="1" w:styleId="25">
    <w:name w:val="列出段落2"/>
    <w:basedOn w:val="1"/>
    <w:qFormat/>
    <w:uiPriority w:val="0"/>
    <w:pPr>
      <w:ind w:firstLine="420" w:firstLineChars="200"/>
    </w:pPr>
    <w:rPr>
      <w:rFonts w:ascii="Calibri" w:hAnsi="Calibri" w:eastAsia="方正小标宋简体" w:cs="Times New Roman"/>
    </w:rPr>
  </w:style>
  <w:style w:type="character" w:customStyle="1" w:styleId="26">
    <w:name w:val="font21"/>
    <w:basedOn w:val="12"/>
    <w:qFormat/>
    <w:uiPriority w:val="0"/>
    <w:rPr>
      <w:rFonts w:hint="eastAsia" w:ascii="仿宋_GB2312" w:eastAsia="仿宋_GB2312" w:cs="仿宋_GB2312"/>
      <w:color w:val="000000"/>
      <w:sz w:val="32"/>
      <w:szCs w:val="32"/>
      <w:u w:val="none"/>
    </w:rPr>
  </w:style>
  <w:style w:type="character" w:customStyle="1" w:styleId="27">
    <w:name w:val="font51"/>
    <w:basedOn w:val="12"/>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54</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LENOVO</dc:creator>
  <cp:lastModifiedBy>user</cp:lastModifiedBy>
  <cp:lastPrinted>2023-04-24T17:03:00Z</cp:lastPrinted>
  <dcterms:modified xsi:type="dcterms:W3CDTF">2023-06-15T15:30:12Z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